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0F" w:rsidRPr="00B1574E" w:rsidRDefault="00FF440F" w:rsidP="00B1574E">
      <w:pPr>
        <w:tabs>
          <w:tab w:val="left" w:pos="7980"/>
        </w:tabs>
        <w:spacing w:after="0" w:line="276" w:lineRule="auto"/>
        <w:jc w:val="right"/>
        <w:rPr>
          <w:rFonts w:ascii="Times New Roman" w:eastAsia="Calibri" w:hAnsi="Times New Roman" w:cs="Times New Roman"/>
          <w:sz w:val="28"/>
          <w:szCs w:val="28"/>
        </w:rPr>
      </w:pPr>
      <w:r w:rsidRPr="00B1574E">
        <w:rPr>
          <w:rFonts w:ascii="Times New Roman" w:eastAsia="Calibri" w:hAnsi="Times New Roman" w:cs="Times New Roman"/>
          <w:sz w:val="28"/>
          <w:szCs w:val="28"/>
        </w:rPr>
        <w:t xml:space="preserve">Приложение № 1 </w:t>
      </w:r>
    </w:p>
    <w:p w:rsidR="00FF440F" w:rsidRPr="00B1574E" w:rsidRDefault="00FF440F" w:rsidP="00B1574E">
      <w:pPr>
        <w:tabs>
          <w:tab w:val="left" w:pos="7980"/>
        </w:tabs>
        <w:spacing w:after="0" w:line="276" w:lineRule="auto"/>
        <w:jc w:val="right"/>
        <w:rPr>
          <w:rFonts w:ascii="Times New Roman" w:eastAsia="Calibri" w:hAnsi="Times New Roman" w:cs="Times New Roman"/>
          <w:sz w:val="28"/>
          <w:szCs w:val="28"/>
        </w:rPr>
      </w:pPr>
      <w:r w:rsidRPr="00B1574E">
        <w:rPr>
          <w:rFonts w:ascii="Times New Roman" w:eastAsia="Calibri" w:hAnsi="Times New Roman" w:cs="Times New Roman"/>
          <w:sz w:val="28"/>
          <w:szCs w:val="28"/>
        </w:rPr>
        <w:t xml:space="preserve">к распоряжению </w:t>
      </w:r>
    </w:p>
    <w:p w:rsidR="00FF440F" w:rsidRPr="00B1574E" w:rsidRDefault="00FF440F" w:rsidP="00B1574E">
      <w:pPr>
        <w:tabs>
          <w:tab w:val="left" w:pos="7980"/>
        </w:tabs>
        <w:spacing w:after="0" w:line="276" w:lineRule="auto"/>
        <w:jc w:val="right"/>
        <w:rPr>
          <w:rFonts w:ascii="Times New Roman" w:eastAsia="Calibri" w:hAnsi="Times New Roman" w:cs="Times New Roman"/>
          <w:sz w:val="28"/>
          <w:szCs w:val="28"/>
        </w:rPr>
      </w:pPr>
      <w:r w:rsidRPr="00B1574E">
        <w:rPr>
          <w:rFonts w:ascii="Times New Roman" w:eastAsia="Calibri" w:hAnsi="Times New Roman" w:cs="Times New Roman"/>
          <w:sz w:val="28"/>
          <w:szCs w:val="28"/>
        </w:rPr>
        <w:t>Президента Республики Татарстан</w:t>
      </w:r>
    </w:p>
    <w:p w:rsidR="00FF440F" w:rsidRPr="00B1574E" w:rsidRDefault="00FF440F" w:rsidP="00B1574E">
      <w:pPr>
        <w:tabs>
          <w:tab w:val="left" w:pos="7980"/>
        </w:tabs>
        <w:spacing w:after="0" w:line="276" w:lineRule="auto"/>
        <w:jc w:val="right"/>
        <w:rPr>
          <w:rFonts w:ascii="Times New Roman" w:eastAsia="Calibri" w:hAnsi="Times New Roman" w:cs="Times New Roman"/>
          <w:sz w:val="28"/>
          <w:szCs w:val="28"/>
        </w:rPr>
      </w:pPr>
      <w:r w:rsidRPr="00B1574E">
        <w:rPr>
          <w:rFonts w:ascii="Times New Roman" w:eastAsia="Calibri" w:hAnsi="Times New Roman" w:cs="Times New Roman"/>
          <w:sz w:val="28"/>
          <w:szCs w:val="28"/>
        </w:rPr>
        <w:t>от_____</w:t>
      </w:r>
      <w:r w:rsidRPr="00B1574E">
        <w:rPr>
          <w:rFonts w:ascii="Calibri" w:eastAsia="Calibri" w:hAnsi="Calibri" w:cs="Times New Roman"/>
        </w:rPr>
        <w:t xml:space="preserve"> __________ </w:t>
      </w:r>
      <w:r w:rsidRPr="00B1574E">
        <w:rPr>
          <w:rFonts w:ascii="Calibri" w:eastAsia="Calibri" w:hAnsi="Calibri" w:cs="Times New Roman"/>
        </w:rPr>
        <w:softHyphen/>
      </w:r>
      <w:r w:rsidRPr="00B1574E">
        <w:rPr>
          <w:rFonts w:ascii="Calibri" w:eastAsia="Calibri" w:hAnsi="Calibri" w:cs="Times New Roman"/>
        </w:rPr>
        <w:softHyphen/>
      </w:r>
      <w:r w:rsidRPr="00B1574E">
        <w:rPr>
          <w:rFonts w:ascii="Calibri" w:eastAsia="Calibri" w:hAnsi="Calibri" w:cs="Times New Roman"/>
        </w:rPr>
        <w:softHyphen/>
      </w:r>
      <w:r w:rsidRPr="00B1574E">
        <w:rPr>
          <w:rFonts w:ascii="Calibri" w:eastAsia="Calibri" w:hAnsi="Calibri" w:cs="Times New Roman"/>
        </w:rPr>
        <w:softHyphen/>
        <w:t>_</w:t>
      </w:r>
      <w:r w:rsidRPr="00B1574E">
        <w:rPr>
          <w:rFonts w:ascii="Times New Roman" w:eastAsia="Calibri" w:hAnsi="Times New Roman" w:cs="Times New Roman"/>
          <w:sz w:val="28"/>
          <w:szCs w:val="28"/>
        </w:rPr>
        <w:t>№ ________</w:t>
      </w:r>
    </w:p>
    <w:p w:rsidR="00FF440F" w:rsidRPr="00B1574E" w:rsidRDefault="00FF440F" w:rsidP="00B1574E">
      <w:pPr>
        <w:jc w:val="center"/>
        <w:rPr>
          <w:rFonts w:ascii="Times New Roman" w:hAnsi="Times New Roman" w:cs="Times New Roman"/>
          <w:sz w:val="24"/>
          <w:szCs w:val="24"/>
        </w:rPr>
      </w:pPr>
    </w:p>
    <w:p w:rsidR="00EF06EA" w:rsidRPr="00B1574E" w:rsidRDefault="00EF06EA" w:rsidP="00B1574E">
      <w:pPr>
        <w:spacing w:after="0" w:line="240" w:lineRule="auto"/>
        <w:jc w:val="center"/>
        <w:rPr>
          <w:rFonts w:ascii="Times New Roman" w:hAnsi="Times New Roman" w:cs="Times New Roman"/>
          <w:b/>
          <w:sz w:val="24"/>
          <w:szCs w:val="24"/>
        </w:rPr>
      </w:pPr>
      <w:r w:rsidRPr="00B1574E">
        <w:rPr>
          <w:rFonts w:ascii="Times New Roman" w:hAnsi="Times New Roman" w:cs="Times New Roman"/>
          <w:b/>
          <w:sz w:val="24"/>
          <w:szCs w:val="24"/>
        </w:rPr>
        <w:t>ПЕРЕЧЕНЬ</w:t>
      </w:r>
    </w:p>
    <w:p w:rsidR="00EF06EA" w:rsidRPr="00B1574E" w:rsidRDefault="00EF06EA" w:rsidP="00B1574E">
      <w:pPr>
        <w:spacing w:after="0" w:line="240" w:lineRule="auto"/>
        <w:jc w:val="center"/>
        <w:rPr>
          <w:rFonts w:ascii="Times New Roman" w:hAnsi="Times New Roman" w:cs="Times New Roman"/>
          <w:b/>
          <w:sz w:val="24"/>
          <w:szCs w:val="24"/>
        </w:rPr>
      </w:pPr>
      <w:r w:rsidRPr="00B1574E">
        <w:rPr>
          <w:rFonts w:ascii="Times New Roman" w:hAnsi="Times New Roman" w:cs="Times New Roman"/>
          <w:b/>
          <w:sz w:val="24"/>
          <w:szCs w:val="24"/>
        </w:rPr>
        <w:t>РЫНКОВ ТОВАРОВ, РАБОТ И УСЛУГ ДЛЯ СОДЕ</w:t>
      </w:r>
      <w:r w:rsidR="00F611D5" w:rsidRPr="00B1574E">
        <w:rPr>
          <w:rFonts w:ascii="Times New Roman" w:hAnsi="Times New Roman" w:cs="Times New Roman"/>
          <w:b/>
          <w:sz w:val="24"/>
          <w:szCs w:val="24"/>
        </w:rPr>
        <w:t>Й</w:t>
      </w:r>
      <w:r w:rsidRPr="00B1574E">
        <w:rPr>
          <w:rFonts w:ascii="Times New Roman" w:hAnsi="Times New Roman" w:cs="Times New Roman"/>
          <w:b/>
          <w:sz w:val="24"/>
          <w:szCs w:val="24"/>
        </w:rPr>
        <w:t>СТВИЯ</w:t>
      </w:r>
    </w:p>
    <w:p w:rsidR="00EF06EA" w:rsidRPr="00B1574E" w:rsidRDefault="00EF06EA" w:rsidP="00B1574E">
      <w:pPr>
        <w:spacing w:after="0" w:line="240" w:lineRule="auto"/>
        <w:jc w:val="center"/>
        <w:rPr>
          <w:rFonts w:ascii="Times New Roman" w:hAnsi="Times New Roman" w:cs="Times New Roman"/>
          <w:b/>
          <w:sz w:val="24"/>
          <w:szCs w:val="24"/>
        </w:rPr>
      </w:pPr>
      <w:r w:rsidRPr="00B1574E">
        <w:rPr>
          <w:rFonts w:ascii="Times New Roman" w:hAnsi="Times New Roman" w:cs="Times New Roman"/>
          <w:b/>
          <w:sz w:val="24"/>
          <w:szCs w:val="24"/>
        </w:rPr>
        <w:t>РАЗВИТИЮ КОНКУРЕНЦИИ В РЕСПУБЛИКЕ ТАТАРСТАН</w:t>
      </w:r>
    </w:p>
    <w:p w:rsidR="00EF06EA" w:rsidRPr="00B1574E" w:rsidRDefault="00EF06EA" w:rsidP="00B1574E">
      <w:pPr>
        <w:jc w:val="center"/>
        <w:rPr>
          <w:rFonts w:ascii="Times New Roman" w:hAnsi="Times New Roman" w:cs="Times New Roman"/>
          <w:sz w:val="24"/>
          <w:szCs w:val="24"/>
        </w:rPr>
      </w:pPr>
    </w:p>
    <w:p w:rsidR="00EF06EA" w:rsidRPr="00B1574E" w:rsidRDefault="00EF06EA" w:rsidP="00B1574E">
      <w:pPr>
        <w:spacing w:line="240" w:lineRule="auto"/>
        <w:jc w:val="center"/>
        <w:rPr>
          <w:rFonts w:ascii="Times New Roman" w:hAnsi="Times New Roman" w:cs="Times New Roman"/>
          <w:sz w:val="24"/>
          <w:szCs w:val="24"/>
        </w:rPr>
      </w:pPr>
      <w:r w:rsidRPr="00B1574E">
        <w:rPr>
          <w:rFonts w:ascii="Times New Roman" w:hAnsi="Times New Roman" w:cs="Times New Roman"/>
          <w:sz w:val="24"/>
          <w:szCs w:val="24"/>
        </w:rPr>
        <w:t>1. Перечень социально значимых рынков.</w:t>
      </w:r>
    </w:p>
    <w:p w:rsidR="00EF06EA" w:rsidRPr="00B1574E" w:rsidRDefault="00EF06EA" w:rsidP="00B1574E">
      <w:pPr>
        <w:spacing w:line="240" w:lineRule="auto"/>
        <w:jc w:val="both"/>
        <w:rPr>
          <w:rFonts w:ascii="Times New Roman" w:eastAsia="Times New Roman" w:hAnsi="Times New Roman" w:cs="Times New Roman"/>
          <w:bCs/>
          <w:sz w:val="24"/>
          <w:szCs w:val="24"/>
          <w:lang w:eastAsia="ru-RU"/>
        </w:rPr>
      </w:pPr>
      <w:r w:rsidRPr="00B1574E">
        <w:rPr>
          <w:rFonts w:ascii="Times New Roman" w:hAnsi="Times New Roman" w:cs="Times New Roman"/>
          <w:sz w:val="24"/>
          <w:szCs w:val="24"/>
        </w:rPr>
        <w:t xml:space="preserve">1.1. </w:t>
      </w:r>
      <w:r w:rsidR="003A2EBD" w:rsidRPr="00B1574E">
        <w:rPr>
          <w:rFonts w:ascii="Times New Roman" w:eastAsia="Times New Roman" w:hAnsi="Times New Roman" w:cs="Times New Roman"/>
          <w:bCs/>
          <w:sz w:val="24"/>
          <w:szCs w:val="24"/>
          <w:lang w:eastAsia="ru-RU"/>
        </w:rPr>
        <w:t xml:space="preserve">Рынок </w:t>
      </w:r>
      <w:r w:rsidR="0058584D" w:rsidRPr="00B1574E">
        <w:rPr>
          <w:rFonts w:ascii="Times New Roman" w:eastAsia="Times New Roman" w:hAnsi="Times New Roman" w:cs="Times New Roman"/>
          <w:bCs/>
          <w:sz w:val="24"/>
          <w:szCs w:val="24"/>
          <w:lang w:eastAsia="ru-RU"/>
        </w:rPr>
        <w:t>«</w:t>
      </w:r>
      <w:r w:rsidR="008B7B50" w:rsidRPr="00B1574E">
        <w:rPr>
          <w:rFonts w:ascii="Times New Roman" w:eastAsia="Times New Roman" w:hAnsi="Times New Roman" w:cs="Times New Roman"/>
          <w:bCs/>
          <w:sz w:val="24"/>
          <w:szCs w:val="24"/>
          <w:lang w:eastAsia="ru-RU"/>
        </w:rPr>
        <w:t>У</w:t>
      </w:r>
      <w:r w:rsidR="003A2EBD" w:rsidRPr="00B1574E">
        <w:rPr>
          <w:rFonts w:ascii="Times New Roman" w:eastAsia="Times New Roman" w:hAnsi="Times New Roman" w:cs="Times New Roman"/>
          <w:bCs/>
          <w:sz w:val="24"/>
          <w:szCs w:val="24"/>
          <w:lang w:eastAsia="ru-RU"/>
        </w:rPr>
        <w:t>слуг</w:t>
      </w:r>
      <w:r w:rsidR="008B7B50" w:rsidRPr="00B1574E">
        <w:rPr>
          <w:rFonts w:ascii="Times New Roman" w:eastAsia="Times New Roman" w:hAnsi="Times New Roman" w:cs="Times New Roman"/>
          <w:bCs/>
          <w:sz w:val="24"/>
          <w:szCs w:val="24"/>
          <w:lang w:eastAsia="ru-RU"/>
        </w:rPr>
        <w:t>и</w:t>
      </w:r>
      <w:r w:rsidR="003A2EBD" w:rsidRPr="00B1574E">
        <w:rPr>
          <w:rFonts w:ascii="Times New Roman" w:eastAsia="Times New Roman" w:hAnsi="Times New Roman" w:cs="Times New Roman"/>
          <w:bCs/>
          <w:sz w:val="24"/>
          <w:szCs w:val="24"/>
          <w:lang w:eastAsia="ru-RU"/>
        </w:rPr>
        <w:t xml:space="preserve"> дошкольного образования</w:t>
      </w:r>
      <w:r w:rsidR="0058584D" w:rsidRPr="00B1574E">
        <w:rPr>
          <w:rFonts w:ascii="Times New Roman" w:eastAsia="Times New Roman" w:hAnsi="Times New Roman" w:cs="Times New Roman"/>
          <w:bCs/>
          <w:sz w:val="24"/>
          <w:szCs w:val="24"/>
          <w:lang w:eastAsia="ru-RU"/>
        </w:rPr>
        <w:t>»</w:t>
      </w:r>
    </w:p>
    <w:p w:rsidR="00C93CDE" w:rsidRPr="00B1574E" w:rsidRDefault="009A74BD"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Проблемы</w:t>
      </w:r>
      <w:r w:rsidR="00C93CDE" w:rsidRPr="00B1574E">
        <w:rPr>
          <w:rFonts w:ascii="Times New Roman" w:eastAsia="Times New Roman" w:hAnsi="Times New Roman" w:cs="Times New Roman"/>
          <w:bCs/>
          <w:sz w:val="24"/>
          <w:szCs w:val="24"/>
          <w:lang w:eastAsia="ru-RU"/>
        </w:rPr>
        <w:t xml:space="preserve">: </w:t>
      </w:r>
    </w:p>
    <w:p w:rsidR="00C70664" w:rsidRPr="00B1574E" w:rsidRDefault="00155F48"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о</w:t>
      </w:r>
      <w:r w:rsidR="00C70664" w:rsidRPr="00B1574E">
        <w:rPr>
          <w:rFonts w:ascii="Times New Roman" w:eastAsia="Times New Roman" w:hAnsi="Times New Roman" w:cs="Times New Roman"/>
          <w:bCs/>
          <w:sz w:val="24"/>
          <w:szCs w:val="24"/>
          <w:lang w:eastAsia="ru-RU"/>
        </w:rPr>
        <w:t>граниченный охват услугами частных детских садов</w:t>
      </w:r>
      <w:r w:rsidRPr="00B1574E">
        <w:rPr>
          <w:rFonts w:ascii="Times New Roman" w:eastAsia="Times New Roman" w:hAnsi="Times New Roman" w:cs="Times New Roman"/>
          <w:bCs/>
          <w:sz w:val="24"/>
          <w:szCs w:val="24"/>
          <w:lang w:eastAsia="ru-RU"/>
        </w:rPr>
        <w:t>;</w:t>
      </w:r>
      <w:r w:rsidR="00C70664" w:rsidRPr="00B1574E">
        <w:rPr>
          <w:rFonts w:ascii="Times New Roman" w:eastAsia="Times New Roman" w:hAnsi="Times New Roman" w:cs="Times New Roman"/>
          <w:bCs/>
          <w:sz w:val="24"/>
          <w:szCs w:val="24"/>
          <w:lang w:eastAsia="ru-RU"/>
        </w:rPr>
        <w:t xml:space="preserve"> </w:t>
      </w:r>
    </w:p>
    <w:p w:rsidR="00C93CDE" w:rsidRPr="00B1574E" w:rsidRDefault="008B7B50"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в</w:t>
      </w:r>
      <w:r w:rsidR="00C93CDE" w:rsidRPr="00B1574E">
        <w:rPr>
          <w:rFonts w:ascii="Times New Roman" w:eastAsia="Times New Roman" w:hAnsi="Times New Roman" w:cs="Times New Roman"/>
          <w:bCs/>
          <w:sz w:val="24"/>
          <w:szCs w:val="24"/>
          <w:lang w:eastAsia="ru-RU"/>
        </w:rPr>
        <w:t xml:space="preserve">ысокая стоимость родительской платы в частных детских </w:t>
      </w:r>
      <w:r w:rsidR="00C70664" w:rsidRPr="00B1574E">
        <w:rPr>
          <w:rFonts w:ascii="Times New Roman" w:eastAsia="Times New Roman" w:hAnsi="Times New Roman" w:cs="Times New Roman"/>
          <w:bCs/>
          <w:sz w:val="24"/>
          <w:szCs w:val="24"/>
          <w:lang w:eastAsia="ru-RU"/>
        </w:rPr>
        <w:t xml:space="preserve">садах ограничивает доступ </w:t>
      </w:r>
      <w:r w:rsidR="00C93CDE" w:rsidRPr="00B1574E">
        <w:rPr>
          <w:rFonts w:ascii="Times New Roman" w:eastAsia="Times New Roman" w:hAnsi="Times New Roman" w:cs="Times New Roman"/>
          <w:bCs/>
          <w:sz w:val="24"/>
          <w:szCs w:val="24"/>
          <w:lang w:eastAsia="ru-RU"/>
        </w:rPr>
        <w:t>детей</w:t>
      </w:r>
      <w:r w:rsidR="00C70664" w:rsidRPr="00B1574E">
        <w:rPr>
          <w:rFonts w:ascii="Times New Roman" w:eastAsia="Times New Roman" w:hAnsi="Times New Roman" w:cs="Times New Roman"/>
          <w:bCs/>
          <w:sz w:val="24"/>
          <w:szCs w:val="24"/>
          <w:lang w:eastAsia="ru-RU"/>
        </w:rPr>
        <w:t xml:space="preserve"> к их услугам</w:t>
      </w:r>
      <w:r w:rsidR="00C93CDE" w:rsidRPr="00B1574E">
        <w:rPr>
          <w:rFonts w:ascii="Times New Roman" w:eastAsia="Times New Roman" w:hAnsi="Times New Roman" w:cs="Times New Roman"/>
          <w:bCs/>
          <w:sz w:val="24"/>
          <w:szCs w:val="24"/>
          <w:lang w:eastAsia="ru-RU"/>
        </w:rPr>
        <w:t>.</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Задачи:</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создание условий для развития конкуренции на рынке услуг дошкольного образования;</w:t>
      </w:r>
    </w:p>
    <w:p w:rsidR="00C93CDE" w:rsidRPr="00B1574E" w:rsidRDefault="00C7302A"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увеличение количества частных дошкольных образовательных организаций, а также частных организаций, оказывающих</w:t>
      </w:r>
      <w:r w:rsidR="00C93CDE" w:rsidRPr="00B1574E">
        <w:rPr>
          <w:rFonts w:ascii="Times New Roman" w:eastAsia="Times New Roman" w:hAnsi="Times New Roman" w:cs="Times New Roman"/>
          <w:bCs/>
          <w:sz w:val="24"/>
          <w:szCs w:val="24"/>
          <w:lang w:eastAsia="ru-RU"/>
        </w:rPr>
        <w:t xml:space="preserve"> услуги в сфере дошкольного образования</w:t>
      </w:r>
      <w:r w:rsidR="008B7B50" w:rsidRPr="00B1574E">
        <w:rPr>
          <w:rFonts w:ascii="Times New Roman" w:eastAsia="Times New Roman" w:hAnsi="Times New Roman" w:cs="Times New Roman"/>
          <w:bCs/>
          <w:sz w:val="24"/>
          <w:szCs w:val="24"/>
          <w:lang w:eastAsia="ru-RU"/>
        </w:rPr>
        <w:t>.</w:t>
      </w:r>
    </w:p>
    <w:p w:rsidR="003A2EBD" w:rsidRPr="00B1574E" w:rsidRDefault="003A2EBD" w:rsidP="00B1574E">
      <w:pPr>
        <w:spacing w:line="240" w:lineRule="auto"/>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1.2. Рынок </w:t>
      </w:r>
      <w:r w:rsidR="0058584D" w:rsidRPr="00B1574E">
        <w:rPr>
          <w:rFonts w:ascii="Times New Roman" w:eastAsia="Times New Roman" w:hAnsi="Times New Roman" w:cs="Times New Roman"/>
          <w:bCs/>
          <w:sz w:val="24"/>
          <w:szCs w:val="24"/>
          <w:lang w:eastAsia="ru-RU"/>
        </w:rPr>
        <w:t>«</w:t>
      </w:r>
      <w:r w:rsidR="00B26185" w:rsidRPr="00B1574E">
        <w:rPr>
          <w:rFonts w:ascii="Times New Roman" w:eastAsia="Times New Roman" w:hAnsi="Times New Roman" w:cs="Times New Roman"/>
          <w:bCs/>
          <w:sz w:val="24"/>
          <w:szCs w:val="24"/>
          <w:lang w:eastAsia="ru-RU"/>
        </w:rPr>
        <w:t>У</w:t>
      </w:r>
      <w:r w:rsidRPr="00B1574E">
        <w:rPr>
          <w:rFonts w:ascii="Times New Roman" w:eastAsia="Times New Roman" w:hAnsi="Times New Roman" w:cs="Times New Roman"/>
          <w:bCs/>
          <w:sz w:val="24"/>
          <w:szCs w:val="24"/>
          <w:lang w:eastAsia="ru-RU"/>
        </w:rPr>
        <w:t>слуг</w:t>
      </w:r>
      <w:r w:rsidR="00B26185" w:rsidRPr="00B1574E">
        <w:rPr>
          <w:rFonts w:ascii="Times New Roman" w:eastAsia="Times New Roman" w:hAnsi="Times New Roman" w:cs="Times New Roman"/>
          <w:bCs/>
          <w:sz w:val="24"/>
          <w:szCs w:val="24"/>
          <w:lang w:eastAsia="ru-RU"/>
        </w:rPr>
        <w:t>и</w:t>
      </w:r>
      <w:r w:rsidRPr="00B1574E">
        <w:rPr>
          <w:rFonts w:ascii="Times New Roman" w:eastAsia="Times New Roman" w:hAnsi="Times New Roman" w:cs="Times New Roman"/>
          <w:bCs/>
          <w:sz w:val="24"/>
          <w:szCs w:val="24"/>
          <w:lang w:eastAsia="ru-RU"/>
        </w:rPr>
        <w:t xml:space="preserve"> дополнительного образования детей</w:t>
      </w:r>
      <w:r w:rsidR="0058584D" w:rsidRPr="00B1574E">
        <w:rPr>
          <w:rFonts w:ascii="Times New Roman" w:eastAsia="Times New Roman" w:hAnsi="Times New Roman" w:cs="Times New Roman"/>
          <w:bCs/>
          <w:sz w:val="24"/>
          <w:szCs w:val="24"/>
          <w:lang w:eastAsia="ru-RU"/>
        </w:rPr>
        <w:t>»</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Проблемы: </w:t>
      </w:r>
    </w:p>
    <w:p w:rsidR="00C93CDE" w:rsidRPr="00B1574E" w:rsidRDefault="00C70664"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ограниченная численность детей,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и имеющих лицензию</w:t>
      </w:r>
      <w:r w:rsidR="008B7B50" w:rsidRPr="00B1574E">
        <w:rPr>
          <w:rFonts w:ascii="Times New Roman" w:eastAsia="Times New Roman" w:hAnsi="Times New Roman" w:cs="Times New Roman"/>
          <w:bCs/>
          <w:sz w:val="24"/>
          <w:szCs w:val="24"/>
          <w:lang w:eastAsia="ru-RU"/>
        </w:rPr>
        <w:t>;</w:t>
      </w:r>
      <w:r w:rsidR="00C93CDE" w:rsidRPr="00B1574E">
        <w:rPr>
          <w:rFonts w:ascii="Times New Roman" w:eastAsia="Times New Roman" w:hAnsi="Times New Roman" w:cs="Times New Roman"/>
          <w:bCs/>
          <w:sz w:val="24"/>
          <w:szCs w:val="24"/>
          <w:lang w:eastAsia="ru-RU"/>
        </w:rPr>
        <w:t xml:space="preserve"> </w:t>
      </w:r>
    </w:p>
    <w:p w:rsidR="008C541E" w:rsidRPr="00B1574E" w:rsidRDefault="008B7B50"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lastRenderedPageBreak/>
        <w:t>о</w:t>
      </w:r>
      <w:r w:rsidR="00C93CDE" w:rsidRPr="00B1574E">
        <w:rPr>
          <w:rFonts w:ascii="Times New Roman" w:eastAsia="Times New Roman" w:hAnsi="Times New Roman" w:cs="Times New Roman"/>
          <w:bCs/>
          <w:sz w:val="24"/>
          <w:szCs w:val="24"/>
          <w:lang w:eastAsia="ru-RU"/>
        </w:rPr>
        <w:t xml:space="preserve">тсутствие системы учета </w:t>
      </w:r>
      <w:r w:rsidR="008A26B4" w:rsidRPr="00B1574E">
        <w:rPr>
          <w:rFonts w:ascii="Times New Roman" w:eastAsia="Times New Roman" w:hAnsi="Times New Roman" w:cs="Times New Roman"/>
          <w:bCs/>
          <w:sz w:val="24"/>
          <w:szCs w:val="24"/>
          <w:lang w:eastAsia="ru-RU"/>
        </w:rPr>
        <w:t>частных о</w:t>
      </w:r>
      <w:r w:rsidR="00B42691" w:rsidRPr="00B1574E">
        <w:rPr>
          <w:rFonts w:ascii="Times New Roman" w:eastAsia="Times New Roman" w:hAnsi="Times New Roman" w:cs="Times New Roman"/>
          <w:bCs/>
          <w:sz w:val="24"/>
          <w:szCs w:val="24"/>
          <w:lang w:eastAsia="ru-RU"/>
        </w:rPr>
        <w:t>рганизаций</w:t>
      </w:r>
      <w:r w:rsidR="00C93CDE" w:rsidRPr="00B1574E">
        <w:rPr>
          <w:rFonts w:ascii="Times New Roman" w:eastAsia="Times New Roman" w:hAnsi="Times New Roman" w:cs="Times New Roman"/>
          <w:bCs/>
          <w:sz w:val="24"/>
          <w:szCs w:val="24"/>
          <w:lang w:eastAsia="ru-RU"/>
        </w:rPr>
        <w:t xml:space="preserve"> учреждений</w:t>
      </w:r>
      <w:r w:rsidRPr="00B1574E">
        <w:rPr>
          <w:rFonts w:ascii="Times New Roman" w:eastAsia="Times New Roman" w:hAnsi="Times New Roman" w:cs="Times New Roman"/>
          <w:bCs/>
          <w:sz w:val="24"/>
          <w:szCs w:val="24"/>
          <w:lang w:eastAsia="ru-RU"/>
        </w:rPr>
        <w:t>.</w:t>
      </w:r>
      <w:r w:rsidR="00C93CDE" w:rsidRPr="00B1574E">
        <w:rPr>
          <w:rFonts w:ascii="Times New Roman" w:eastAsia="Times New Roman" w:hAnsi="Times New Roman" w:cs="Times New Roman"/>
          <w:bCs/>
          <w:sz w:val="24"/>
          <w:szCs w:val="24"/>
          <w:lang w:eastAsia="ru-RU"/>
        </w:rPr>
        <w:tab/>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Задача:</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создание условий для развития конкуренции в </w:t>
      </w:r>
      <w:r w:rsidR="008F3ED8" w:rsidRPr="00B1574E">
        <w:rPr>
          <w:rFonts w:ascii="Times New Roman" w:eastAsia="Times New Roman" w:hAnsi="Times New Roman" w:cs="Times New Roman"/>
          <w:bCs/>
          <w:sz w:val="24"/>
          <w:szCs w:val="24"/>
          <w:lang w:eastAsia="ru-RU"/>
        </w:rPr>
        <w:t>частном</w:t>
      </w:r>
      <w:r w:rsidRPr="00B1574E">
        <w:rPr>
          <w:rFonts w:ascii="Times New Roman" w:eastAsia="Times New Roman" w:hAnsi="Times New Roman" w:cs="Times New Roman"/>
          <w:bCs/>
          <w:sz w:val="24"/>
          <w:szCs w:val="24"/>
          <w:lang w:eastAsia="ru-RU"/>
        </w:rPr>
        <w:t xml:space="preserve"> секторе на рынке услуг дополнительного образования.</w:t>
      </w:r>
    </w:p>
    <w:p w:rsidR="005F043D" w:rsidRPr="00B1574E" w:rsidRDefault="003A2EBD" w:rsidP="00B1574E">
      <w:pPr>
        <w:spacing w:line="240" w:lineRule="auto"/>
        <w:jc w:val="both"/>
        <w:rPr>
          <w:rFonts w:ascii="Times New Roman" w:hAnsi="Times New Roman" w:cs="Times New Roman"/>
          <w:sz w:val="24"/>
          <w:szCs w:val="24"/>
        </w:rPr>
      </w:pPr>
      <w:r w:rsidRPr="00B1574E">
        <w:rPr>
          <w:rFonts w:ascii="Times New Roman" w:eastAsia="Times New Roman" w:hAnsi="Times New Roman" w:cs="Times New Roman"/>
          <w:bCs/>
          <w:sz w:val="24"/>
          <w:szCs w:val="24"/>
          <w:lang w:eastAsia="ru-RU"/>
        </w:rPr>
        <w:t>1.3.</w:t>
      </w:r>
      <w:r w:rsidR="00FE138D" w:rsidRPr="00B1574E">
        <w:rPr>
          <w:rFonts w:ascii="Times New Roman" w:eastAsia="Times New Roman" w:hAnsi="Times New Roman" w:cs="Times New Roman"/>
          <w:bCs/>
          <w:sz w:val="24"/>
          <w:szCs w:val="24"/>
          <w:lang w:eastAsia="ru-RU"/>
        </w:rPr>
        <w:t xml:space="preserve"> </w:t>
      </w:r>
      <w:r w:rsidR="005F043D" w:rsidRPr="00B1574E">
        <w:rPr>
          <w:rFonts w:ascii="Times New Roman" w:hAnsi="Times New Roman" w:cs="Times New Roman"/>
          <w:sz w:val="24"/>
          <w:szCs w:val="24"/>
        </w:rPr>
        <w:t xml:space="preserve">Рынок </w:t>
      </w:r>
      <w:r w:rsidR="0058584D" w:rsidRPr="00B1574E">
        <w:rPr>
          <w:rFonts w:ascii="Times New Roman" w:hAnsi="Times New Roman" w:cs="Times New Roman"/>
          <w:sz w:val="24"/>
          <w:szCs w:val="24"/>
        </w:rPr>
        <w:t>«</w:t>
      </w:r>
      <w:r w:rsidR="005F043D" w:rsidRPr="00B1574E">
        <w:rPr>
          <w:rFonts w:ascii="Times New Roman" w:hAnsi="Times New Roman" w:cs="Times New Roman"/>
          <w:sz w:val="24"/>
          <w:szCs w:val="24"/>
        </w:rPr>
        <w:t>Услуги общего образования</w:t>
      </w:r>
      <w:r w:rsidR="0058584D" w:rsidRPr="00B1574E">
        <w:rPr>
          <w:rFonts w:ascii="Times New Roman" w:hAnsi="Times New Roman" w:cs="Times New Roman"/>
          <w:sz w:val="24"/>
          <w:szCs w:val="24"/>
        </w:rPr>
        <w:t>»</w:t>
      </w:r>
    </w:p>
    <w:p w:rsidR="005F043D" w:rsidRPr="00B1574E" w:rsidRDefault="009A74B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Проблема</w:t>
      </w:r>
      <w:r w:rsidR="005F043D" w:rsidRPr="00B1574E">
        <w:rPr>
          <w:rFonts w:ascii="Times New Roman" w:hAnsi="Times New Roman" w:cs="Times New Roman"/>
          <w:sz w:val="24"/>
          <w:szCs w:val="24"/>
        </w:rPr>
        <w:t xml:space="preserve">: </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eastAsia="Times New Roman" w:hAnsi="Times New Roman" w:cs="Times New Roman"/>
          <w:bCs/>
          <w:sz w:val="24"/>
          <w:szCs w:val="24"/>
          <w:lang w:eastAsia="ru-RU"/>
        </w:rPr>
        <w:t xml:space="preserve">высокая стоимость родительской платы </w:t>
      </w:r>
      <w:r w:rsidRPr="00B1574E">
        <w:rPr>
          <w:rFonts w:ascii="Times New Roman" w:hAnsi="Times New Roman" w:cs="Times New Roman"/>
          <w:sz w:val="24"/>
          <w:szCs w:val="24"/>
        </w:rPr>
        <w:t>в частных общеобразовательных организациях</w:t>
      </w:r>
      <w:r w:rsidRPr="00B1574E">
        <w:rPr>
          <w:rFonts w:ascii="Times New Roman" w:eastAsia="Times New Roman" w:hAnsi="Times New Roman" w:cs="Times New Roman"/>
          <w:bCs/>
          <w:sz w:val="24"/>
          <w:szCs w:val="24"/>
          <w:lang w:eastAsia="ru-RU"/>
        </w:rPr>
        <w:t xml:space="preserve"> ограничивает доступ учащихся к их услугам</w:t>
      </w:r>
      <w:r w:rsidR="001349A0" w:rsidRPr="00B1574E">
        <w:rPr>
          <w:rFonts w:ascii="Times New Roman" w:eastAsia="Times New Roman" w:hAnsi="Times New Roman" w:cs="Times New Roman"/>
          <w:bCs/>
          <w:sz w:val="24"/>
          <w:szCs w:val="24"/>
          <w:lang w:eastAsia="ru-RU"/>
        </w:rPr>
        <w:t>.</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на рынке услуг начального общего, основного общего и среднего общего образования</w:t>
      </w:r>
      <w:r w:rsidR="00146E2D" w:rsidRPr="00B1574E">
        <w:rPr>
          <w:rFonts w:ascii="Times New Roman" w:hAnsi="Times New Roman" w:cs="Times New Roman"/>
          <w:sz w:val="24"/>
          <w:szCs w:val="24"/>
        </w:rPr>
        <w:t xml:space="preserve"> в Республике Татарстан</w:t>
      </w:r>
      <w:r w:rsidRPr="00B1574E">
        <w:rPr>
          <w:rFonts w:ascii="Times New Roman" w:hAnsi="Times New Roman" w:cs="Times New Roman"/>
          <w:sz w:val="24"/>
          <w:szCs w:val="24"/>
        </w:rPr>
        <w:t>;</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оказание </w:t>
      </w:r>
      <w:proofErr w:type="gramStart"/>
      <w:r w:rsidRPr="00B1574E">
        <w:rPr>
          <w:rFonts w:ascii="Times New Roman" w:hAnsi="Times New Roman" w:cs="Times New Roman"/>
          <w:sz w:val="24"/>
          <w:szCs w:val="24"/>
        </w:rPr>
        <w:t>государственной</w:t>
      </w:r>
      <w:proofErr w:type="gramEnd"/>
      <w:r w:rsidRPr="00B1574E">
        <w:rPr>
          <w:rFonts w:ascii="Times New Roman" w:hAnsi="Times New Roman" w:cs="Times New Roman"/>
          <w:sz w:val="24"/>
          <w:szCs w:val="24"/>
        </w:rPr>
        <w:t xml:space="preserve"> поддержки негосударственным общеобразовательным организациям.</w:t>
      </w:r>
    </w:p>
    <w:p w:rsidR="005F043D" w:rsidRPr="00B1574E" w:rsidRDefault="00B7094A"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1</w:t>
      </w:r>
      <w:r w:rsidR="005F043D" w:rsidRPr="00B1574E">
        <w:rPr>
          <w:rFonts w:ascii="Times New Roman" w:hAnsi="Times New Roman" w:cs="Times New Roman"/>
          <w:sz w:val="24"/>
          <w:szCs w:val="24"/>
        </w:rPr>
        <w:t>.</w:t>
      </w:r>
      <w:r w:rsidRPr="00B1574E">
        <w:rPr>
          <w:rFonts w:ascii="Times New Roman" w:hAnsi="Times New Roman" w:cs="Times New Roman"/>
          <w:sz w:val="24"/>
          <w:szCs w:val="24"/>
        </w:rPr>
        <w:t>4</w:t>
      </w:r>
      <w:r w:rsidR="005F043D"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5F043D" w:rsidRPr="00B1574E">
        <w:rPr>
          <w:rFonts w:ascii="Times New Roman" w:hAnsi="Times New Roman" w:cs="Times New Roman"/>
          <w:sz w:val="24"/>
          <w:szCs w:val="24"/>
        </w:rPr>
        <w:t>Услуги среднего профессионального образования</w:t>
      </w:r>
      <w:r w:rsidR="0058584D" w:rsidRPr="00B1574E">
        <w:rPr>
          <w:rFonts w:ascii="Times New Roman" w:hAnsi="Times New Roman" w:cs="Times New Roman"/>
          <w:sz w:val="24"/>
          <w:szCs w:val="24"/>
        </w:rPr>
        <w:t>»</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w:t>
      </w:r>
      <w:r w:rsidR="009A74BD" w:rsidRPr="00B1574E">
        <w:rPr>
          <w:rFonts w:ascii="Times New Roman" w:hAnsi="Times New Roman" w:cs="Times New Roman"/>
          <w:sz w:val="24"/>
          <w:szCs w:val="24"/>
        </w:rPr>
        <w:t>ы</w:t>
      </w:r>
      <w:r w:rsidRPr="00B1574E">
        <w:rPr>
          <w:rFonts w:ascii="Times New Roman" w:hAnsi="Times New Roman" w:cs="Times New Roman"/>
          <w:sz w:val="24"/>
          <w:szCs w:val="24"/>
        </w:rPr>
        <w:t xml:space="preserve">: </w:t>
      </w:r>
    </w:p>
    <w:p w:rsidR="00EF5FCC" w:rsidRPr="00B1574E" w:rsidRDefault="00EF5FCC"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низкий уровень развития инфраструктуры системы профессионального образования, ограничивающий проведение демонстрационного экзамена в более широких </w:t>
      </w:r>
      <w:proofErr w:type="gramStart"/>
      <w:r w:rsidRPr="00B1574E">
        <w:rPr>
          <w:rFonts w:ascii="Times New Roman" w:hAnsi="Times New Roman" w:cs="Times New Roman"/>
          <w:sz w:val="24"/>
          <w:szCs w:val="24"/>
        </w:rPr>
        <w:t>масштабах</w:t>
      </w:r>
      <w:proofErr w:type="gramEnd"/>
      <w:r w:rsidRPr="00B1574E">
        <w:rPr>
          <w:rFonts w:ascii="Times New Roman" w:hAnsi="Times New Roman" w:cs="Times New Roman"/>
          <w:sz w:val="24"/>
          <w:szCs w:val="24"/>
        </w:rPr>
        <w:t xml:space="preserve"> и повышение качества подготовки;</w:t>
      </w:r>
    </w:p>
    <w:p w:rsidR="00EF5FCC" w:rsidRPr="00B1574E" w:rsidRDefault="00EF5FCC"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низкий уровень качества подготовки специалистов, адаптированных под потребности современных высокотехнологичных производств;</w:t>
      </w:r>
    </w:p>
    <w:p w:rsidR="00EF5FCC" w:rsidRPr="00B1574E" w:rsidRDefault="00EF5FCC"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наличие признаков кадрового дефицита;</w:t>
      </w:r>
    </w:p>
    <w:p w:rsidR="00EF5FCC" w:rsidRPr="00B1574E" w:rsidRDefault="00EF5FCC"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отсутствие полной интеграции проектов по модернизации республиканской системы профессионального образования в профильные разделы стратегий социально-экономического развития муниципальных образований Республики Татарстан;</w:t>
      </w:r>
    </w:p>
    <w:p w:rsidR="00EF5FCC" w:rsidRPr="00B1574E" w:rsidRDefault="00EF5FCC"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ограниченное число педагогических работников в республиканской системе профессионального образования, обладающих знаниями в сфере актуальных информационных и производственных технологий, необходимых в условиях цифровой экономики;</w:t>
      </w:r>
    </w:p>
    <w:p w:rsidR="005F043D" w:rsidRPr="00B1574E" w:rsidRDefault="00EF5FCC"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недостаточный уровень популяризации рабочих профессий в молодежной среде.</w:t>
      </w:r>
    </w:p>
    <w:p w:rsidR="00FC706B" w:rsidRPr="00B1574E" w:rsidRDefault="00FC706B" w:rsidP="00B1574E">
      <w:pPr>
        <w:spacing w:line="240" w:lineRule="auto"/>
        <w:ind w:firstLine="709"/>
        <w:jc w:val="both"/>
        <w:rPr>
          <w:rFonts w:ascii="Times New Roman" w:hAnsi="Times New Roman" w:cs="Times New Roman"/>
          <w:sz w:val="24"/>
          <w:szCs w:val="24"/>
        </w:rPr>
      </w:pP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развитие в Республике Татарстан современной инфраструктуры подготовки высококвалифицированных специалистов и рабочих кадров в соответствии с современными стандартами и технологиями;</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формирование кадрового потенциала профессиональных образовательных организаций для проведения обучения и оценки соответствующей квалификации по стандартам </w:t>
      </w:r>
      <w:r w:rsidR="0058584D" w:rsidRPr="00B1574E">
        <w:rPr>
          <w:rFonts w:ascii="Times New Roman" w:hAnsi="Times New Roman" w:cs="Times New Roman"/>
          <w:sz w:val="24"/>
          <w:szCs w:val="24"/>
        </w:rPr>
        <w:t>«</w:t>
      </w:r>
      <w:proofErr w:type="spellStart"/>
      <w:r w:rsidRPr="00B1574E">
        <w:rPr>
          <w:rFonts w:ascii="Times New Roman" w:hAnsi="Times New Roman" w:cs="Times New Roman"/>
          <w:sz w:val="24"/>
          <w:szCs w:val="24"/>
        </w:rPr>
        <w:t>Ворлдскиллс</w:t>
      </w:r>
      <w:proofErr w:type="spellEnd"/>
      <w:r w:rsidR="0058584D" w:rsidRPr="00B1574E">
        <w:rPr>
          <w:rFonts w:ascii="Times New Roman" w:hAnsi="Times New Roman" w:cs="Times New Roman"/>
          <w:sz w:val="24"/>
          <w:szCs w:val="24"/>
        </w:rPr>
        <w:t>»</w:t>
      </w:r>
      <w:r w:rsidRPr="00B1574E">
        <w:rPr>
          <w:rFonts w:ascii="Times New Roman" w:hAnsi="Times New Roman" w:cs="Times New Roman"/>
          <w:sz w:val="24"/>
          <w:szCs w:val="24"/>
        </w:rPr>
        <w:t>;</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создание современных условий для реализации основных профессиональных образовательных программ среднего профессионального образования, а также программ профессиональной подготовки и дополнительных профессиональных образовательных программ;</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формирование условий для создания опережающей адаптивной подготовки кадров на базе профессиональных образовательных в соответствии с текущими и перспективными требованиями рынка труда;</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развитие в Республике Татарстан онлайн-обучения в </w:t>
      </w:r>
      <w:proofErr w:type="gramStart"/>
      <w:r w:rsidRPr="00B1574E">
        <w:rPr>
          <w:rFonts w:ascii="Times New Roman" w:hAnsi="Times New Roman" w:cs="Times New Roman"/>
          <w:sz w:val="24"/>
          <w:szCs w:val="24"/>
        </w:rPr>
        <w:t>условиях</w:t>
      </w:r>
      <w:proofErr w:type="gramEnd"/>
      <w:r w:rsidRPr="00B1574E">
        <w:rPr>
          <w:rFonts w:ascii="Times New Roman" w:hAnsi="Times New Roman" w:cs="Times New Roman"/>
          <w:sz w:val="24"/>
          <w:szCs w:val="24"/>
        </w:rPr>
        <w:t xml:space="preserve"> модернизации среднего профессионального образования в контексте программы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Цифровая экономика в Российской Федерации</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w:t>
      </w:r>
    </w:p>
    <w:p w:rsidR="005F043D" w:rsidRPr="00B1574E" w:rsidRDefault="00B7094A"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1</w:t>
      </w:r>
      <w:r w:rsidR="005F043D" w:rsidRPr="00B1574E">
        <w:rPr>
          <w:rFonts w:ascii="Times New Roman" w:hAnsi="Times New Roman" w:cs="Times New Roman"/>
          <w:sz w:val="24"/>
          <w:szCs w:val="24"/>
        </w:rPr>
        <w:t>.</w:t>
      </w:r>
      <w:r w:rsidRPr="00B1574E">
        <w:rPr>
          <w:rFonts w:ascii="Times New Roman" w:hAnsi="Times New Roman" w:cs="Times New Roman"/>
          <w:sz w:val="24"/>
          <w:szCs w:val="24"/>
        </w:rPr>
        <w:t>5</w:t>
      </w:r>
      <w:r w:rsidR="005F043D"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5F043D" w:rsidRPr="00B1574E">
        <w:rPr>
          <w:rFonts w:ascii="Times New Roman" w:hAnsi="Times New Roman" w:cs="Times New Roman"/>
          <w:sz w:val="24"/>
          <w:szCs w:val="24"/>
        </w:rPr>
        <w:t>Услуги высшего образования</w:t>
      </w:r>
      <w:r w:rsidR="0058584D" w:rsidRPr="00B1574E">
        <w:rPr>
          <w:rFonts w:ascii="Times New Roman" w:hAnsi="Times New Roman" w:cs="Times New Roman"/>
          <w:sz w:val="24"/>
          <w:szCs w:val="24"/>
        </w:rPr>
        <w:t>»</w:t>
      </w:r>
    </w:p>
    <w:p w:rsidR="005F043D" w:rsidRPr="00B1574E" w:rsidRDefault="009A74B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Проблемы</w:t>
      </w:r>
      <w:r w:rsidR="005F043D" w:rsidRPr="00B1574E">
        <w:rPr>
          <w:rFonts w:ascii="Times New Roman" w:hAnsi="Times New Roman" w:cs="Times New Roman"/>
          <w:sz w:val="24"/>
          <w:szCs w:val="24"/>
        </w:rPr>
        <w:t xml:space="preserve">: </w:t>
      </w:r>
    </w:p>
    <w:p w:rsidR="0077527A" w:rsidRPr="00B1574E" w:rsidRDefault="0077527A"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сокращение филиальной сети;</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лишение аккредитации непрофильных направлений подготовки.</w:t>
      </w:r>
      <w:r w:rsidRPr="00B1574E">
        <w:rPr>
          <w:rFonts w:ascii="Times New Roman" w:hAnsi="Times New Roman" w:cs="Times New Roman"/>
          <w:sz w:val="24"/>
          <w:szCs w:val="24"/>
        </w:rPr>
        <w:tab/>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5F043D" w:rsidRPr="00B1574E" w:rsidRDefault="005F043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повышение качества образовательных услуг;</w:t>
      </w:r>
    </w:p>
    <w:p w:rsidR="005F043D" w:rsidRPr="00B1574E" w:rsidRDefault="00B42691"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увеличение</w:t>
      </w:r>
      <w:r w:rsidR="005F043D" w:rsidRPr="00B1574E">
        <w:rPr>
          <w:rFonts w:ascii="Times New Roman" w:hAnsi="Times New Roman" w:cs="Times New Roman"/>
          <w:sz w:val="24"/>
          <w:szCs w:val="24"/>
        </w:rPr>
        <w:t xml:space="preserve"> количества аккредитованных образовательных программ;</w:t>
      </w:r>
    </w:p>
    <w:p w:rsidR="003A2EBD" w:rsidRPr="00B1574E" w:rsidRDefault="00B7094A" w:rsidP="00B1574E">
      <w:pPr>
        <w:spacing w:line="240" w:lineRule="auto"/>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1.6. </w:t>
      </w:r>
      <w:r w:rsidR="00FE138D" w:rsidRPr="00B1574E">
        <w:rPr>
          <w:rFonts w:ascii="Times New Roman" w:eastAsia="Times New Roman" w:hAnsi="Times New Roman" w:cs="Times New Roman"/>
          <w:bCs/>
          <w:sz w:val="24"/>
          <w:szCs w:val="24"/>
          <w:lang w:eastAsia="ru-RU"/>
        </w:rPr>
        <w:t xml:space="preserve">Рынок </w:t>
      </w:r>
      <w:r w:rsidR="0058584D" w:rsidRPr="00B1574E">
        <w:rPr>
          <w:rFonts w:ascii="Times New Roman" w:eastAsia="Times New Roman" w:hAnsi="Times New Roman" w:cs="Times New Roman"/>
          <w:bCs/>
          <w:sz w:val="24"/>
          <w:szCs w:val="24"/>
          <w:lang w:eastAsia="ru-RU"/>
        </w:rPr>
        <w:t>«</w:t>
      </w:r>
      <w:r w:rsidR="00F611D5" w:rsidRPr="00B1574E">
        <w:rPr>
          <w:rFonts w:ascii="Times New Roman" w:eastAsia="Times New Roman" w:hAnsi="Times New Roman" w:cs="Times New Roman"/>
          <w:bCs/>
          <w:sz w:val="24"/>
          <w:szCs w:val="24"/>
          <w:lang w:eastAsia="ru-RU"/>
        </w:rPr>
        <w:t>Т</w:t>
      </w:r>
      <w:r w:rsidR="00FE138D" w:rsidRPr="00B1574E">
        <w:rPr>
          <w:rFonts w:ascii="Times New Roman" w:eastAsia="Times New Roman" w:hAnsi="Times New Roman" w:cs="Times New Roman"/>
          <w:bCs/>
          <w:sz w:val="24"/>
          <w:szCs w:val="24"/>
          <w:lang w:eastAsia="ru-RU"/>
        </w:rPr>
        <w:t>еплоснабжение (производство тепловой энергии)</w:t>
      </w:r>
      <w:r w:rsidR="0058584D" w:rsidRPr="00B1574E">
        <w:rPr>
          <w:rFonts w:ascii="Times New Roman" w:eastAsia="Times New Roman" w:hAnsi="Times New Roman" w:cs="Times New Roman"/>
          <w:bCs/>
          <w:sz w:val="24"/>
          <w:szCs w:val="24"/>
          <w:lang w:eastAsia="ru-RU"/>
        </w:rPr>
        <w:t>»</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Проблемы: </w:t>
      </w:r>
    </w:p>
    <w:p w:rsidR="00174584" w:rsidRPr="00B1574E" w:rsidRDefault="00174584"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недостаточный уровень полезного</w:t>
      </w:r>
      <w:r w:rsidR="001C21BD" w:rsidRPr="00B1574E">
        <w:t xml:space="preserve"> </w:t>
      </w:r>
      <w:r w:rsidR="001C21BD" w:rsidRPr="00B1574E">
        <w:rPr>
          <w:rFonts w:ascii="Times New Roman" w:eastAsia="Times New Roman" w:hAnsi="Times New Roman" w:cs="Times New Roman"/>
          <w:bCs/>
          <w:sz w:val="24"/>
          <w:szCs w:val="24"/>
          <w:lang w:eastAsia="ru-RU"/>
        </w:rPr>
        <w:t>производства</w:t>
      </w:r>
      <w:r w:rsidRPr="00B1574E">
        <w:rPr>
          <w:rFonts w:ascii="Times New Roman" w:eastAsia="Times New Roman" w:hAnsi="Times New Roman" w:cs="Times New Roman"/>
          <w:bCs/>
          <w:sz w:val="24"/>
          <w:szCs w:val="24"/>
          <w:lang w:eastAsia="ru-RU"/>
        </w:rPr>
        <w:t xml:space="preserve"> отпуска тепловой энергии организациями частной формы собственности;</w:t>
      </w:r>
    </w:p>
    <w:p w:rsidR="00C93CDE" w:rsidRPr="00B1574E" w:rsidRDefault="00B26185"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lastRenderedPageBreak/>
        <w:t>в</w:t>
      </w:r>
      <w:r w:rsidR="00C93CDE" w:rsidRPr="00B1574E">
        <w:rPr>
          <w:rFonts w:ascii="Times New Roman" w:eastAsia="Times New Roman" w:hAnsi="Times New Roman" w:cs="Times New Roman"/>
          <w:bCs/>
          <w:sz w:val="24"/>
          <w:szCs w:val="24"/>
          <w:lang w:eastAsia="ru-RU"/>
        </w:rPr>
        <w:t>ысокий</w:t>
      </w:r>
      <w:r w:rsidR="0068117C" w:rsidRPr="00B1574E">
        <w:rPr>
          <w:rFonts w:ascii="Times New Roman" w:eastAsia="Times New Roman" w:hAnsi="Times New Roman" w:cs="Times New Roman"/>
          <w:bCs/>
          <w:sz w:val="24"/>
          <w:szCs w:val="24"/>
          <w:lang w:eastAsia="ru-RU"/>
        </w:rPr>
        <w:t xml:space="preserve"> уровень</w:t>
      </w:r>
      <w:r w:rsidR="00C93CDE" w:rsidRPr="00B1574E">
        <w:rPr>
          <w:rFonts w:ascii="Times New Roman" w:eastAsia="Times New Roman" w:hAnsi="Times New Roman" w:cs="Times New Roman"/>
          <w:bCs/>
          <w:sz w:val="24"/>
          <w:szCs w:val="24"/>
          <w:lang w:eastAsia="ru-RU"/>
        </w:rPr>
        <w:t xml:space="preserve"> износ</w:t>
      </w:r>
      <w:r w:rsidR="0068117C" w:rsidRPr="00B1574E">
        <w:rPr>
          <w:rFonts w:ascii="Times New Roman" w:eastAsia="Times New Roman" w:hAnsi="Times New Roman" w:cs="Times New Roman"/>
          <w:bCs/>
          <w:sz w:val="24"/>
          <w:szCs w:val="24"/>
          <w:lang w:eastAsia="ru-RU"/>
        </w:rPr>
        <w:t>а</w:t>
      </w:r>
      <w:r w:rsidR="00C93CDE" w:rsidRPr="00B1574E">
        <w:rPr>
          <w:rFonts w:ascii="Times New Roman" w:eastAsia="Times New Roman" w:hAnsi="Times New Roman" w:cs="Times New Roman"/>
          <w:bCs/>
          <w:sz w:val="24"/>
          <w:szCs w:val="24"/>
          <w:lang w:eastAsia="ru-RU"/>
        </w:rPr>
        <w:t xml:space="preserve"> основных фондов</w:t>
      </w:r>
      <w:r w:rsidRPr="00B1574E">
        <w:rPr>
          <w:rFonts w:ascii="Times New Roman" w:eastAsia="Times New Roman" w:hAnsi="Times New Roman" w:cs="Times New Roman"/>
          <w:bCs/>
          <w:sz w:val="24"/>
          <w:szCs w:val="24"/>
          <w:lang w:eastAsia="ru-RU"/>
        </w:rPr>
        <w:t>;</w:t>
      </w:r>
    </w:p>
    <w:p w:rsidR="00174584" w:rsidRPr="00B1574E" w:rsidRDefault="00B26185"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н</w:t>
      </w:r>
      <w:r w:rsidR="00C93CDE" w:rsidRPr="00B1574E">
        <w:rPr>
          <w:rFonts w:ascii="Times New Roman" w:eastAsia="Times New Roman" w:hAnsi="Times New Roman" w:cs="Times New Roman"/>
          <w:bCs/>
          <w:sz w:val="24"/>
          <w:szCs w:val="24"/>
          <w:lang w:eastAsia="ru-RU"/>
        </w:rPr>
        <w:t>е</w:t>
      </w:r>
      <w:r w:rsidR="00174584" w:rsidRPr="00B1574E">
        <w:rPr>
          <w:rFonts w:ascii="Times New Roman" w:eastAsia="Times New Roman" w:hAnsi="Times New Roman" w:cs="Times New Roman"/>
          <w:bCs/>
          <w:sz w:val="24"/>
          <w:szCs w:val="24"/>
          <w:lang w:eastAsia="ru-RU"/>
        </w:rPr>
        <w:t>достаточный уровень</w:t>
      </w:r>
      <w:r w:rsidR="00C93CDE" w:rsidRPr="00B1574E">
        <w:rPr>
          <w:rFonts w:ascii="Times New Roman" w:eastAsia="Times New Roman" w:hAnsi="Times New Roman" w:cs="Times New Roman"/>
          <w:bCs/>
          <w:sz w:val="24"/>
          <w:szCs w:val="24"/>
          <w:lang w:eastAsia="ru-RU"/>
        </w:rPr>
        <w:t xml:space="preserve"> качества предоставляемых услуг</w:t>
      </w:r>
      <w:r w:rsidR="00174584" w:rsidRPr="00B1574E">
        <w:rPr>
          <w:rFonts w:ascii="Times New Roman" w:eastAsia="Times New Roman" w:hAnsi="Times New Roman" w:cs="Times New Roman"/>
          <w:bCs/>
          <w:sz w:val="24"/>
          <w:szCs w:val="24"/>
          <w:lang w:eastAsia="ru-RU"/>
        </w:rPr>
        <w:t>.</w:t>
      </w:r>
      <w:r w:rsidR="005F5FF0" w:rsidRPr="00B1574E">
        <w:rPr>
          <w:rFonts w:ascii="Times New Roman" w:eastAsia="Times New Roman" w:hAnsi="Times New Roman" w:cs="Times New Roman"/>
          <w:bCs/>
          <w:sz w:val="24"/>
          <w:szCs w:val="24"/>
          <w:lang w:eastAsia="ru-RU"/>
        </w:rPr>
        <w:t xml:space="preserve"> </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Задачи:</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увеличение количества работников </w:t>
      </w:r>
      <w:r w:rsidR="005F5FF0" w:rsidRPr="00B1574E">
        <w:rPr>
          <w:rFonts w:ascii="Times New Roman" w:eastAsia="Times New Roman" w:hAnsi="Times New Roman" w:cs="Times New Roman"/>
          <w:bCs/>
          <w:sz w:val="24"/>
          <w:szCs w:val="24"/>
          <w:lang w:eastAsia="ru-RU"/>
        </w:rPr>
        <w:t>в сфере</w:t>
      </w:r>
      <w:r w:rsidRPr="00B1574E">
        <w:rPr>
          <w:rFonts w:ascii="Times New Roman" w:eastAsia="Times New Roman" w:hAnsi="Times New Roman" w:cs="Times New Roman"/>
          <w:bCs/>
          <w:sz w:val="24"/>
          <w:szCs w:val="24"/>
          <w:lang w:eastAsia="ru-RU"/>
        </w:rPr>
        <w:t xml:space="preserve"> жилищно-коммунального хозяйства, прошедших профессиональную переподготовку и повышение квалификации </w:t>
      </w:r>
      <w:r w:rsidR="005F5FF0" w:rsidRPr="00B1574E">
        <w:rPr>
          <w:rFonts w:ascii="Times New Roman" w:eastAsia="Times New Roman" w:hAnsi="Times New Roman" w:cs="Times New Roman"/>
          <w:bCs/>
          <w:sz w:val="24"/>
          <w:szCs w:val="24"/>
          <w:lang w:eastAsia="ru-RU"/>
        </w:rPr>
        <w:t>к</w:t>
      </w:r>
      <w:r w:rsidRPr="00B1574E">
        <w:rPr>
          <w:rFonts w:ascii="Times New Roman" w:eastAsia="Times New Roman" w:hAnsi="Times New Roman" w:cs="Times New Roman"/>
          <w:bCs/>
          <w:sz w:val="24"/>
          <w:szCs w:val="24"/>
          <w:lang w:eastAsia="ru-RU"/>
        </w:rPr>
        <w:t xml:space="preserve"> 2021 году до 700 человек;</w:t>
      </w:r>
    </w:p>
    <w:p w:rsidR="00C93CDE" w:rsidRPr="00B1574E" w:rsidRDefault="00F611D5"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п</w:t>
      </w:r>
      <w:r w:rsidR="00C93CDE" w:rsidRPr="00B1574E">
        <w:rPr>
          <w:rFonts w:ascii="Times New Roman" w:eastAsia="Times New Roman" w:hAnsi="Times New Roman" w:cs="Times New Roman"/>
          <w:bCs/>
          <w:sz w:val="24"/>
          <w:szCs w:val="24"/>
          <w:lang w:eastAsia="ru-RU"/>
        </w:rPr>
        <w:t xml:space="preserve">овышение конкурентоспособности предприятий, осуществляющих предоставление услуг </w:t>
      </w:r>
      <w:r w:rsidR="005F5FF0" w:rsidRPr="00B1574E">
        <w:rPr>
          <w:rFonts w:ascii="Times New Roman" w:eastAsia="Times New Roman" w:hAnsi="Times New Roman" w:cs="Times New Roman"/>
          <w:bCs/>
          <w:sz w:val="24"/>
          <w:szCs w:val="24"/>
          <w:lang w:eastAsia="ru-RU"/>
        </w:rPr>
        <w:t>в сфере теплоснабжения</w:t>
      </w:r>
      <w:r w:rsidR="00C93CDE" w:rsidRPr="00B1574E">
        <w:rPr>
          <w:rFonts w:ascii="Times New Roman" w:eastAsia="Times New Roman" w:hAnsi="Times New Roman" w:cs="Times New Roman"/>
          <w:bCs/>
          <w:sz w:val="24"/>
          <w:szCs w:val="24"/>
          <w:lang w:eastAsia="ru-RU"/>
        </w:rPr>
        <w:t xml:space="preserve">; </w:t>
      </w:r>
    </w:p>
    <w:p w:rsidR="00C93CDE" w:rsidRPr="00B1574E" w:rsidRDefault="00F611D5"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п</w:t>
      </w:r>
      <w:r w:rsidR="00C93CDE" w:rsidRPr="00B1574E">
        <w:rPr>
          <w:rFonts w:ascii="Times New Roman" w:eastAsia="Times New Roman" w:hAnsi="Times New Roman" w:cs="Times New Roman"/>
          <w:bCs/>
          <w:sz w:val="24"/>
          <w:szCs w:val="24"/>
          <w:lang w:eastAsia="ru-RU"/>
        </w:rPr>
        <w:t xml:space="preserve">овышение качества оказания услуг на рынке теплоснабжения; </w:t>
      </w:r>
    </w:p>
    <w:p w:rsidR="00C93CDE" w:rsidRPr="00B1574E" w:rsidRDefault="00F611D5"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п</w:t>
      </w:r>
      <w:r w:rsidR="00C93CDE" w:rsidRPr="00B1574E">
        <w:rPr>
          <w:rFonts w:ascii="Times New Roman" w:eastAsia="Times New Roman" w:hAnsi="Times New Roman" w:cs="Times New Roman"/>
          <w:bCs/>
          <w:sz w:val="24"/>
          <w:szCs w:val="24"/>
          <w:lang w:eastAsia="ru-RU"/>
        </w:rPr>
        <w:t xml:space="preserve">ередача </w:t>
      </w:r>
      <w:r w:rsidR="005F5FF0" w:rsidRPr="00B1574E">
        <w:rPr>
          <w:rFonts w:ascii="Times New Roman" w:eastAsia="Times New Roman" w:hAnsi="Times New Roman" w:cs="Times New Roman"/>
          <w:bCs/>
          <w:sz w:val="24"/>
          <w:szCs w:val="24"/>
          <w:lang w:eastAsia="ru-RU"/>
        </w:rPr>
        <w:t xml:space="preserve">управления </w:t>
      </w:r>
      <w:r w:rsidR="00C93CDE" w:rsidRPr="00B1574E">
        <w:rPr>
          <w:rFonts w:ascii="Times New Roman" w:eastAsia="Times New Roman" w:hAnsi="Times New Roman" w:cs="Times New Roman"/>
          <w:bCs/>
          <w:sz w:val="24"/>
          <w:szCs w:val="24"/>
          <w:lang w:eastAsia="ru-RU"/>
        </w:rPr>
        <w:t xml:space="preserve">объектов </w:t>
      </w:r>
      <w:r w:rsidR="005F5FF0" w:rsidRPr="00B1574E">
        <w:rPr>
          <w:rFonts w:ascii="Times New Roman" w:eastAsia="Times New Roman" w:hAnsi="Times New Roman" w:cs="Times New Roman"/>
          <w:bCs/>
          <w:sz w:val="24"/>
          <w:szCs w:val="24"/>
          <w:lang w:eastAsia="ru-RU"/>
        </w:rPr>
        <w:t>производства</w:t>
      </w:r>
      <w:r w:rsidR="00C93CDE" w:rsidRPr="00B1574E">
        <w:rPr>
          <w:rFonts w:ascii="Times New Roman" w:eastAsia="Times New Roman" w:hAnsi="Times New Roman" w:cs="Times New Roman"/>
          <w:bCs/>
          <w:sz w:val="24"/>
          <w:szCs w:val="24"/>
          <w:lang w:eastAsia="ru-RU"/>
        </w:rPr>
        <w:t xml:space="preserve"> тепловой энергии</w:t>
      </w:r>
      <w:r w:rsidR="005F5FF0" w:rsidRPr="00B1574E">
        <w:rPr>
          <w:rFonts w:ascii="Times New Roman" w:eastAsia="Times New Roman" w:hAnsi="Times New Roman" w:cs="Times New Roman"/>
          <w:bCs/>
          <w:sz w:val="24"/>
          <w:szCs w:val="24"/>
          <w:lang w:eastAsia="ru-RU"/>
        </w:rPr>
        <w:t xml:space="preserve"> частным операторам</w:t>
      </w:r>
      <w:r w:rsidR="00B42691" w:rsidRPr="00B1574E">
        <w:rPr>
          <w:rFonts w:ascii="Times New Roman" w:eastAsia="Times New Roman" w:hAnsi="Times New Roman" w:cs="Times New Roman"/>
          <w:bCs/>
          <w:sz w:val="24"/>
          <w:szCs w:val="24"/>
          <w:lang w:eastAsia="ru-RU"/>
        </w:rPr>
        <w:t xml:space="preserve"> на основе</w:t>
      </w:r>
      <w:r w:rsidR="005F5FF0" w:rsidRPr="00B1574E">
        <w:rPr>
          <w:rFonts w:ascii="Times New Roman" w:eastAsia="Times New Roman" w:hAnsi="Times New Roman" w:cs="Times New Roman"/>
          <w:bCs/>
          <w:sz w:val="24"/>
          <w:szCs w:val="24"/>
          <w:lang w:eastAsia="ru-RU"/>
        </w:rPr>
        <w:t xml:space="preserve"> концессионных соглашений</w:t>
      </w:r>
    </w:p>
    <w:p w:rsidR="00484772" w:rsidRPr="00B1574E" w:rsidRDefault="00FE138D" w:rsidP="00B1574E">
      <w:pPr>
        <w:spacing w:line="240" w:lineRule="auto"/>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1.</w:t>
      </w:r>
      <w:r w:rsidR="00BD144C" w:rsidRPr="00B1574E">
        <w:rPr>
          <w:rFonts w:ascii="Times New Roman" w:eastAsia="Times New Roman" w:hAnsi="Times New Roman" w:cs="Times New Roman"/>
          <w:bCs/>
          <w:sz w:val="24"/>
          <w:szCs w:val="24"/>
          <w:lang w:eastAsia="ru-RU"/>
        </w:rPr>
        <w:t>7</w:t>
      </w:r>
      <w:r w:rsidRPr="00B1574E">
        <w:rPr>
          <w:rFonts w:ascii="Times New Roman" w:eastAsia="Times New Roman" w:hAnsi="Times New Roman" w:cs="Times New Roman"/>
          <w:bCs/>
          <w:sz w:val="24"/>
          <w:szCs w:val="24"/>
          <w:lang w:eastAsia="ru-RU"/>
        </w:rPr>
        <w:t>.</w:t>
      </w:r>
      <w:r w:rsidRPr="00B1574E">
        <w:rPr>
          <w:rFonts w:ascii="Times New Roman" w:eastAsia="Times New Roman" w:hAnsi="Times New Roman" w:cs="Times New Roman"/>
          <w:sz w:val="24"/>
          <w:szCs w:val="24"/>
          <w:lang w:eastAsia="ru-RU"/>
        </w:rPr>
        <w:t xml:space="preserve"> </w:t>
      </w:r>
      <w:r w:rsidRPr="00B1574E">
        <w:rPr>
          <w:rFonts w:ascii="Times New Roman" w:eastAsia="Times New Roman" w:hAnsi="Times New Roman" w:cs="Times New Roman"/>
          <w:bCs/>
          <w:sz w:val="24"/>
          <w:szCs w:val="24"/>
          <w:lang w:eastAsia="ru-RU"/>
        </w:rPr>
        <w:t xml:space="preserve">Рынок </w:t>
      </w:r>
      <w:r w:rsidR="0058584D" w:rsidRPr="00B1574E">
        <w:rPr>
          <w:rFonts w:ascii="Times New Roman" w:eastAsia="Times New Roman" w:hAnsi="Times New Roman" w:cs="Times New Roman"/>
          <w:bCs/>
          <w:sz w:val="24"/>
          <w:szCs w:val="24"/>
          <w:lang w:eastAsia="ru-RU"/>
        </w:rPr>
        <w:t>«</w:t>
      </w:r>
      <w:r w:rsidR="003A143C" w:rsidRPr="00B1574E">
        <w:rPr>
          <w:rFonts w:ascii="Times New Roman" w:eastAsia="Times New Roman" w:hAnsi="Times New Roman" w:cs="Times New Roman"/>
          <w:bCs/>
          <w:sz w:val="24"/>
          <w:szCs w:val="24"/>
          <w:lang w:eastAsia="ru-RU"/>
        </w:rPr>
        <w:t>Транспортирование</w:t>
      </w:r>
      <w:r w:rsidRPr="00B1574E">
        <w:rPr>
          <w:rFonts w:ascii="Times New Roman" w:eastAsia="Times New Roman" w:hAnsi="Times New Roman" w:cs="Times New Roman"/>
          <w:bCs/>
          <w:sz w:val="24"/>
          <w:szCs w:val="24"/>
          <w:lang w:eastAsia="ru-RU"/>
        </w:rPr>
        <w:t xml:space="preserve"> твердых коммунальных отходов</w:t>
      </w:r>
      <w:r w:rsidR="0058584D" w:rsidRPr="00B1574E">
        <w:rPr>
          <w:rFonts w:ascii="Times New Roman" w:eastAsia="Times New Roman" w:hAnsi="Times New Roman" w:cs="Times New Roman"/>
          <w:bCs/>
          <w:sz w:val="24"/>
          <w:szCs w:val="24"/>
          <w:lang w:eastAsia="ru-RU"/>
        </w:rPr>
        <w:t>»</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Проблема: </w:t>
      </w:r>
    </w:p>
    <w:p w:rsidR="00C93CDE" w:rsidRPr="00B1574E" w:rsidRDefault="005B1E3D"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недостаточный </w:t>
      </w:r>
      <w:r w:rsidR="00BA438B" w:rsidRPr="00B1574E">
        <w:rPr>
          <w:rFonts w:ascii="Times New Roman" w:eastAsia="Times New Roman" w:hAnsi="Times New Roman" w:cs="Times New Roman"/>
          <w:bCs/>
          <w:sz w:val="24"/>
          <w:szCs w:val="24"/>
          <w:lang w:eastAsia="ru-RU"/>
        </w:rPr>
        <w:t>охват всех населенных пунктов республики системой централизованного сбора твердых коммунальных отходов</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Задачи:</w:t>
      </w:r>
    </w:p>
    <w:p w:rsidR="00C93CDE" w:rsidRPr="00B1574E" w:rsidRDefault="0078058A"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о</w:t>
      </w:r>
      <w:r w:rsidR="00B42691" w:rsidRPr="00B1574E">
        <w:rPr>
          <w:rFonts w:ascii="Times New Roman" w:eastAsia="Times New Roman" w:hAnsi="Times New Roman" w:cs="Times New Roman"/>
          <w:bCs/>
          <w:sz w:val="24"/>
          <w:szCs w:val="24"/>
          <w:lang w:eastAsia="ru-RU"/>
        </w:rPr>
        <w:t xml:space="preserve">беспечение </w:t>
      </w:r>
      <w:r w:rsidR="00C93CDE" w:rsidRPr="00B1574E">
        <w:rPr>
          <w:rFonts w:ascii="Times New Roman" w:eastAsia="Times New Roman" w:hAnsi="Times New Roman" w:cs="Times New Roman"/>
          <w:bCs/>
          <w:sz w:val="24"/>
          <w:szCs w:val="24"/>
          <w:lang w:eastAsia="ru-RU"/>
        </w:rPr>
        <w:t>охвата всех населенных пунктов республики системой централизованного сбора и транспортирования твердых коммунальных отходов;</w:t>
      </w:r>
    </w:p>
    <w:p w:rsidR="00C93CDE" w:rsidRPr="00B1574E" w:rsidRDefault="00C93CDE" w:rsidP="00B1574E">
      <w:pPr>
        <w:spacing w:line="240" w:lineRule="auto"/>
        <w:ind w:firstLine="70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повышение качества оказания услуг на рынке по сбору и транспортированию твердых коммунальных отходов</w:t>
      </w:r>
      <w:r w:rsidR="00C33BCD" w:rsidRPr="00B1574E">
        <w:rPr>
          <w:rFonts w:ascii="Times New Roman" w:eastAsia="Times New Roman" w:hAnsi="Times New Roman" w:cs="Times New Roman"/>
          <w:bCs/>
          <w:sz w:val="24"/>
          <w:szCs w:val="24"/>
          <w:lang w:eastAsia="ru-RU"/>
        </w:rPr>
        <w:t>.</w:t>
      </w:r>
    </w:p>
    <w:p w:rsidR="00A839BD" w:rsidRPr="00B1574E" w:rsidRDefault="00484772" w:rsidP="00B1574E">
      <w:pPr>
        <w:spacing w:after="0" w:line="240" w:lineRule="auto"/>
        <w:jc w:val="both"/>
        <w:rPr>
          <w:rFonts w:ascii="Times New Roman" w:hAnsi="Times New Roman" w:cs="Times New Roman"/>
          <w:bCs/>
          <w:sz w:val="24"/>
          <w:szCs w:val="24"/>
        </w:rPr>
      </w:pPr>
      <w:r w:rsidRPr="00B1574E">
        <w:rPr>
          <w:rFonts w:ascii="Times New Roman" w:hAnsi="Times New Roman" w:cs="Times New Roman"/>
          <w:sz w:val="24"/>
          <w:szCs w:val="24"/>
        </w:rPr>
        <w:t>1.</w:t>
      </w:r>
      <w:r w:rsidR="00BD144C" w:rsidRPr="00B1574E">
        <w:rPr>
          <w:rFonts w:ascii="Times New Roman" w:hAnsi="Times New Roman" w:cs="Times New Roman"/>
          <w:sz w:val="24"/>
          <w:szCs w:val="24"/>
        </w:rPr>
        <w:t>8</w:t>
      </w:r>
      <w:r w:rsidRPr="00B1574E">
        <w:rPr>
          <w:rFonts w:ascii="Times New Roman" w:hAnsi="Times New Roman" w:cs="Times New Roman"/>
          <w:sz w:val="24"/>
          <w:szCs w:val="24"/>
        </w:rPr>
        <w:t xml:space="preserve">.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shd w:val="clear" w:color="auto" w:fill="FFFFFF" w:themeFill="background1"/>
        </w:rPr>
        <w:t xml:space="preserve">Выполнение работ по содержанию и </w:t>
      </w:r>
      <w:r w:rsidR="00C33BCD" w:rsidRPr="00B1574E">
        <w:rPr>
          <w:rFonts w:ascii="Times New Roman" w:hAnsi="Times New Roman" w:cs="Times New Roman"/>
          <w:bCs/>
          <w:sz w:val="24"/>
          <w:szCs w:val="24"/>
          <w:shd w:val="clear" w:color="auto" w:fill="FFFFFF" w:themeFill="background1"/>
        </w:rPr>
        <w:t>т</w:t>
      </w:r>
      <w:r w:rsidR="005238CE" w:rsidRPr="00B1574E">
        <w:rPr>
          <w:rFonts w:ascii="Times New Roman" w:hAnsi="Times New Roman" w:cs="Times New Roman"/>
          <w:bCs/>
          <w:sz w:val="24"/>
          <w:szCs w:val="24"/>
          <w:shd w:val="clear" w:color="auto" w:fill="FFFFFF" w:themeFill="background1"/>
        </w:rPr>
        <w:t>екущему</w:t>
      </w:r>
      <w:r w:rsidRPr="00B1574E">
        <w:rPr>
          <w:rFonts w:ascii="Times New Roman" w:hAnsi="Times New Roman" w:cs="Times New Roman"/>
          <w:bCs/>
          <w:sz w:val="24"/>
          <w:szCs w:val="24"/>
          <w:shd w:val="clear" w:color="auto" w:fill="FFFFFF" w:themeFill="background1"/>
        </w:rPr>
        <w:t xml:space="preserve"> ремонт</w:t>
      </w:r>
      <w:r w:rsidR="005238CE" w:rsidRPr="00B1574E">
        <w:rPr>
          <w:rFonts w:ascii="Times New Roman" w:hAnsi="Times New Roman" w:cs="Times New Roman"/>
          <w:bCs/>
          <w:sz w:val="24"/>
          <w:szCs w:val="24"/>
          <w:shd w:val="clear" w:color="auto" w:fill="FFFFFF" w:themeFill="background1"/>
        </w:rPr>
        <w:t>у</w:t>
      </w:r>
      <w:r w:rsidRPr="00B1574E">
        <w:rPr>
          <w:rFonts w:ascii="Times New Roman" w:hAnsi="Times New Roman" w:cs="Times New Roman"/>
          <w:bCs/>
          <w:sz w:val="24"/>
          <w:szCs w:val="24"/>
          <w:shd w:val="clear" w:color="auto" w:fill="FFFFFF" w:themeFill="background1"/>
        </w:rPr>
        <w:t xml:space="preserve"> общего имущества собственников помещений в многоквартирном </w:t>
      </w:r>
      <w:proofErr w:type="gramStart"/>
      <w:r w:rsidRPr="00B1574E">
        <w:rPr>
          <w:rFonts w:ascii="Times New Roman" w:hAnsi="Times New Roman" w:cs="Times New Roman"/>
          <w:bCs/>
          <w:sz w:val="24"/>
          <w:szCs w:val="24"/>
          <w:shd w:val="clear" w:color="auto" w:fill="FFFFFF" w:themeFill="background1"/>
        </w:rPr>
        <w:t>доме</w:t>
      </w:r>
      <w:proofErr w:type="gramEnd"/>
      <w:r w:rsidR="0058584D" w:rsidRPr="00B1574E">
        <w:rPr>
          <w:rFonts w:ascii="Times New Roman" w:hAnsi="Times New Roman" w:cs="Times New Roman"/>
          <w:bCs/>
          <w:sz w:val="24"/>
          <w:szCs w:val="24"/>
        </w:rPr>
        <w:t>»</w:t>
      </w:r>
      <w:r w:rsidR="00A839BD" w:rsidRPr="00B1574E">
        <w:rPr>
          <w:rFonts w:ascii="Times New Roman" w:hAnsi="Times New Roman" w:cs="Times New Roman"/>
          <w:bCs/>
          <w:sz w:val="24"/>
          <w:szCs w:val="24"/>
        </w:rPr>
        <w:t xml:space="preserve">                                      </w:t>
      </w:r>
    </w:p>
    <w:p w:rsidR="00FE138D" w:rsidRPr="00B1574E" w:rsidRDefault="00A839BD" w:rsidP="00B1574E">
      <w:pPr>
        <w:spacing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 xml:space="preserve">       (Рынок услуг жилищно-коммунального хозяйства)</w:t>
      </w:r>
    </w:p>
    <w:p w:rsidR="0009169A" w:rsidRPr="00B1574E" w:rsidRDefault="0009169A" w:rsidP="00B1574E">
      <w:pPr>
        <w:tabs>
          <w:tab w:val="left" w:pos="709"/>
        </w:tabs>
        <w:spacing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ab/>
      </w:r>
      <w:r w:rsidR="009A74BD" w:rsidRPr="00B1574E">
        <w:rPr>
          <w:rFonts w:ascii="Times New Roman" w:hAnsi="Times New Roman" w:cs="Times New Roman"/>
          <w:bCs/>
          <w:sz w:val="24"/>
          <w:szCs w:val="24"/>
        </w:rPr>
        <w:t>Проблема</w:t>
      </w:r>
      <w:r w:rsidR="00C93CDE" w:rsidRPr="00B1574E">
        <w:rPr>
          <w:rFonts w:ascii="Times New Roman" w:hAnsi="Times New Roman" w:cs="Times New Roman"/>
          <w:bCs/>
          <w:sz w:val="24"/>
          <w:szCs w:val="24"/>
        </w:rPr>
        <w:t xml:space="preserve">: </w:t>
      </w:r>
    </w:p>
    <w:p w:rsidR="007B1DE2" w:rsidRPr="00B1574E" w:rsidRDefault="00B5365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 xml:space="preserve">            </w:t>
      </w:r>
      <w:r w:rsidR="007B1DE2" w:rsidRPr="00B1574E">
        <w:rPr>
          <w:rFonts w:ascii="Times New Roman" w:hAnsi="Times New Roman" w:cs="Times New Roman"/>
          <w:sz w:val="24"/>
          <w:szCs w:val="24"/>
        </w:rPr>
        <w:t xml:space="preserve">низкое качество оказываемых услуг в сфере управления многоквартирными домами по мнению граждан </w:t>
      </w:r>
    </w:p>
    <w:p w:rsidR="00C93CDE" w:rsidRPr="00B1574E" w:rsidRDefault="00C93CD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Задачи:</w:t>
      </w:r>
    </w:p>
    <w:p w:rsidR="00C93CDE" w:rsidRPr="00B1574E" w:rsidRDefault="00C93CD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создание благоприятных условий для развития конкуренции в сфере управления многоквартирными домами, рост количества лицензированных организаций, способных предлагать услуги на рынке предоставления услуг по управлению многоквартирным домом</w:t>
      </w:r>
      <w:r w:rsidR="00C33BCD" w:rsidRPr="00B1574E">
        <w:rPr>
          <w:rFonts w:ascii="Times New Roman" w:hAnsi="Times New Roman" w:cs="Times New Roman"/>
          <w:bCs/>
          <w:sz w:val="24"/>
          <w:szCs w:val="24"/>
        </w:rPr>
        <w:t>;</w:t>
      </w:r>
    </w:p>
    <w:p w:rsidR="00C93CDE" w:rsidRPr="00B1574E" w:rsidRDefault="00C93CD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повышение качества жилищно-коммунальных услуг</w:t>
      </w:r>
      <w:r w:rsidR="00C33BCD" w:rsidRPr="00B1574E">
        <w:rPr>
          <w:rFonts w:ascii="Times New Roman" w:hAnsi="Times New Roman" w:cs="Times New Roman"/>
          <w:bCs/>
          <w:sz w:val="24"/>
          <w:szCs w:val="24"/>
        </w:rPr>
        <w:t>;</w:t>
      </w:r>
    </w:p>
    <w:p w:rsidR="00C93CDE" w:rsidRPr="00B1574E" w:rsidRDefault="00C93CD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развитие электронных форм и площадок своевременного </w:t>
      </w:r>
      <w:proofErr w:type="gramStart"/>
      <w:r w:rsidRPr="00B1574E">
        <w:rPr>
          <w:rFonts w:ascii="Times New Roman" w:hAnsi="Times New Roman" w:cs="Times New Roman"/>
          <w:bCs/>
          <w:sz w:val="24"/>
          <w:szCs w:val="24"/>
        </w:rPr>
        <w:t>информирования</w:t>
      </w:r>
      <w:proofErr w:type="gramEnd"/>
      <w:r w:rsidRPr="00B1574E">
        <w:rPr>
          <w:rFonts w:ascii="Times New Roman" w:hAnsi="Times New Roman" w:cs="Times New Roman"/>
          <w:bCs/>
          <w:sz w:val="24"/>
          <w:szCs w:val="24"/>
        </w:rPr>
        <w:t xml:space="preserve"> управляющих компаний о возникших проблемах</w:t>
      </w:r>
      <w:r w:rsidR="00C33BCD" w:rsidRPr="00B1574E">
        <w:rPr>
          <w:rFonts w:ascii="Times New Roman" w:hAnsi="Times New Roman" w:cs="Times New Roman"/>
          <w:bCs/>
          <w:sz w:val="24"/>
          <w:szCs w:val="24"/>
        </w:rPr>
        <w:t>.</w:t>
      </w:r>
    </w:p>
    <w:p w:rsidR="00484772" w:rsidRPr="00B1574E" w:rsidRDefault="00484772" w:rsidP="00B1574E">
      <w:pPr>
        <w:spacing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1.</w:t>
      </w:r>
      <w:r w:rsidR="00BD144C" w:rsidRPr="00B1574E">
        <w:rPr>
          <w:rFonts w:ascii="Times New Roman" w:hAnsi="Times New Roman" w:cs="Times New Roman"/>
          <w:bCs/>
          <w:sz w:val="24"/>
          <w:szCs w:val="24"/>
        </w:rPr>
        <w:t>9</w:t>
      </w:r>
      <w:r w:rsidRPr="00B1574E">
        <w:rPr>
          <w:rFonts w:ascii="Times New Roman" w:hAnsi="Times New Roman" w:cs="Times New Roman"/>
          <w:bCs/>
          <w:sz w:val="24"/>
          <w:szCs w:val="24"/>
        </w:rPr>
        <w:t xml:space="preserve">. Рынок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Розничная торговля лекарственными препаратами, медицинскими изделиями </w:t>
      </w:r>
      <w:r w:rsidR="00220E52" w:rsidRPr="00B1574E">
        <w:rPr>
          <w:rFonts w:ascii="Times New Roman" w:hAnsi="Times New Roman" w:cs="Times New Roman"/>
          <w:bCs/>
          <w:sz w:val="24"/>
          <w:szCs w:val="24"/>
        </w:rPr>
        <w:t xml:space="preserve">и </w:t>
      </w:r>
      <w:r w:rsidRPr="00B1574E">
        <w:rPr>
          <w:rFonts w:ascii="Times New Roman" w:hAnsi="Times New Roman" w:cs="Times New Roman"/>
          <w:bCs/>
          <w:sz w:val="24"/>
          <w:szCs w:val="24"/>
        </w:rPr>
        <w:t>сопутствующими товарами</w:t>
      </w:r>
      <w:r w:rsidR="0058584D" w:rsidRPr="00B1574E">
        <w:rPr>
          <w:rFonts w:ascii="Times New Roman" w:hAnsi="Times New Roman" w:cs="Times New Roman"/>
          <w:bCs/>
          <w:sz w:val="24"/>
          <w:szCs w:val="24"/>
        </w:rPr>
        <w:t>»</w:t>
      </w:r>
    </w:p>
    <w:p w:rsidR="00C93CDE" w:rsidRPr="00B1574E" w:rsidRDefault="008B4B7C"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Проблема</w:t>
      </w:r>
      <w:r w:rsidR="00C93CDE" w:rsidRPr="00B1574E">
        <w:rPr>
          <w:rFonts w:ascii="Times New Roman" w:hAnsi="Times New Roman" w:cs="Times New Roman"/>
          <w:bCs/>
          <w:sz w:val="24"/>
          <w:szCs w:val="24"/>
        </w:rPr>
        <w:t xml:space="preserve">: </w:t>
      </w:r>
    </w:p>
    <w:p w:rsidR="00D10FBC" w:rsidRPr="00B1574E" w:rsidRDefault="00F50D11"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низкая доступность лекарственной помощи в сельской местности</w:t>
      </w:r>
    </w:p>
    <w:p w:rsidR="00C93CDE" w:rsidRPr="00B1574E" w:rsidRDefault="008B4B7C"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Задача</w:t>
      </w:r>
      <w:r w:rsidR="00C93CDE" w:rsidRPr="00B1574E">
        <w:rPr>
          <w:rFonts w:ascii="Times New Roman" w:hAnsi="Times New Roman" w:cs="Times New Roman"/>
          <w:bCs/>
          <w:sz w:val="24"/>
          <w:szCs w:val="24"/>
        </w:rPr>
        <w:t>:</w:t>
      </w:r>
    </w:p>
    <w:p w:rsidR="00CC1A1A" w:rsidRPr="00B1574E" w:rsidRDefault="00F50D11"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сокращение присутствия государства на рынке розничной торговли фармацевтической продукцией.</w:t>
      </w:r>
    </w:p>
    <w:p w:rsidR="003A120D" w:rsidRPr="00B1574E" w:rsidRDefault="00484772" w:rsidP="00B1574E">
      <w:pPr>
        <w:spacing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1.</w:t>
      </w:r>
      <w:r w:rsidR="00BD144C" w:rsidRPr="00B1574E">
        <w:rPr>
          <w:rFonts w:ascii="Times New Roman" w:hAnsi="Times New Roman" w:cs="Times New Roman"/>
          <w:bCs/>
          <w:sz w:val="24"/>
          <w:szCs w:val="24"/>
        </w:rPr>
        <w:t>10</w:t>
      </w:r>
      <w:r w:rsidRPr="00B1574E">
        <w:rPr>
          <w:rFonts w:ascii="Times New Roman" w:hAnsi="Times New Roman" w:cs="Times New Roman"/>
          <w:bCs/>
          <w:sz w:val="24"/>
          <w:szCs w:val="24"/>
        </w:rPr>
        <w:t xml:space="preserve">. Рынок </w:t>
      </w:r>
      <w:r w:rsidR="00586398" w:rsidRPr="00B1574E">
        <w:rPr>
          <w:rFonts w:ascii="Times New Roman" w:hAnsi="Times New Roman" w:cs="Times New Roman"/>
          <w:bCs/>
          <w:sz w:val="24"/>
          <w:szCs w:val="24"/>
        </w:rPr>
        <w:t>«</w:t>
      </w:r>
      <w:proofErr w:type="gramStart"/>
      <w:r w:rsidR="00586398" w:rsidRPr="00B1574E">
        <w:rPr>
          <w:rFonts w:ascii="Times New Roman" w:hAnsi="Times New Roman" w:cs="Times New Roman"/>
          <w:bCs/>
          <w:sz w:val="24"/>
          <w:szCs w:val="24"/>
        </w:rPr>
        <w:t>Купля</w:t>
      </w:r>
      <w:r w:rsidR="003A120D" w:rsidRPr="00B1574E">
        <w:rPr>
          <w:rFonts w:ascii="Times New Roman" w:hAnsi="Times New Roman" w:cs="Times New Roman"/>
          <w:bCs/>
          <w:sz w:val="24"/>
          <w:szCs w:val="24"/>
        </w:rPr>
        <w:t>-продажи</w:t>
      </w:r>
      <w:proofErr w:type="gramEnd"/>
      <w:r w:rsidR="003A120D" w:rsidRPr="00B1574E">
        <w:rPr>
          <w:rFonts w:ascii="Times New Roman" w:hAnsi="Times New Roman" w:cs="Times New Roman"/>
          <w:bCs/>
          <w:sz w:val="24"/>
          <w:szCs w:val="24"/>
        </w:rPr>
        <w:t xml:space="preserve"> электроэнергии (мощности) на розничном рынке электрической энергии (мощности)»</w:t>
      </w:r>
    </w:p>
    <w:p w:rsidR="00C93CDE" w:rsidRPr="00B1574E" w:rsidRDefault="00875505"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Проблемы</w:t>
      </w:r>
      <w:r w:rsidR="00C93CDE" w:rsidRPr="00B1574E">
        <w:rPr>
          <w:rFonts w:ascii="Times New Roman" w:hAnsi="Times New Roman" w:cs="Times New Roman"/>
          <w:bCs/>
          <w:sz w:val="24"/>
          <w:szCs w:val="24"/>
        </w:rPr>
        <w:t xml:space="preserve">: </w:t>
      </w:r>
    </w:p>
    <w:p w:rsidR="00C93CDE" w:rsidRPr="00B1574E" w:rsidRDefault="00380D4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в</w:t>
      </w:r>
      <w:r w:rsidR="00C93CDE" w:rsidRPr="00B1574E">
        <w:rPr>
          <w:rFonts w:ascii="Times New Roman" w:hAnsi="Times New Roman" w:cs="Times New Roman"/>
          <w:bCs/>
          <w:sz w:val="24"/>
          <w:szCs w:val="24"/>
        </w:rPr>
        <w:t>ысокая стоимость энергоресурсов для потребителей</w:t>
      </w:r>
      <w:r w:rsidR="005C16E5" w:rsidRPr="00B1574E">
        <w:rPr>
          <w:rFonts w:ascii="Times New Roman" w:hAnsi="Times New Roman" w:cs="Times New Roman"/>
          <w:bCs/>
          <w:sz w:val="24"/>
          <w:szCs w:val="24"/>
        </w:rPr>
        <w:t>;</w:t>
      </w:r>
    </w:p>
    <w:p w:rsidR="000348C4" w:rsidRPr="00B1574E" w:rsidRDefault="00380D4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с</w:t>
      </w:r>
      <w:r w:rsidR="00C93CDE" w:rsidRPr="00B1574E">
        <w:rPr>
          <w:rFonts w:ascii="Times New Roman" w:hAnsi="Times New Roman" w:cs="Times New Roman"/>
          <w:bCs/>
          <w:sz w:val="24"/>
          <w:szCs w:val="24"/>
        </w:rPr>
        <w:t>нижение конкурентоспособности объектов энергетической отрасли.</w:t>
      </w:r>
    </w:p>
    <w:p w:rsidR="00C93CDE" w:rsidRPr="00B1574E" w:rsidRDefault="00257046"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w:t>
      </w:r>
      <w:r w:rsidR="00C93CDE" w:rsidRPr="00B1574E">
        <w:rPr>
          <w:rFonts w:ascii="Times New Roman" w:hAnsi="Times New Roman" w:cs="Times New Roman"/>
          <w:bCs/>
          <w:sz w:val="24"/>
          <w:szCs w:val="24"/>
        </w:rPr>
        <w:t>адачи:</w:t>
      </w:r>
    </w:p>
    <w:p w:rsidR="00C93CDE" w:rsidRPr="00B1574E" w:rsidRDefault="00C93CD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увеличение доли частных хозяйствующих субъектов, осуществляющих куплю-продажу электроэнергии на розничном рынке электроэнергии</w:t>
      </w:r>
      <w:r w:rsidR="0068117C"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 до 30%</w:t>
      </w:r>
      <w:r w:rsidR="005C16E5" w:rsidRPr="00B1574E">
        <w:rPr>
          <w:rFonts w:ascii="Times New Roman" w:hAnsi="Times New Roman" w:cs="Times New Roman"/>
          <w:bCs/>
          <w:sz w:val="24"/>
          <w:szCs w:val="24"/>
        </w:rPr>
        <w:t>;</w:t>
      </w:r>
    </w:p>
    <w:p w:rsidR="00C93CDE" w:rsidRPr="00B1574E" w:rsidRDefault="00C93CD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повышение качества услуг на рынке</w:t>
      </w:r>
      <w:r w:rsidR="005C16E5"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 </w:t>
      </w:r>
    </w:p>
    <w:p w:rsidR="00C93CDE" w:rsidRPr="00B1574E" w:rsidRDefault="00C93CD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повышение конкурентоспособности и обеспечение устойчивого развития энергетической отрасли региона.</w:t>
      </w:r>
    </w:p>
    <w:p w:rsidR="00484772" w:rsidRPr="00B1574E" w:rsidRDefault="00484772" w:rsidP="00B1574E">
      <w:pPr>
        <w:spacing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1.</w:t>
      </w:r>
      <w:r w:rsidR="00BD144C" w:rsidRPr="00B1574E">
        <w:rPr>
          <w:rFonts w:ascii="Times New Roman" w:hAnsi="Times New Roman" w:cs="Times New Roman"/>
          <w:bCs/>
          <w:sz w:val="24"/>
          <w:szCs w:val="24"/>
        </w:rPr>
        <w:t>11</w:t>
      </w:r>
      <w:r w:rsidRPr="00B1574E">
        <w:rPr>
          <w:rFonts w:ascii="Times New Roman" w:hAnsi="Times New Roman" w:cs="Times New Roman"/>
          <w:bCs/>
          <w:sz w:val="24"/>
          <w:szCs w:val="24"/>
        </w:rPr>
        <w:t xml:space="preserve">. Рынок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Розничный рынок нефтепродуктов</w:t>
      </w:r>
      <w:r w:rsidR="0058584D" w:rsidRPr="00B1574E">
        <w:rPr>
          <w:rFonts w:ascii="Times New Roman" w:hAnsi="Times New Roman" w:cs="Times New Roman"/>
          <w:bCs/>
          <w:sz w:val="24"/>
          <w:szCs w:val="24"/>
        </w:rPr>
        <w:t>»</w:t>
      </w:r>
    </w:p>
    <w:p w:rsidR="00C93CDE" w:rsidRPr="00B1574E" w:rsidRDefault="00C93CDE" w:rsidP="00B1574E">
      <w:pPr>
        <w:tabs>
          <w:tab w:val="left" w:pos="9510"/>
        </w:tabs>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Проблемы: </w:t>
      </w:r>
      <w:r w:rsidR="00790EBA" w:rsidRPr="00B1574E">
        <w:rPr>
          <w:rFonts w:ascii="Times New Roman" w:hAnsi="Times New Roman" w:cs="Times New Roman"/>
          <w:bCs/>
          <w:sz w:val="24"/>
          <w:szCs w:val="24"/>
        </w:rPr>
        <w:tab/>
      </w:r>
    </w:p>
    <w:p w:rsidR="00B14BFC" w:rsidRPr="00B1574E" w:rsidRDefault="005C16E5"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с</w:t>
      </w:r>
      <w:r w:rsidR="007141FC" w:rsidRPr="00B1574E">
        <w:rPr>
          <w:rFonts w:ascii="Times New Roman" w:hAnsi="Times New Roman" w:cs="Times New Roman"/>
          <w:bCs/>
          <w:sz w:val="24"/>
          <w:szCs w:val="24"/>
        </w:rPr>
        <w:t xml:space="preserve">охраняется тенденция строительства АЗС без обоснования экономической целесообразности нахождения в конкретном населённом пункте и на конкретном участке автомобильной дороги без учёта требований ГОСТР 52766-2007 </w:t>
      </w:r>
      <w:r w:rsidR="0058584D" w:rsidRPr="00B1574E">
        <w:rPr>
          <w:rFonts w:ascii="Times New Roman" w:hAnsi="Times New Roman" w:cs="Times New Roman"/>
          <w:bCs/>
          <w:sz w:val="24"/>
          <w:szCs w:val="24"/>
        </w:rPr>
        <w:t>«</w:t>
      </w:r>
      <w:r w:rsidR="007141FC" w:rsidRPr="00B1574E">
        <w:rPr>
          <w:rFonts w:ascii="Times New Roman" w:hAnsi="Times New Roman" w:cs="Times New Roman"/>
          <w:bCs/>
          <w:sz w:val="24"/>
          <w:szCs w:val="24"/>
        </w:rPr>
        <w:t>Дороги автомобильные общего пользования. Элементы обустройства. Общие требования</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w:t>
      </w:r>
    </w:p>
    <w:p w:rsidR="00B14BFC" w:rsidRPr="00B1574E" w:rsidRDefault="00B14BFC"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недостаточное эффективное развитие рынка, в </w:t>
      </w:r>
      <w:proofErr w:type="gramStart"/>
      <w:r w:rsidRPr="00B1574E">
        <w:rPr>
          <w:rFonts w:ascii="Times New Roman" w:hAnsi="Times New Roman" w:cs="Times New Roman"/>
          <w:bCs/>
          <w:sz w:val="24"/>
          <w:szCs w:val="24"/>
        </w:rPr>
        <w:t>результате</w:t>
      </w:r>
      <w:proofErr w:type="gramEnd"/>
      <w:r w:rsidRPr="00B1574E">
        <w:rPr>
          <w:rFonts w:ascii="Times New Roman" w:hAnsi="Times New Roman" w:cs="Times New Roman"/>
          <w:bCs/>
          <w:sz w:val="24"/>
          <w:szCs w:val="24"/>
        </w:rPr>
        <w:t xml:space="preserve"> несоблюдения установленных нормативных расстояний между станциями          с учетом интенсивности движения</w:t>
      </w:r>
    </w:p>
    <w:p w:rsidR="00C93CDE" w:rsidRPr="00B1574E" w:rsidRDefault="00C93CD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Задач</w:t>
      </w:r>
      <w:r w:rsidR="006C415C" w:rsidRPr="00B1574E">
        <w:rPr>
          <w:rFonts w:ascii="Times New Roman" w:hAnsi="Times New Roman" w:cs="Times New Roman"/>
          <w:bCs/>
          <w:sz w:val="24"/>
          <w:szCs w:val="24"/>
        </w:rPr>
        <w:t>а</w:t>
      </w:r>
      <w:r w:rsidRPr="00B1574E">
        <w:rPr>
          <w:rFonts w:ascii="Times New Roman" w:hAnsi="Times New Roman" w:cs="Times New Roman"/>
          <w:bCs/>
          <w:sz w:val="24"/>
          <w:szCs w:val="24"/>
        </w:rPr>
        <w:t>:</w:t>
      </w:r>
    </w:p>
    <w:p w:rsidR="00C93CDE" w:rsidRPr="00B1574E" w:rsidRDefault="008865B1"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удовлетворение спроса на рынке моторного топлива</w:t>
      </w:r>
      <w:r w:rsidR="007141FC" w:rsidRPr="00B1574E">
        <w:rPr>
          <w:rFonts w:ascii="Times New Roman" w:hAnsi="Times New Roman" w:cs="Times New Roman"/>
          <w:bCs/>
          <w:sz w:val="24"/>
          <w:szCs w:val="24"/>
        </w:rPr>
        <w:t>.</w:t>
      </w:r>
    </w:p>
    <w:p w:rsidR="00484772" w:rsidRPr="00B1574E" w:rsidRDefault="00484772" w:rsidP="00B1574E">
      <w:pPr>
        <w:spacing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1.</w:t>
      </w:r>
      <w:r w:rsidR="00BD144C" w:rsidRPr="00B1574E">
        <w:rPr>
          <w:rFonts w:ascii="Times New Roman" w:hAnsi="Times New Roman" w:cs="Times New Roman"/>
          <w:bCs/>
          <w:sz w:val="24"/>
          <w:szCs w:val="24"/>
        </w:rPr>
        <w:t>12</w:t>
      </w:r>
      <w:r w:rsidRPr="00B1574E">
        <w:rPr>
          <w:rFonts w:ascii="Times New Roman" w:hAnsi="Times New Roman" w:cs="Times New Roman"/>
          <w:bCs/>
          <w:sz w:val="24"/>
          <w:szCs w:val="24"/>
        </w:rPr>
        <w:t xml:space="preserve">. Рынок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Медицинские услуги</w:t>
      </w:r>
      <w:r w:rsidR="0058584D" w:rsidRPr="00B1574E">
        <w:rPr>
          <w:rFonts w:ascii="Times New Roman" w:hAnsi="Times New Roman" w:cs="Times New Roman"/>
          <w:bCs/>
          <w:sz w:val="24"/>
          <w:szCs w:val="24"/>
        </w:rPr>
        <w:t>»</w:t>
      </w:r>
    </w:p>
    <w:p w:rsidR="00484772" w:rsidRPr="00B1574E" w:rsidRDefault="009A74BD"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Проблемы</w:t>
      </w:r>
      <w:r w:rsidR="00484772" w:rsidRPr="00B1574E">
        <w:rPr>
          <w:rFonts w:ascii="Times New Roman" w:hAnsi="Times New Roman" w:cs="Times New Roman"/>
          <w:bCs/>
          <w:sz w:val="24"/>
          <w:szCs w:val="24"/>
        </w:rPr>
        <w:t xml:space="preserve">: </w:t>
      </w:r>
    </w:p>
    <w:p w:rsidR="00C1404D" w:rsidRPr="00B1574E" w:rsidRDefault="00C1404D"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невозможность обязать частные медицинские организации </w:t>
      </w:r>
      <w:r w:rsidR="001319AC" w:rsidRPr="00B1574E">
        <w:rPr>
          <w:rFonts w:ascii="Times New Roman" w:hAnsi="Times New Roman" w:cs="Times New Roman"/>
          <w:bCs/>
          <w:sz w:val="24"/>
          <w:szCs w:val="24"/>
        </w:rPr>
        <w:t xml:space="preserve">принимать участие </w:t>
      </w:r>
      <w:r w:rsidRPr="00B1574E">
        <w:rPr>
          <w:rFonts w:ascii="Times New Roman" w:hAnsi="Times New Roman" w:cs="Times New Roman"/>
          <w:bCs/>
          <w:sz w:val="24"/>
          <w:szCs w:val="24"/>
        </w:rPr>
        <w:t>в мероприятиях по оказанию медицинской помощи вне Программы государственных гарантий;</w:t>
      </w:r>
    </w:p>
    <w:p w:rsidR="006B2BE1" w:rsidRPr="00B1574E" w:rsidRDefault="006B2BE1"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недостаточное количество частных медицинских организаций, специализирующихся на оказании первичной медицинской помощи, в том числе по полису ОМС. </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Задачи:</w:t>
      </w:r>
    </w:p>
    <w:p w:rsidR="00484772" w:rsidRPr="00B1574E" w:rsidRDefault="00F12B89"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тиражирование особо важных государственных программ в частные медицинские организации</w:t>
      </w:r>
      <w:r w:rsidR="00484772" w:rsidRPr="00B1574E">
        <w:rPr>
          <w:rFonts w:ascii="Times New Roman" w:hAnsi="Times New Roman" w:cs="Times New Roman"/>
          <w:bCs/>
          <w:sz w:val="24"/>
          <w:szCs w:val="24"/>
        </w:rPr>
        <w:t>;</w:t>
      </w:r>
    </w:p>
    <w:p w:rsidR="009A74BD" w:rsidRPr="00B1574E" w:rsidRDefault="007A0213" w:rsidP="00B1574E">
      <w:pPr>
        <w:spacing w:line="240" w:lineRule="auto"/>
        <w:ind w:firstLine="709"/>
        <w:rPr>
          <w:rFonts w:ascii="Times New Roman" w:hAnsi="Times New Roman" w:cs="Times New Roman"/>
          <w:sz w:val="24"/>
          <w:szCs w:val="24"/>
        </w:rPr>
      </w:pPr>
      <w:r w:rsidRPr="00B1574E">
        <w:rPr>
          <w:rFonts w:ascii="Times New Roman" w:hAnsi="Times New Roman" w:cs="Times New Roman"/>
          <w:sz w:val="24"/>
          <w:szCs w:val="24"/>
        </w:rPr>
        <w:t>включение частных медицинских организаций в реализацию территориальных программ обязательного медицинского страхования.</w:t>
      </w:r>
    </w:p>
    <w:p w:rsidR="00484772" w:rsidRPr="00B1574E" w:rsidRDefault="00484772" w:rsidP="00B1574E">
      <w:pPr>
        <w:spacing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1.1</w:t>
      </w:r>
      <w:r w:rsidR="00BD144C" w:rsidRPr="00B1574E">
        <w:rPr>
          <w:rFonts w:ascii="Times New Roman" w:hAnsi="Times New Roman" w:cs="Times New Roman"/>
          <w:bCs/>
          <w:sz w:val="24"/>
          <w:szCs w:val="24"/>
        </w:rPr>
        <w:t>3</w:t>
      </w:r>
      <w:r w:rsidRPr="00B1574E">
        <w:rPr>
          <w:rFonts w:ascii="Times New Roman" w:hAnsi="Times New Roman" w:cs="Times New Roman"/>
          <w:bCs/>
          <w:sz w:val="24"/>
          <w:szCs w:val="24"/>
        </w:rPr>
        <w:t xml:space="preserve">. Рынок </w:t>
      </w:r>
      <w:r w:rsidR="0058584D" w:rsidRPr="00B1574E">
        <w:rPr>
          <w:rFonts w:ascii="Times New Roman" w:hAnsi="Times New Roman" w:cs="Times New Roman"/>
          <w:bCs/>
          <w:sz w:val="24"/>
          <w:szCs w:val="24"/>
        </w:rPr>
        <w:t>«</w:t>
      </w:r>
      <w:r w:rsidR="00154486" w:rsidRPr="00B1574E">
        <w:rPr>
          <w:rFonts w:ascii="Times New Roman" w:hAnsi="Times New Roman" w:cs="Times New Roman"/>
          <w:bCs/>
          <w:sz w:val="24"/>
          <w:szCs w:val="24"/>
        </w:rPr>
        <w:t>У</w:t>
      </w:r>
      <w:r w:rsidRPr="00B1574E">
        <w:rPr>
          <w:rFonts w:ascii="Times New Roman" w:hAnsi="Times New Roman" w:cs="Times New Roman"/>
          <w:bCs/>
          <w:sz w:val="24"/>
          <w:szCs w:val="24"/>
        </w:rPr>
        <w:t>слуг</w:t>
      </w:r>
      <w:r w:rsidR="00154486" w:rsidRPr="00B1574E">
        <w:rPr>
          <w:rFonts w:ascii="Times New Roman" w:hAnsi="Times New Roman" w:cs="Times New Roman"/>
          <w:bCs/>
          <w:sz w:val="24"/>
          <w:szCs w:val="24"/>
        </w:rPr>
        <w:t>и</w:t>
      </w:r>
      <w:r w:rsidRPr="00B1574E">
        <w:rPr>
          <w:rFonts w:ascii="Times New Roman" w:hAnsi="Times New Roman" w:cs="Times New Roman"/>
          <w:bCs/>
          <w:sz w:val="24"/>
          <w:szCs w:val="24"/>
        </w:rPr>
        <w:t xml:space="preserve"> отдыха и оздоровления детей</w:t>
      </w:r>
      <w:r w:rsidR="0058584D" w:rsidRPr="00B1574E">
        <w:rPr>
          <w:rFonts w:ascii="Times New Roman" w:hAnsi="Times New Roman" w:cs="Times New Roman"/>
          <w:bCs/>
          <w:sz w:val="24"/>
          <w:szCs w:val="24"/>
        </w:rPr>
        <w:t>»</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Проблем</w:t>
      </w:r>
      <w:r w:rsidR="00DD60AB" w:rsidRPr="00B1574E">
        <w:rPr>
          <w:rFonts w:ascii="Times New Roman" w:hAnsi="Times New Roman" w:cs="Times New Roman"/>
          <w:bCs/>
          <w:sz w:val="24"/>
          <w:szCs w:val="24"/>
        </w:rPr>
        <w:t>ы</w:t>
      </w:r>
      <w:r w:rsidRPr="00B1574E">
        <w:rPr>
          <w:rFonts w:ascii="Times New Roman" w:hAnsi="Times New Roman" w:cs="Times New Roman"/>
          <w:bCs/>
          <w:sz w:val="24"/>
          <w:szCs w:val="24"/>
        </w:rPr>
        <w:t xml:space="preserve">: </w:t>
      </w:r>
    </w:p>
    <w:p w:rsidR="00484772" w:rsidRPr="00B1574E" w:rsidRDefault="00067898"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недостаточный уровень развития частного сектора на рынке услуг детского отдыха и оздоровления;</w:t>
      </w:r>
    </w:p>
    <w:p w:rsidR="00067898" w:rsidRPr="00B1574E" w:rsidRDefault="006D5A4E"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повышенный уровень износа объектов</w:t>
      </w:r>
      <w:r w:rsidR="00067898" w:rsidRPr="00B1574E">
        <w:rPr>
          <w:rFonts w:ascii="Times New Roman" w:hAnsi="Times New Roman" w:cs="Times New Roman"/>
          <w:bCs/>
          <w:sz w:val="24"/>
          <w:szCs w:val="24"/>
        </w:rPr>
        <w:t xml:space="preserve"> инфраструктуры.</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Задачи:</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создание условий для развития конкуренции на рынке услуг отдыха и оздоровления детей;</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развитие сектора </w:t>
      </w:r>
      <w:r w:rsidR="007A0213" w:rsidRPr="00B1574E">
        <w:rPr>
          <w:rFonts w:ascii="Times New Roman" w:hAnsi="Times New Roman" w:cs="Times New Roman"/>
          <w:bCs/>
          <w:sz w:val="24"/>
          <w:szCs w:val="24"/>
        </w:rPr>
        <w:t>частных</w:t>
      </w:r>
      <w:r w:rsidRPr="00B1574E">
        <w:rPr>
          <w:rFonts w:ascii="Times New Roman" w:hAnsi="Times New Roman" w:cs="Times New Roman"/>
          <w:bCs/>
          <w:sz w:val="24"/>
          <w:szCs w:val="24"/>
        </w:rPr>
        <w:t xml:space="preserve"> организаций отдыха и оздоровления детей;</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развитие мер </w:t>
      </w:r>
      <w:proofErr w:type="gramStart"/>
      <w:r w:rsidRPr="00B1574E">
        <w:rPr>
          <w:rFonts w:ascii="Times New Roman" w:hAnsi="Times New Roman" w:cs="Times New Roman"/>
          <w:bCs/>
          <w:sz w:val="24"/>
          <w:szCs w:val="24"/>
        </w:rPr>
        <w:t>государственной</w:t>
      </w:r>
      <w:proofErr w:type="gramEnd"/>
      <w:r w:rsidRPr="00B1574E">
        <w:rPr>
          <w:rFonts w:ascii="Times New Roman" w:hAnsi="Times New Roman" w:cs="Times New Roman"/>
          <w:bCs/>
          <w:sz w:val="24"/>
          <w:szCs w:val="24"/>
        </w:rPr>
        <w:t xml:space="preserve"> поддержки участников рынка.</w:t>
      </w:r>
    </w:p>
    <w:p w:rsidR="000C5D4B" w:rsidRPr="00B1574E" w:rsidRDefault="000C5D4B" w:rsidP="00B1574E">
      <w:pPr>
        <w:spacing w:line="240" w:lineRule="auto"/>
        <w:jc w:val="both"/>
        <w:rPr>
          <w:rFonts w:ascii="Times New Roman" w:hAnsi="Times New Roman" w:cs="Times New Roman"/>
          <w:bCs/>
          <w:sz w:val="24"/>
          <w:szCs w:val="24"/>
        </w:rPr>
      </w:pPr>
    </w:p>
    <w:p w:rsidR="000C5D4B" w:rsidRPr="00B1574E" w:rsidRDefault="000C5D4B" w:rsidP="00B1574E">
      <w:pPr>
        <w:spacing w:line="240" w:lineRule="auto"/>
        <w:jc w:val="both"/>
        <w:rPr>
          <w:rFonts w:ascii="Times New Roman" w:hAnsi="Times New Roman" w:cs="Times New Roman"/>
          <w:bCs/>
          <w:sz w:val="24"/>
          <w:szCs w:val="24"/>
        </w:rPr>
      </w:pPr>
    </w:p>
    <w:p w:rsidR="00484772" w:rsidRPr="00B1574E" w:rsidRDefault="00484772" w:rsidP="00B1574E">
      <w:pPr>
        <w:spacing w:line="240" w:lineRule="auto"/>
        <w:jc w:val="both"/>
        <w:rPr>
          <w:rFonts w:ascii="Times New Roman" w:hAnsi="Times New Roman" w:cs="Times New Roman"/>
          <w:sz w:val="24"/>
          <w:szCs w:val="24"/>
        </w:rPr>
      </w:pPr>
      <w:r w:rsidRPr="00B1574E">
        <w:rPr>
          <w:rFonts w:ascii="Times New Roman" w:hAnsi="Times New Roman" w:cs="Times New Roman"/>
          <w:bCs/>
          <w:sz w:val="24"/>
          <w:szCs w:val="24"/>
        </w:rPr>
        <w:t>1.1</w:t>
      </w:r>
      <w:r w:rsidR="00BD144C" w:rsidRPr="00B1574E">
        <w:rPr>
          <w:rFonts w:ascii="Times New Roman" w:hAnsi="Times New Roman" w:cs="Times New Roman"/>
          <w:bCs/>
          <w:sz w:val="24"/>
          <w:szCs w:val="24"/>
        </w:rPr>
        <w:t>4</w:t>
      </w:r>
      <w:r w:rsidRPr="00B1574E">
        <w:rPr>
          <w:rFonts w:ascii="Times New Roman" w:hAnsi="Times New Roman" w:cs="Times New Roman"/>
          <w:bCs/>
          <w:sz w:val="24"/>
          <w:szCs w:val="24"/>
        </w:rPr>
        <w:t xml:space="preserve">. </w:t>
      </w:r>
      <w:r w:rsidRPr="00B1574E">
        <w:rPr>
          <w:rFonts w:ascii="Times New Roman" w:hAnsi="Times New Roman" w:cs="Times New Roman"/>
          <w:sz w:val="24"/>
          <w:szCs w:val="24"/>
        </w:rPr>
        <w:t xml:space="preserve">Рынок </w:t>
      </w:r>
      <w:r w:rsidR="0058584D" w:rsidRPr="00B1574E">
        <w:rPr>
          <w:rFonts w:ascii="Times New Roman" w:hAnsi="Times New Roman" w:cs="Times New Roman"/>
          <w:sz w:val="24"/>
          <w:szCs w:val="24"/>
        </w:rPr>
        <w:t>«</w:t>
      </w:r>
      <w:proofErr w:type="gramStart"/>
      <w:r w:rsidR="008425E7" w:rsidRPr="00B1574E">
        <w:rPr>
          <w:rFonts w:ascii="Times New Roman" w:hAnsi="Times New Roman" w:cs="Times New Roman"/>
          <w:sz w:val="24"/>
          <w:szCs w:val="24"/>
        </w:rPr>
        <w:t>Психолого-</w:t>
      </w:r>
      <w:r w:rsidR="00464DBA" w:rsidRPr="00B1574E">
        <w:rPr>
          <w:rFonts w:ascii="Times New Roman" w:hAnsi="Times New Roman" w:cs="Times New Roman"/>
          <w:sz w:val="24"/>
          <w:szCs w:val="24"/>
        </w:rPr>
        <w:t>педагогическое</w:t>
      </w:r>
      <w:proofErr w:type="gramEnd"/>
      <w:r w:rsidRPr="00B1574E">
        <w:rPr>
          <w:rFonts w:ascii="Times New Roman" w:hAnsi="Times New Roman" w:cs="Times New Roman"/>
          <w:sz w:val="24"/>
          <w:szCs w:val="24"/>
        </w:rPr>
        <w:t xml:space="preserve"> сопровождения детей с ограниченными возможностями здоровья</w:t>
      </w:r>
      <w:r w:rsidR="0058584D" w:rsidRPr="00B1574E">
        <w:rPr>
          <w:rFonts w:ascii="Times New Roman" w:hAnsi="Times New Roman" w:cs="Times New Roman"/>
          <w:sz w:val="24"/>
          <w:szCs w:val="24"/>
        </w:rPr>
        <w:t>»</w:t>
      </w:r>
    </w:p>
    <w:p w:rsidR="000C5D4B"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Проблема: </w:t>
      </w:r>
    </w:p>
    <w:p w:rsidR="00484772" w:rsidRPr="00B1574E" w:rsidRDefault="003C20C3"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недостаточный уровень развития частного сектора на рынке</w:t>
      </w:r>
      <w:r w:rsidRPr="00B1574E">
        <w:rPr>
          <w:rFonts w:ascii="Times New Roman" w:hAnsi="Times New Roman" w:cs="Times New Roman"/>
          <w:sz w:val="24"/>
          <w:szCs w:val="24"/>
        </w:rPr>
        <w:t xml:space="preserve"> услуг психолого-педагогического сопровождения детей с ограниченными возможностями здоровья</w:t>
      </w:r>
      <w:r w:rsidR="006875E1" w:rsidRPr="00B1574E">
        <w:rPr>
          <w:rFonts w:ascii="Times New Roman" w:hAnsi="Times New Roman" w:cs="Times New Roman"/>
          <w:sz w:val="24"/>
          <w:szCs w:val="24"/>
        </w:rPr>
        <w:t>.</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Задач</w:t>
      </w:r>
      <w:r w:rsidR="004274EB" w:rsidRPr="00B1574E">
        <w:rPr>
          <w:rFonts w:ascii="Times New Roman" w:hAnsi="Times New Roman" w:cs="Times New Roman"/>
          <w:bCs/>
          <w:sz w:val="24"/>
          <w:szCs w:val="24"/>
        </w:rPr>
        <w:t>а</w:t>
      </w:r>
      <w:r w:rsidRPr="00B1574E">
        <w:rPr>
          <w:rFonts w:ascii="Times New Roman" w:hAnsi="Times New Roman" w:cs="Times New Roman"/>
          <w:bCs/>
          <w:sz w:val="24"/>
          <w:szCs w:val="24"/>
        </w:rPr>
        <w:t>:</w:t>
      </w:r>
    </w:p>
    <w:p w:rsidR="00484772" w:rsidRPr="00B1574E" w:rsidRDefault="003C20C3"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необходимость развития рынка услуг психолого-педагогического сопровождения детей с ограниченными возможностями здоровья путем увеличения доли частных организаций на данном рынке.</w:t>
      </w:r>
    </w:p>
    <w:p w:rsidR="00E530A8" w:rsidRPr="00B1574E" w:rsidRDefault="00484772" w:rsidP="00B1574E">
      <w:pPr>
        <w:spacing w:line="240" w:lineRule="auto"/>
        <w:ind w:left="567" w:hanging="567"/>
        <w:jc w:val="both"/>
        <w:rPr>
          <w:rFonts w:ascii="Times New Roman" w:hAnsi="Times New Roman" w:cs="Times New Roman"/>
          <w:bCs/>
          <w:sz w:val="24"/>
          <w:szCs w:val="24"/>
        </w:rPr>
      </w:pPr>
      <w:r w:rsidRPr="00B1574E">
        <w:rPr>
          <w:rFonts w:ascii="Times New Roman" w:hAnsi="Times New Roman" w:cs="Times New Roman"/>
          <w:bCs/>
          <w:sz w:val="24"/>
          <w:szCs w:val="24"/>
        </w:rPr>
        <w:t>1.1</w:t>
      </w:r>
      <w:r w:rsidR="00BD144C" w:rsidRPr="00B1574E">
        <w:rPr>
          <w:rFonts w:ascii="Times New Roman" w:hAnsi="Times New Roman" w:cs="Times New Roman"/>
          <w:bCs/>
          <w:sz w:val="24"/>
          <w:szCs w:val="24"/>
        </w:rPr>
        <w:t>5</w:t>
      </w:r>
      <w:r w:rsidRPr="00B1574E">
        <w:rPr>
          <w:rFonts w:ascii="Times New Roman" w:hAnsi="Times New Roman" w:cs="Times New Roman"/>
          <w:bCs/>
          <w:sz w:val="24"/>
          <w:szCs w:val="24"/>
        </w:rPr>
        <w:t>.</w:t>
      </w:r>
      <w:r w:rsidR="00E530A8" w:rsidRPr="00B1574E">
        <w:rPr>
          <w:rFonts w:ascii="Times New Roman" w:hAnsi="Times New Roman" w:cs="Times New Roman"/>
          <w:bCs/>
          <w:sz w:val="24"/>
          <w:szCs w:val="24"/>
        </w:rPr>
        <w:t>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Оказание услуг по перевозке пассажиров автомобильным транспортом по муниципальным маршрутам регулярных </w:t>
      </w:r>
      <w:r w:rsidR="00E530A8" w:rsidRPr="00B1574E">
        <w:rPr>
          <w:rFonts w:ascii="Times New Roman" w:hAnsi="Times New Roman" w:cs="Times New Roman"/>
          <w:bCs/>
          <w:sz w:val="24"/>
          <w:szCs w:val="24"/>
        </w:rPr>
        <w:t>перевозок» (Рынок услуг по перевозке пассажиров наземным транспортом)</w:t>
      </w:r>
    </w:p>
    <w:p w:rsidR="00484772" w:rsidRPr="00B1574E" w:rsidRDefault="009A74BD"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Проблемы</w:t>
      </w:r>
      <w:r w:rsidR="00484772" w:rsidRPr="00B1574E">
        <w:rPr>
          <w:rFonts w:ascii="Times New Roman" w:hAnsi="Times New Roman" w:cs="Times New Roman"/>
          <w:bCs/>
          <w:sz w:val="24"/>
          <w:szCs w:val="24"/>
        </w:rPr>
        <w:t xml:space="preserve">: </w:t>
      </w:r>
    </w:p>
    <w:p w:rsidR="006B2BE1" w:rsidRPr="00B1574E" w:rsidRDefault="006B2BE1"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низкий уровень развития частного сектора на рынке услуг по перевозке пассажиров автомобильным транспортом по муниципальным маршрутам регулярных перевозок;</w:t>
      </w:r>
    </w:p>
    <w:p w:rsidR="009A74BD" w:rsidRPr="00B1574E" w:rsidRDefault="006B2BE1"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недостаточное количество перевозчиков на отдельных муниципальных маршрутах</w:t>
      </w:r>
      <w:r w:rsidR="003707FD" w:rsidRPr="00B1574E">
        <w:rPr>
          <w:rFonts w:ascii="Times New Roman" w:hAnsi="Times New Roman" w:cs="Times New Roman"/>
          <w:bCs/>
          <w:sz w:val="24"/>
          <w:szCs w:val="24"/>
        </w:rPr>
        <w:t xml:space="preserve">. </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Задач</w:t>
      </w:r>
      <w:r w:rsidR="004274EB" w:rsidRPr="00B1574E">
        <w:rPr>
          <w:rFonts w:ascii="Times New Roman" w:hAnsi="Times New Roman" w:cs="Times New Roman"/>
          <w:bCs/>
          <w:sz w:val="24"/>
          <w:szCs w:val="24"/>
        </w:rPr>
        <w:t>а</w:t>
      </w:r>
      <w:r w:rsidRPr="00B1574E">
        <w:rPr>
          <w:rFonts w:ascii="Times New Roman" w:hAnsi="Times New Roman" w:cs="Times New Roman"/>
          <w:bCs/>
          <w:sz w:val="24"/>
          <w:szCs w:val="24"/>
        </w:rPr>
        <w:t>:</w:t>
      </w:r>
    </w:p>
    <w:p w:rsidR="00CB1A19"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развитие сектора </w:t>
      </w:r>
      <w:r w:rsidR="00C4221D" w:rsidRPr="00B1574E">
        <w:rPr>
          <w:rFonts w:ascii="Times New Roman" w:hAnsi="Times New Roman" w:cs="Times New Roman"/>
          <w:bCs/>
          <w:sz w:val="24"/>
          <w:szCs w:val="24"/>
        </w:rPr>
        <w:t>частных</w:t>
      </w:r>
      <w:r w:rsidRPr="00B1574E">
        <w:rPr>
          <w:rFonts w:ascii="Times New Roman" w:hAnsi="Times New Roman" w:cs="Times New Roman"/>
          <w:bCs/>
          <w:sz w:val="24"/>
          <w:szCs w:val="24"/>
        </w:rPr>
        <w:t xml:space="preserve"> перевозчиков на муниципальных маршрутах регулярных перевозок пассаж</w:t>
      </w:r>
      <w:r w:rsidR="001351F7" w:rsidRPr="00B1574E">
        <w:rPr>
          <w:rFonts w:ascii="Times New Roman" w:hAnsi="Times New Roman" w:cs="Times New Roman"/>
          <w:bCs/>
          <w:sz w:val="24"/>
          <w:szCs w:val="24"/>
        </w:rPr>
        <w:t>иров автомобильным транспортом.</w:t>
      </w:r>
    </w:p>
    <w:p w:rsidR="00E530A8" w:rsidRPr="00B1574E" w:rsidRDefault="00484772" w:rsidP="00B1574E">
      <w:pPr>
        <w:spacing w:after="0"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1.1</w:t>
      </w:r>
      <w:r w:rsidR="00BD144C" w:rsidRPr="00B1574E">
        <w:rPr>
          <w:rFonts w:ascii="Times New Roman" w:hAnsi="Times New Roman" w:cs="Times New Roman"/>
          <w:bCs/>
          <w:sz w:val="24"/>
          <w:szCs w:val="24"/>
        </w:rPr>
        <w:t>6</w:t>
      </w:r>
      <w:r w:rsidR="00E530A8" w:rsidRPr="00B1574E">
        <w:rPr>
          <w:rFonts w:ascii="Times New Roman" w:hAnsi="Times New Roman" w:cs="Times New Roman"/>
          <w:bCs/>
          <w:sz w:val="24"/>
          <w:szCs w:val="24"/>
        </w:rPr>
        <w:t>.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Оказание услуг по перевозке пассажиров автомобильным транспортом по межмуниципальным маршрутам регулярных перевозок</w:t>
      </w:r>
      <w:r w:rsidR="0058584D" w:rsidRPr="00B1574E">
        <w:rPr>
          <w:rFonts w:ascii="Times New Roman" w:hAnsi="Times New Roman" w:cs="Times New Roman"/>
          <w:bCs/>
          <w:sz w:val="24"/>
          <w:szCs w:val="24"/>
        </w:rPr>
        <w:t>»</w:t>
      </w:r>
      <w:r w:rsidR="00E530A8" w:rsidRPr="00B1574E">
        <w:rPr>
          <w:rFonts w:ascii="Times New Roman" w:hAnsi="Times New Roman" w:cs="Times New Roman"/>
          <w:bCs/>
          <w:sz w:val="24"/>
          <w:szCs w:val="24"/>
        </w:rPr>
        <w:t xml:space="preserve"> </w:t>
      </w:r>
    </w:p>
    <w:p w:rsidR="00DA62FB" w:rsidRPr="00B1574E" w:rsidRDefault="00E530A8" w:rsidP="00B1574E">
      <w:pPr>
        <w:spacing w:line="240" w:lineRule="auto"/>
        <w:ind w:firstLine="567"/>
        <w:jc w:val="both"/>
        <w:rPr>
          <w:rFonts w:ascii="Times New Roman" w:hAnsi="Times New Roman" w:cs="Times New Roman"/>
          <w:bCs/>
          <w:sz w:val="24"/>
          <w:szCs w:val="24"/>
        </w:rPr>
      </w:pPr>
      <w:r w:rsidRPr="00B1574E">
        <w:rPr>
          <w:rFonts w:ascii="Times New Roman" w:hAnsi="Times New Roman" w:cs="Times New Roman"/>
          <w:bCs/>
          <w:sz w:val="24"/>
          <w:szCs w:val="24"/>
        </w:rPr>
        <w:t>(Рынок услуг по перевозке пассажиров наземным транспортом)</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Проблем</w:t>
      </w:r>
      <w:r w:rsidR="009A74BD" w:rsidRPr="00B1574E">
        <w:rPr>
          <w:rFonts w:ascii="Times New Roman" w:hAnsi="Times New Roman" w:cs="Times New Roman"/>
          <w:bCs/>
          <w:sz w:val="24"/>
          <w:szCs w:val="24"/>
        </w:rPr>
        <w:t>ы</w:t>
      </w:r>
      <w:r w:rsidRPr="00B1574E">
        <w:rPr>
          <w:rFonts w:ascii="Times New Roman" w:hAnsi="Times New Roman" w:cs="Times New Roman"/>
          <w:bCs/>
          <w:sz w:val="24"/>
          <w:szCs w:val="24"/>
        </w:rPr>
        <w:t xml:space="preserve">: </w:t>
      </w:r>
    </w:p>
    <w:p w:rsidR="004202FC" w:rsidRPr="00B1574E" w:rsidRDefault="004202FC"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низкое количество перевозчиков на отдельных межмуниципальных маршрутах;</w:t>
      </w:r>
    </w:p>
    <w:p w:rsidR="00484772" w:rsidRPr="00B1574E" w:rsidRDefault="00B94A18"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shd w:val="clear" w:color="auto" w:fill="FFFFFF" w:themeFill="background1"/>
        </w:rPr>
        <w:t>низкий</w:t>
      </w:r>
      <w:r w:rsidR="00484772" w:rsidRPr="00B1574E">
        <w:rPr>
          <w:rFonts w:ascii="Times New Roman" w:hAnsi="Times New Roman" w:cs="Times New Roman"/>
          <w:bCs/>
          <w:sz w:val="24"/>
          <w:szCs w:val="24"/>
        </w:rPr>
        <w:t xml:space="preserve"> уровень соответствия социальному стандарту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0C5D4B" w:rsidRPr="00B1574E" w:rsidRDefault="000C5D4B" w:rsidP="00B1574E">
      <w:pPr>
        <w:spacing w:line="240" w:lineRule="auto"/>
        <w:ind w:firstLine="709"/>
        <w:jc w:val="both"/>
        <w:rPr>
          <w:rFonts w:ascii="Times New Roman" w:hAnsi="Times New Roman" w:cs="Times New Roman"/>
          <w:bCs/>
          <w:sz w:val="24"/>
          <w:szCs w:val="24"/>
        </w:rPr>
      </w:pP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Задач</w:t>
      </w:r>
      <w:r w:rsidR="004274EB" w:rsidRPr="00B1574E">
        <w:rPr>
          <w:rFonts w:ascii="Times New Roman" w:hAnsi="Times New Roman" w:cs="Times New Roman"/>
          <w:bCs/>
          <w:sz w:val="24"/>
          <w:szCs w:val="24"/>
        </w:rPr>
        <w:t>а</w:t>
      </w:r>
      <w:r w:rsidRPr="00B1574E">
        <w:rPr>
          <w:rFonts w:ascii="Times New Roman" w:hAnsi="Times New Roman" w:cs="Times New Roman"/>
          <w:bCs/>
          <w:sz w:val="24"/>
          <w:szCs w:val="24"/>
        </w:rPr>
        <w:t>:</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развитие конкурентной среды среди частных перевозчиков при осуществлении пассажирских перевозок по регулярным межмуниципальным маршрутам, проходящим по территории Республики Татарстан.</w:t>
      </w:r>
    </w:p>
    <w:p w:rsidR="00484772" w:rsidRPr="00B1574E" w:rsidRDefault="00484772" w:rsidP="00B1574E">
      <w:pPr>
        <w:spacing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1.1</w:t>
      </w:r>
      <w:r w:rsidR="00BD144C" w:rsidRPr="00B1574E">
        <w:rPr>
          <w:rFonts w:ascii="Times New Roman" w:hAnsi="Times New Roman" w:cs="Times New Roman"/>
          <w:bCs/>
          <w:sz w:val="24"/>
          <w:szCs w:val="24"/>
        </w:rPr>
        <w:t>7</w:t>
      </w:r>
      <w:r w:rsidR="00E530A8" w:rsidRPr="00B1574E">
        <w:rPr>
          <w:rFonts w:ascii="Times New Roman" w:hAnsi="Times New Roman" w:cs="Times New Roman"/>
          <w:bCs/>
          <w:sz w:val="24"/>
          <w:szCs w:val="24"/>
        </w:rPr>
        <w:t xml:space="preserve">.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Услуги по перевозке пассажиров и багажа легковым такси</w:t>
      </w:r>
      <w:r w:rsidR="00D7281F" w:rsidRPr="00B1574E">
        <w:rPr>
          <w:rFonts w:ascii="Times New Roman" w:hAnsi="Times New Roman" w:cs="Times New Roman"/>
          <w:bCs/>
          <w:sz w:val="24"/>
          <w:szCs w:val="24"/>
        </w:rPr>
        <w:t xml:space="preserve"> в субъектах Российской Федерации</w:t>
      </w:r>
      <w:r w:rsidR="0058584D" w:rsidRPr="00B1574E">
        <w:rPr>
          <w:rFonts w:ascii="Times New Roman" w:hAnsi="Times New Roman" w:cs="Times New Roman"/>
          <w:bCs/>
          <w:sz w:val="24"/>
          <w:szCs w:val="24"/>
        </w:rPr>
        <w:t>»</w:t>
      </w:r>
      <w:r w:rsidR="00E530A8" w:rsidRPr="00B1574E">
        <w:rPr>
          <w:rFonts w:ascii="Times New Roman" w:hAnsi="Times New Roman" w:cs="Times New Roman"/>
          <w:bCs/>
          <w:sz w:val="24"/>
          <w:szCs w:val="24"/>
        </w:rPr>
        <w:t xml:space="preserve"> (Рынок услуг по перевозке пассажиров наземным транспортом)</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 xml:space="preserve">Проблемы: </w:t>
      </w:r>
    </w:p>
    <w:p w:rsidR="00484772" w:rsidRPr="00B1574E" w:rsidRDefault="004274EB"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w:t>
      </w:r>
      <w:r w:rsidR="00484772" w:rsidRPr="00B1574E">
        <w:rPr>
          <w:rFonts w:ascii="Times New Roman" w:hAnsi="Times New Roman" w:cs="Times New Roman"/>
          <w:bCs/>
          <w:sz w:val="24"/>
          <w:szCs w:val="24"/>
        </w:rPr>
        <w:t xml:space="preserve">аличие </w:t>
      </w:r>
      <w:proofErr w:type="gramStart"/>
      <w:r w:rsidR="00484772" w:rsidRPr="00B1574E">
        <w:rPr>
          <w:rFonts w:ascii="Times New Roman" w:hAnsi="Times New Roman" w:cs="Times New Roman"/>
          <w:bCs/>
          <w:sz w:val="24"/>
          <w:szCs w:val="24"/>
        </w:rPr>
        <w:t>признаков повышения уровня концентрации рынка</w:t>
      </w:r>
      <w:proofErr w:type="gramEnd"/>
      <w:r w:rsidRPr="00B1574E">
        <w:rPr>
          <w:rFonts w:ascii="Times New Roman" w:hAnsi="Times New Roman" w:cs="Times New Roman"/>
          <w:bCs/>
          <w:sz w:val="24"/>
          <w:szCs w:val="24"/>
        </w:rPr>
        <w:t>;</w:t>
      </w:r>
    </w:p>
    <w:p w:rsidR="00484772" w:rsidRPr="00B1574E" w:rsidRDefault="00B94A18"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низкое</w:t>
      </w:r>
      <w:r w:rsidR="00484772" w:rsidRPr="00B1574E">
        <w:rPr>
          <w:rFonts w:ascii="Times New Roman" w:hAnsi="Times New Roman" w:cs="Times New Roman"/>
          <w:bCs/>
          <w:sz w:val="24"/>
          <w:szCs w:val="24"/>
        </w:rPr>
        <w:t xml:space="preserve"> качество оказываемых услуг</w:t>
      </w:r>
      <w:r w:rsidR="004274EB" w:rsidRPr="00B1574E">
        <w:rPr>
          <w:rFonts w:ascii="Times New Roman" w:hAnsi="Times New Roman" w:cs="Times New Roman"/>
          <w:bCs/>
          <w:sz w:val="24"/>
          <w:szCs w:val="24"/>
        </w:rPr>
        <w:t>;</w:t>
      </w:r>
    </w:p>
    <w:p w:rsidR="00484772" w:rsidRPr="00B1574E" w:rsidRDefault="004274EB"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р</w:t>
      </w:r>
      <w:r w:rsidR="00484772" w:rsidRPr="00B1574E">
        <w:rPr>
          <w:rFonts w:ascii="Times New Roman" w:hAnsi="Times New Roman" w:cs="Times New Roman"/>
          <w:bCs/>
          <w:sz w:val="24"/>
          <w:szCs w:val="24"/>
        </w:rPr>
        <w:t>ост доли теневого сектора</w:t>
      </w:r>
      <w:r w:rsidRPr="00B1574E">
        <w:rPr>
          <w:rFonts w:ascii="Times New Roman" w:hAnsi="Times New Roman" w:cs="Times New Roman"/>
          <w:bCs/>
          <w:sz w:val="24"/>
          <w:szCs w:val="24"/>
        </w:rPr>
        <w:t>.</w:t>
      </w:r>
    </w:p>
    <w:p w:rsidR="00484772" w:rsidRPr="00B1574E" w:rsidRDefault="00484772"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Задачи:</w:t>
      </w:r>
    </w:p>
    <w:p w:rsidR="00484772" w:rsidRPr="00B1574E" w:rsidRDefault="004274EB"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с</w:t>
      </w:r>
      <w:r w:rsidR="00484772" w:rsidRPr="00B1574E">
        <w:rPr>
          <w:rFonts w:ascii="Times New Roman" w:hAnsi="Times New Roman" w:cs="Times New Roman"/>
          <w:bCs/>
          <w:sz w:val="24"/>
          <w:szCs w:val="24"/>
        </w:rPr>
        <w:t>овершенствование деятельности органов государственной власти и правового регулирования в сфере услуг по перевозке пассажиров и багажа легковым такси</w:t>
      </w:r>
      <w:r w:rsidRPr="00B1574E">
        <w:rPr>
          <w:rFonts w:ascii="Times New Roman" w:hAnsi="Times New Roman" w:cs="Times New Roman"/>
          <w:bCs/>
          <w:sz w:val="24"/>
          <w:szCs w:val="24"/>
        </w:rPr>
        <w:t>;</w:t>
      </w:r>
    </w:p>
    <w:p w:rsidR="00484772" w:rsidRPr="00B1574E" w:rsidRDefault="004274EB"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с</w:t>
      </w:r>
      <w:r w:rsidR="00484772" w:rsidRPr="00B1574E">
        <w:rPr>
          <w:rFonts w:ascii="Times New Roman" w:hAnsi="Times New Roman" w:cs="Times New Roman"/>
          <w:bCs/>
          <w:sz w:val="24"/>
          <w:szCs w:val="24"/>
        </w:rPr>
        <w:t>оздание условий для развития конкуренции в сфере услуг по перевозке пассажиров и багажа легковым такси</w:t>
      </w:r>
      <w:r w:rsidRPr="00B1574E">
        <w:rPr>
          <w:rFonts w:ascii="Times New Roman" w:hAnsi="Times New Roman" w:cs="Times New Roman"/>
          <w:bCs/>
          <w:sz w:val="24"/>
          <w:szCs w:val="24"/>
        </w:rPr>
        <w:t>;</w:t>
      </w:r>
    </w:p>
    <w:p w:rsidR="00CB1A19" w:rsidRPr="00B1574E" w:rsidRDefault="004274EB" w:rsidP="00B1574E">
      <w:pPr>
        <w:spacing w:line="240" w:lineRule="auto"/>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р</w:t>
      </w:r>
      <w:r w:rsidR="00484772" w:rsidRPr="00B1574E">
        <w:rPr>
          <w:rFonts w:ascii="Times New Roman" w:hAnsi="Times New Roman" w:cs="Times New Roman"/>
          <w:bCs/>
          <w:sz w:val="24"/>
          <w:szCs w:val="24"/>
        </w:rPr>
        <w:t>азвитие электронных форм и площадок, способствующих развитию рынка</w:t>
      </w:r>
    </w:p>
    <w:p w:rsidR="00484772" w:rsidRPr="00B1574E" w:rsidRDefault="00484772" w:rsidP="00B1574E">
      <w:pPr>
        <w:spacing w:line="240" w:lineRule="auto"/>
        <w:jc w:val="both"/>
        <w:rPr>
          <w:rFonts w:ascii="Times New Roman" w:hAnsi="Times New Roman" w:cs="Times New Roman"/>
          <w:bCs/>
          <w:sz w:val="24"/>
          <w:szCs w:val="24"/>
        </w:rPr>
      </w:pPr>
      <w:r w:rsidRPr="00B1574E">
        <w:rPr>
          <w:rFonts w:ascii="Times New Roman" w:hAnsi="Times New Roman" w:cs="Times New Roman"/>
          <w:bCs/>
          <w:sz w:val="24"/>
          <w:szCs w:val="24"/>
        </w:rPr>
        <w:t>1.1</w:t>
      </w:r>
      <w:r w:rsidR="00BD144C" w:rsidRPr="00B1574E">
        <w:rPr>
          <w:rFonts w:ascii="Times New Roman" w:hAnsi="Times New Roman" w:cs="Times New Roman"/>
          <w:bCs/>
          <w:sz w:val="24"/>
          <w:szCs w:val="24"/>
        </w:rPr>
        <w:t>8</w:t>
      </w:r>
      <w:r w:rsidRPr="00B1574E">
        <w:rPr>
          <w:rFonts w:ascii="Times New Roman" w:hAnsi="Times New Roman" w:cs="Times New Roman"/>
          <w:bCs/>
          <w:sz w:val="24"/>
          <w:szCs w:val="24"/>
        </w:rPr>
        <w:t>.</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 xml:space="preserve">Рынок </w:t>
      </w:r>
      <w:r w:rsidR="0058584D" w:rsidRPr="00B1574E">
        <w:rPr>
          <w:rFonts w:ascii="Times New Roman" w:hAnsi="Times New Roman" w:cs="Times New Roman"/>
          <w:bCs/>
          <w:sz w:val="24"/>
          <w:szCs w:val="24"/>
        </w:rPr>
        <w:t>«</w:t>
      </w:r>
      <w:r w:rsidR="00154486" w:rsidRPr="00B1574E">
        <w:rPr>
          <w:rFonts w:ascii="Times New Roman" w:hAnsi="Times New Roman" w:cs="Times New Roman"/>
          <w:bCs/>
          <w:sz w:val="24"/>
          <w:szCs w:val="24"/>
        </w:rPr>
        <w:t>С</w:t>
      </w:r>
      <w:r w:rsidRPr="00B1574E">
        <w:rPr>
          <w:rFonts w:ascii="Times New Roman" w:hAnsi="Times New Roman" w:cs="Times New Roman"/>
          <w:bCs/>
          <w:sz w:val="24"/>
          <w:szCs w:val="24"/>
        </w:rPr>
        <w:t>оциальны</w:t>
      </w:r>
      <w:r w:rsidR="00154486" w:rsidRPr="00B1574E">
        <w:rPr>
          <w:rFonts w:ascii="Times New Roman" w:hAnsi="Times New Roman" w:cs="Times New Roman"/>
          <w:bCs/>
          <w:sz w:val="24"/>
          <w:szCs w:val="24"/>
        </w:rPr>
        <w:t>е</w:t>
      </w:r>
      <w:r w:rsidRPr="00B1574E">
        <w:rPr>
          <w:rFonts w:ascii="Times New Roman" w:hAnsi="Times New Roman" w:cs="Times New Roman"/>
          <w:bCs/>
          <w:sz w:val="24"/>
          <w:szCs w:val="24"/>
        </w:rPr>
        <w:t xml:space="preserve"> услуг</w:t>
      </w:r>
      <w:r w:rsidR="00154486" w:rsidRPr="00B1574E">
        <w:rPr>
          <w:rFonts w:ascii="Times New Roman" w:hAnsi="Times New Roman" w:cs="Times New Roman"/>
          <w:bCs/>
          <w:sz w:val="24"/>
          <w:szCs w:val="24"/>
        </w:rPr>
        <w:t>и</w:t>
      </w:r>
      <w:r w:rsidR="0058584D" w:rsidRPr="00B1574E">
        <w:rPr>
          <w:rFonts w:ascii="Times New Roman" w:hAnsi="Times New Roman" w:cs="Times New Roman"/>
          <w:bCs/>
          <w:sz w:val="24"/>
          <w:szCs w:val="24"/>
        </w:rPr>
        <w:t>»</w:t>
      </w:r>
    </w:p>
    <w:p w:rsidR="00CB1A19" w:rsidRPr="00B1574E" w:rsidRDefault="00484772"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Проблема:</w:t>
      </w:r>
    </w:p>
    <w:p w:rsidR="00484772" w:rsidRPr="00B1574E" w:rsidRDefault="00E40975"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недостаточный уровень</w:t>
      </w:r>
      <w:r w:rsidR="00484772" w:rsidRPr="00B1574E">
        <w:rPr>
          <w:rFonts w:ascii="Times New Roman" w:hAnsi="Times New Roman" w:cs="Times New Roman"/>
          <w:sz w:val="24"/>
          <w:szCs w:val="24"/>
        </w:rPr>
        <w:t xml:space="preserve"> развития конкуренции на рынке социальных услуг, оказываемых населению.</w:t>
      </w:r>
    </w:p>
    <w:p w:rsidR="00484772" w:rsidRPr="00B1574E" w:rsidRDefault="00484772"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w:t>
      </w:r>
      <w:r w:rsidR="004274EB" w:rsidRPr="00B1574E">
        <w:rPr>
          <w:rFonts w:ascii="Times New Roman" w:hAnsi="Times New Roman" w:cs="Times New Roman"/>
          <w:sz w:val="24"/>
          <w:szCs w:val="24"/>
        </w:rPr>
        <w:t>а</w:t>
      </w:r>
      <w:r w:rsidRPr="00B1574E">
        <w:rPr>
          <w:rFonts w:ascii="Times New Roman" w:hAnsi="Times New Roman" w:cs="Times New Roman"/>
          <w:sz w:val="24"/>
          <w:szCs w:val="24"/>
        </w:rPr>
        <w:t>:</w:t>
      </w:r>
    </w:p>
    <w:p w:rsidR="009A74BD" w:rsidRPr="00B1574E" w:rsidRDefault="00484772"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в сфере оказания социальных услуг</w:t>
      </w:r>
      <w:r w:rsidR="00E40975" w:rsidRPr="00B1574E">
        <w:rPr>
          <w:rFonts w:ascii="Times New Roman" w:hAnsi="Times New Roman" w:cs="Times New Roman"/>
          <w:sz w:val="24"/>
          <w:szCs w:val="24"/>
        </w:rPr>
        <w:t xml:space="preserve"> населению</w:t>
      </w:r>
      <w:r w:rsidRPr="00B1574E">
        <w:rPr>
          <w:rFonts w:ascii="Times New Roman" w:hAnsi="Times New Roman" w:cs="Times New Roman"/>
          <w:sz w:val="24"/>
          <w:szCs w:val="24"/>
        </w:rPr>
        <w:t>.</w:t>
      </w:r>
    </w:p>
    <w:p w:rsidR="00FC706B" w:rsidRPr="00B1574E" w:rsidRDefault="006810FB" w:rsidP="00B1574E">
      <w:pPr>
        <w:spacing w:after="0" w:line="360" w:lineRule="auto"/>
        <w:rPr>
          <w:rFonts w:ascii="Times New Roman" w:hAnsi="Times New Roman" w:cs="Times New Roman"/>
          <w:sz w:val="24"/>
          <w:szCs w:val="24"/>
        </w:rPr>
      </w:pPr>
      <w:r w:rsidRPr="00B1574E">
        <w:rPr>
          <w:rFonts w:ascii="Times New Roman" w:hAnsi="Times New Roman" w:cs="Times New Roman"/>
          <w:sz w:val="24"/>
          <w:szCs w:val="24"/>
        </w:rPr>
        <w:t xml:space="preserve">1.19. Рынок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Услуг</w:t>
      </w:r>
      <w:r w:rsidR="00242634" w:rsidRPr="00B1574E">
        <w:rPr>
          <w:rFonts w:ascii="Times New Roman" w:hAnsi="Times New Roman" w:cs="Times New Roman"/>
          <w:sz w:val="24"/>
          <w:szCs w:val="24"/>
        </w:rPr>
        <w:t>и</w:t>
      </w:r>
      <w:r w:rsidRPr="00B1574E">
        <w:rPr>
          <w:rFonts w:ascii="Times New Roman" w:hAnsi="Times New Roman" w:cs="Times New Roman"/>
          <w:sz w:val="24"/>
          <w:szCs w:val="24"/>
        </w:rPr>
        <w:t xml:space="preserve"> в сфере культуры</w:t>
      </w:r>
      <w:r w:rsidR="0058584D" w:rsidRPr="00B1574E">
        <w:rPr>
          <w:rFonts w:ascii="Times New Roman" w:hAnsi="Times New Roman" w:cs="Times New Roman"/>
          <w:sz w:val="24"/>
          <w:szCs w:val="24"/>
        </w:rPr>
        <w:t>»</w:t>
      </w:r>
    </w:p>
    <w:p w:rsidR="00FC706B" w:rsidRPr="00B1574E" w:rsidRDefault="006810FB" w:rsidP="00B1574E">
      <w:pPr>
        <w:spacing w:after="0" w:line="360" w:lineRule="auto"/>
        <w:ind w:firstLine="709"/>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FC706B" w:rsidRPr="00B1574E" w:rsidRDefault="006810FB" w:rsidP="00B1574E">
      <w:pPr>
        <w:spacing w:after="0" w:line="360" w:lineRule="auto"/>
        <w:ind w:firstLine="709"/>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низкая доля негосударственных (немуниципальных) организаций в </w:t>
      </w:r>
      <w:proofErr w:type="gramStart"/>
      <w:r w:rsidRPr="00B1574E">
        <w:rPr>
          <w:rFonts w:ascii="Times New Roman" w:hAnsi="Times New Roman" w:cs="Times New Roman"/>
          <w:sz w:val="24"/>
          <w:szCs w:val="24"/>
        </w:rPr>
        <w:t>общем</w:t>
      </w:r>
      <w:proofErr w:type="gramEnd"/>
      <w:r w:rsidRPr="00B1574E">
        <w:rPr>
          <w:rFonts w:ascii="Times New Roman" w:hAnsi="Times New Roman" w:cs="Times New Roman"/>
          <w:sz w:val="24"/>
          <w:szCs w:val="24"/>
        </w:rPr>
        <w:t xml:space="preserve"> количестве организаций в сфере культуры;</w:t>
      </w:r>
    </w:p>
    <w:p w:rsidR="00DA62FB" w:rsidRPr="00B1574E" w:rsidRDefault="006810FB" w:rsidP="00B1574E">
      <w:pPr>
        <w:spacing w:after="0" w:line="360" w:lineRule="auto"/>
        <w:ind w:firstLine="709"/>
        <w:contextualSpacing/>
        <w:jc w:val="both"/>
        <w:rPr>
          <w:rFonts w:ascii="Times New Roman" w:hAnsi="Times New Roman" w:cs="Times New Roman"/>
          <w:sz w:val="24"/>
          <w:szCs w:val="24"/>
        </w:rPr>
      </w:pPr>
      <w:r w:rsidRPr="00B1574E">
        <w:rPr>
          <w:rFonts w:ascii="Times New Roman" w:hAnsi="Times New Roman" w:cs="Times New Roman"/>
          <w:sz w:val="24"/>
          <w:szCs w:val="24"/>
        </w:rPr>
        <w:t>объемы и виды услуг, оказываемые учреждениями культуры, не в полной мере соответствуют запросам, предпочтениям и ожиданиям граждан.</w:t>
      </w:r>
    </w:p>
    <w:p w:rsidR="00DA62FB" w:rsidRPr="00B1574E" w:rsidRDefault="006810FB" w:rsidP="00B1574E">
      <w:pPr>
        <w:spacing w:line="240" w:lineRule="auto"/>
        <w:ind w:firstLine="709"/>
        <w:rPr>
          <w:rFonts w:ascii="Times New Roman" w:hAnsi="Times New Roman" w:cs="Times New Roman"/>
          <w:sz w:val="24"/>
          <w:szCs w:val="24"/>
        </w:rPr>
      </w:pPr>
      <w:r w:rsidRPr="00B1574E">
        <w:rPr>
          <w:rFonts w:ascii="Times New Roman" w:hAnsi="Times New Roman" w:cs="Times New Roman"/>
          <w:sz w:val="24"/>
          <w:szCs w:val="24"/>
        </w:rPr>
        <w:t xml:space="preserve">Задачи: </w:t>
      </w:r>
    </w:p>
    <w:p w:rsidR="006810FB" w:rsidRPr="00B1574E" w:rsidRDefault="006810FB" w:rsidP="00B1574E">
      <w:pPr>
        <w:spacing w:line="240" w:lineRule="auto"/>
        <w:ind w:firstLine="709"/>
        <w:rPr>
          <w:rFonts w:ascii="Times New Roman" w:hAnsi="Times New Roman" w:cs="Times New Roman"/>
          <w:sz w:val="24"/>
          <w:szCs w:val="24"/>
        </w:rPr>
      </w:pPr>
      <w:r w:rsidRPr="00B1574E">
        <w:rPr>
          <w:rFonts w:ascii="Times New Roman" w:hAnsi="Times New Roman" w:cs="Times New Roman"/>
          <w:sz w:val="24"/>
          <w:szCs w:val="24"/>
        </w:rPr>
        <w:t xml:space="preserve">развитие сектора негосударственных (немуниципальных) организаций в сфере культуры; </w:t>
      </w:r>
    </w:p>
    <w:p w:rsidR="006810FB" w:rsidRPr="00B1574E" w:rsidRDefault="006810FB" w:rsidP="00B1574E">
      <w:pPr>
        <w:spacing w:line="240" w:lineRule="auto"/>
        <w:ind w:firstLine="709"/>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в сфере молодежной культуры;</w:t>
      </w:r>
    </w:p>
    <w:p w:rsidR="006810FB" w:rsidRPr="00B1574E" w:rsidRDefault="006810FB" w:rsidP="00B1574E">
      <w:pPr>
        <w:spacing w:line="240" w:lineRule="auto"/>
        <w:ind w:firstLine="709"/>
        <w:rPr>
          <w:rFonts w:ascii="Times New Roman" w:hAnsi="Times New Roman" w:cs="Times New Roman"/>
          <w:sz w:val="24"/>
          <w:szCs w:val="24"/>
        </w:rPr>
      </w:pPr>
      <w:r w:rsidRPr="00B1574E">
        <w:rPr>
          <w:rFonts w:ascii="Times New Roman" w:hAnsi="Times New Roman" w:cs="Times New Roman"/>
          <w:sz w:val="24"/>
          <w:szCs w:val="24"/>
        </w:rPr>
        <w:t>повышение уровня удовлетворенности населения качеством услуг в сфере культуры.</w:t>
      </w:r>
    </w:p>
    <w:p w:rsidR="00A60404" w:rsidRPr="00B1574E" w:rsidRDefault="006810FB" w:rsidP="00B1574E">
      <w:pPr>
        <w:spacing w:line="240" w:lineRule="auto"/>
        <w:rPr>
          <w:rFonts w:ascii="Times New Roman" w:hAnsi="Times New Roman" w:cs="Times New Roman"/>
          <w:bCs/>
        </w:rPr>
      </w:pPr>
      <w:r w:rsidRPr="00B1574E">
        <w:rPr>
          <w:rFonts w:ascii="Times New Roman" w:hAnsi="Times New Roman" w:cs="Times New Roman"/>
          <w:sz w:val="24"/>
          <w:szCs w:val="24"/>
        </w:rPr>
        <w:t xml:space="preserve">1.20. </w:t>
      </w:r>
      <w:r w:rsidRPr="00B1574E">
        <w:rPr>
          <w:rFonts w:ascii="Times New Roman" w:hAnsi="Times New Roman" w:cs="Times New Roman"/>
          <w:bCs/>
        </w:rPr>
        <w:t xml:space="preserve">Рынок </w:t>
      </w:r>
      <w:r w:rsidR="0058584D" w:rsidRPr="00B1574E">
        <w:rPr>
          <w:rFonts w:ascii="Times New Roman" w:hAnsi="Times New Roman" w:cs="Times New Roman"/>
          <w:bCs/>
        </w:rPr>
        <w:t>«</w:t>
      </w:r>
      <w:r w:rsidRPr="00B1574E">
        <w:rPr>
          <w:rFonts w:ascii="Times New Roman" w:hAnsi="Times New Roman" w:cs="Times New Roman"/>
          <w:bCs/>
        </w:rPr>
        <w:t>Услуги связи</w:t>
      </w:r>
      <w:r w:rsidR="0058584D" w:rsidRPr="00B1574E">
        <w:rPr>
          <w:rFonts w:ascii="Times New Roman" w:hAnsi="Times New Roman" w:cs="Times New Roman"/>
          <w:bCs/>
        </w:rPr>
        <w:t>»</w:t>
      </w:r>
    </w:p>
    <w:p w:rsidR="00A60404" w:rsidRPr="00B1574E" w:rsidRDefault="00A60404" w:rsidP="00B1574E">
      <w:pPr>
        <w:spacing w:line="240" w:lineRule="auto"/>
        <w:ind w:firstLine="709"/>
        <w:rPr>
          <w:rFonts w:ascii="Times New Roman" w:hAnsi="Times New Roman" w:cs="Times New Roman"/>
          <w:bCs/>
        </w:rPr>
      </w:pPr>
      <w:r w:rsidRPr="00B1574E">
        <w:rPr>
          <w:rFonts w:ascii="Times New Roman" w:hAnsi="Times New Roman" w:cs="Times New Roman"/>
          <w:bCs/>
          <w:sz w:val="24"/>
          <w:szCs w:val="24"/>
        </w:rPr>
        <w:t xml:space="preserve">Проблема: </w:t>
      </w:r>
    </w:p>
    <w:p w:rsidR="00A60404" w:rsidRPr="00B1574E" w:rsidRDefault="00A60404" w:rsidP="00B1574E">
      <w:pPr>
        <w:spacing w:line="240" w:lineRule="auto"/>
        <w:ind w:firstLine="709"/>
        <w:rPr>
          <w:rFonts w:ascii="Times New Roman" w:hAnsi="Times New Roman" w:cs="Times New Roman"/>
          <w:bCs/>
        </w:rPr>
      </w:pPr>
      <w:r w:rsidRPr="00B1574E">
        <w:rPr>
          <w:rFonts w:ascii="Times New Roman" w:hAnsi="Times New Roman" w:cs="Times New Roman"/>
          <w:bCs/>
          <w:sz w:val="24"/>
          <w:szCs w:val="24"/>
        </w:rPr>
        <w:t xml:space="preserve">отсутствие в населенных </w:t>
      </w:r>
      <w:proofErr w:type="gramStart"/>
      <w:r w:rsidRPr="00B1574E">
        <w:rPr>
          <w:rFonts w:ascii="Times New Roman" w:hAnsi="Times New Roman" w:cs="Times New Roman"/>
          <w:bCs/>
          <w:sz w:val="24"/>
          <w:szCs w:val="24"/>
        </w:rPr>
        <w:t>пунктах</w:t>
      </w:r>
      <w:proofErr w:type="gramEnd"/>
      <w:r w:rsidRPr="00B1574E">
        <w:rPr>
          <w:rFonts w:ascii="Times New Roman" w:hAnsi="Times New Roman" w:cs="Times New Roman"/>
          <w:bCs/>
          <w:sz w:val="24"/>
          <w:szCs w:val="24"/>
        </w:rPr>
        <w:t xml:space="preserve"> с количеством жителей более 500 человек возможности у граждан и организаций получать услуги широкополосного доступа в интернет.</w:t>
      </w:r>
    </w:p>
    <w:p w:rsidR="008B03C7" w:rsidRPr="00B1574E" w:rsidRDefault="008B03C7" w:rsidP="00B1574E">
      <w:pPr>
        <w:spacing w:line="240" w:lineRule="auto"/>
        <w:ind w:firstLine="709"/>
        <w:contextualSpacing/>
        <w:jc w:val="both"/>
        <w:rPr>
          <w:rFonts w:ascii="Times New Roman" w:hAnsi="Times New Roman" w:cs="Times New Roman"/>
          <w:sz w:val="24"/>
          <w:szCs w:val="24"/>
        </w:rPr>
      </w:pPr>
      <w:r w:rsidRPr="00B1574E">
        <w:rPr>
          <w:rFonts w:ascii="Times New Roman" w:hAnsi="Times New Roman" w:cs="Times New Roman"/>
          <w:sz w:val="24"/>
          <w:szCs w:val="24"/>
        </w:rPr>
        <w:t>Задача:</w:t>
      </w:r>
    </w:p>
    <w:p w:rsidR="00CB1A19" w:rsidRPr="00B1574E" w:rsidRDefault="00A60404" w:rsidP="00B1574E">
      <w:pPr>
        <w:spacing w:line="240" w:lineRule="auto"/>
        <w:ind w:firstLine="709"/>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создание условий для развития конкуренции на рынке услуг широкополосного доступа в сеть Интернет в населенных пунктах с количеством жителей более 500 человек. </w:t>
      </w:r>
    </w:p>
    <w:p w:rsidR="00DA62FB" w:rsidRPr="00B1574E" w:rsidRDefault="00DA62FB" w:rsidP="00B1574E">
      <w:pPr>
        <w:spacing w:line="240" w:lineRule="auto"/>
        <w:ind w:firstLine="709"/>
        <w:contextualSpacing/>
        <w:jc w:val="both"/>
        <w:rPr>
          <w:rFonts w:ascii="Times New Roman" w:hAnsi="Times New Roman" w:cs="Times New Roman"/>
          <w:sz w:val="24"/>
          <w:szCs w:val="24"/>
        </w:rPr>
      </w:pPr>
    </w:p>
    <w:p w:rsidR="006810FB" w:rsidRPr="00B1574E" w:rsidRDefault="006810FB" w:rsidP="00B1574E">
      <w:pPr>
        <w:spacing w:line="240" w:lineRule="auto"/>
        <w:rPr>
          <w:rFonts w:ascii="Times New Roman" w:hAnsi="Times New Roman" w:cs="Times New Roman"/>
          <w:sz w:val="24"/>
          <w:szCs w:val="24"/>
        </w:rPr>
      </w:pPr>
      <w:r w:rsidRPr="00B1574E">
        <w:rPr>
          <w:rFonts w:ascii="Times New Roman" w:hAnsi="Times New Roman" w:cs="Times New Roman"/>
          <w:sz w:val="24"/>
          <w:szCs w:val="24"/>
        </w:rPr>
        <w:t xml:space="preserve">1.21. Рынок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Розничная торговля</w:t>
      </w:r>
      <w:r w:rsidR="0058584D" w:rsidRPr="00B1574E">
        <w:rPr>
          <w:rFonts w:ascii="Times New Roman" w:hAnsi="Times New Roman" w:cs="Times New Roman"/>
          <w:sz w:val="24"/>
          <w:szCs w:val="24"/>
        </w:rPr>
        <w:t>»</w:t>
      </w:r>
    </w:p>
    <w:p w:rsidR="006810FB" w:rsidRPr="00B1574E" w:rsidRDefault="006810FB" w:rsidP="00B1574E">
      <w:pPr>
        <w:spacing w:line="240" w:lineRule="auto"/>
        <w:ind w:firstLine="709"/>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CA4E01" w:rsidRPr="00B1574E" w:rsidRDefault="00CA4E01" w:rsidP="00B1574E">
      <w:pPr>
        <w:spacing w:line="240" w:lineRule="auto"/>
        <w:ind w:firstLine="709"/>
        <w:rPr>
          <w:rFonts w:ascii="Times New Roman" w:hAnsi="Times New Roman" w:cs="Times New Roman"/>
          <w:sz w:val="24"/>
          <w:szCs w:val="24"/>
        </w:rPr>
      </w:pPr>
      <w:proofErr w:type="gramStart"/>
      <w:r w:rsidRPr="00B1574E">
        <w:rPr>
          <w:rFonts w:ascii="Times New Roman" w:hAnsi="Times New Roman" w:cs="Times New Roman"/>
          <w:sz w:val="24"/>
          <w:szCs w:val="24"/>
        </w:rPr>
        <w:t>недостаточное</w:t>
      </w:r>
      <w:proofErr w:type="gramEnd"/>
      <w:r w:rsidRPr="00B1574E">
        <w:rPr>
          <w:rFonts w:ascii="Times New Roman" w:hAnsi="Times New Roman" w:cs="Times New Roman"/>
          <w:sz w:val="24"/>
          <w:szCs w:val="24"/>
        </w:rPr>
        <w:t xml:space="preserve"> развития выездной торговли в населенных пунктах без стационарных объектов торговли; </w:t>
      </w:r>
    </w:p>
    <w:p w:rsidR="00CA4E01" w:rsidRPr="00B1574E" w:rsidRDefault="00CA4E01" w:rsidP="00B1574E">
      <w:pPr>
        <w:spacing w:line="240" w:lineRule="auto"/>
        <w:ind w:firstLine="709"/>
        <w:rPr>
          <w:rFonts w:ascii="Times New Roman" w:hAnsi="Times New Roman" w:cs="Times New Roman"/>
          <w:sz w:val="24"/>
          <w:szCs w:val="24"/>
        </w:rPr>
      </w:pPr>
      <w:r w:rsidRPr="00B1574E">
        <w:rPr>
          <w:rFonts w:ascii="Times New Roman" w:hAnsi="Times New Roman" w:cs="Times New Roman"/>
          <w:sz w:val="24"/>
          <w:szCs w:val="24"/>
        </w:rPr>
        <w:t>низкий уровень обеспеченности населения площадью торговых объектов;</w:t>
      </w:r>
    </w:p>
    <w:p w:rsidR="00CA4E01" w:rsidRPr="00B1574E" w:rsidRDefault="00CA4E01" w:rsidP="00B1574E">
      <w:pPr>
        <w:spacing w:line="240" w:lineRule="auto"/>
        <w:ind w:firstLine="709"/>
        <w:rPr>
          <w:rFonts w:ascii="Times New Roman" w:hAnsi="Times New Roman" w:cs="Times New Roman"/>
          <w:sz w:val="24"/>
          <w:szCs w:val="24"/>
        </w:rPr>
      </w:pPr>
      <w:r w:rsidRPr="00B1574E">
        <w:rPr>
          <w:rFonts w:ascii="Times New Roman" w:hAnsi="Times New Roman" w:cs="Times New Roman"/>
          <w:sz w:val="24"/>
          <w:szCs w:val="24"/>
        </w:rPr>
        <w:t>низкий уровень развития инфраструктуры потребительского рынка;</w:t>
      </w:r>
    </w:p>
    <w:p w:rsidR="00CA4E01" w:rsidRPr="00B1574E" w:rsidRDefault="00CA4E01" w:rsidP="00B1574E">
      <w:pPr>
        <w:spacing w:line="240" w:lineRule="auto"/>
        <w:ind w:firstLine="709"/>
        <w:rPr>
          <w:rFonts w:ascii="Times New Roman" w:hAnsi="Times New Roman" w:cs="Times New Roman"/>
          <w:sz w:val="24"/>
          <w:szCs w:val="24"/>
        </w:rPr>
      </w:pPr>
      <w:r w:rsidRPr="00B1574E">
        <w:rPr>
          <w:rFonts w:ascii="Times New Roman" w:hAnsi="Times New Roman" w:cs="Times New Roman"/>
          <w:sz w:val="24"/>
          <w:szCs w:val="24"/>
        </w:rPr>
        <w:t>недостаточный контроль качества товаров (работ, услуг), реализуемых на потребительском рынке республики.</w:t>
      </w:r>
    </w:p>
    <w:p w:rsidR="006810FB" w:rsidRPr="00B1574E" w:rsidRDefault="006810FB" w:rsidP="00B1574E">
      <w:pPr>
        <w:spacing w:line="360" w:lineRule="auto"/>
        <w:ind w:firstLine="709"/>
        <w:contextualSpacing/>
        <w:rPr>
          <w:rFonts w:ascii="Times New Roman" w:hAnsi="Times New Roman" w:cs="Times New Roman"/>
          <w:sz w:val="24"/>
          <w:szCs w:val="24"/>
        </w:rPr>
      </w:pPr>
      <w:r w:rsidRPr="00B1574E">
        <w:rPr>
          <w:rFonts w:ascii="Times New Roman" w:hAnsi="Times New Roman" w:cs="Times New Roman"/>
          <w:sz w:val="24"/>
          <w:szCs w:val="24"/>
        </w:rPr>
        <w:t xml:space="preserve">Задачи: </w:t>
      </w:r>
    </w:p>
    <w:p w:rsidR="006810FB" w:rsidRPr="00B1574E" w:rsidRDefault="006810FB" w:rsidP="00B1574E">
      <w:pPr>
        <w:spacing w:line="360" w:lineRule="auto"/>
        <w:ind w:firstLine="709"/>
        <w:contextualSpacing/>
        <w:rPr>
          <w:rFonts w:ascii="Times New Roman" w:hAnsi="Times New Roman" w:cs="Times New Roman"/>
          <w:sz w:val="24"/>
          <w:szCs w:val="24"/>
        </w:rPr>
      </w:pPr>
      <w:r w:rsidRPr="00B1574E">
        <w:rPr>
          <w:rFonts w:ascii="Times New Roman" w:hAnsi="Times New Roman" w:cs="Times New Roman"/>
          <w:sz w:val="24"/>
          <w:szCs w:val="24"/>
        </w:rPr>
        <w:t xml:space="preserve">организация выездной торговли продовольственными товарами в </w:t>
      </w:r>
      <w:proofErr w:type="gramStart"/>
      <w:r w:rsidRPr="00B1574E">
        <w:rPr>
          <w:rFonts w:ascii="Times New Roman" w:hAnsi="Times New Roman" w:cs="Times New Roman"/>
          <w:sz w:val="24"/>
          <w:szCs w:val="24"/>
        </w:rPr>
        <w:t>городах</w:t>
      </w:r>
      <w:proofErr w:type="gramEnd"/>
      <w:r w:rsidRPr="00B1574E">
        <w:rPr>
          <w:rFonts w:ascii="Times New Roman" w:hAnsi="Times New Roman" w:cs="Times New Roman"/>
          <w:sz w:val="24"/>
          <w:szCs w:val="24"/>
        </w:rPr>
        <w:t xml:space="preserve"> Казани, Набережные Челны и Зеленодольском муниципальном районе Республики Татарстан;</w:t>
      </w:r>
    </w:p>
    <w:p w:rsidR="006810FB" w:rsidRPr="00B1574E" w:rsidRDefault="006810FB" w:rsidP="00B1574E">
      <w:pPr>
        <w:spacing w:line="360" w:lineRule="auto"/>
        <w:ind w:firstLine="709"/>
        <w:contextualSpacing/>
        <w:rPr>
          <w:rFonts w:ascii="Times New Roman" w:hAnsi="Times New Roman" w:cs="Times New Roman"/>
          <w:sz w:val="24"/>
          <w:szCs w:val="24"/>
        </w:rPr>
      </w:pPr>
      <w:r w:rsidRPr="00B1574E">
        <w:rPr>
          <w:rFonts w:ascii="Times New Roman" w:hAnsi="Times New Roman" w:cs="Times New Roman"/>
          <w:sz w:val="24"/>
          <w:szCs w:val="24"/>
        </w:rPr>
        <w:t xml:space="preserve">организация участия республиканских товаропроизводителей в </w:t>
      </w:r>
      <w:proofErr w:type="gramStart"/>
      <w:r w:rsidRPr="00B1574E">
        <w:rPr>
          <w:rFonts w:ascii="Times New Roman" w:hAnsi="Times New Roman" w:cs="Times New Roman"/>
          <w:sz w:val="24"/>
          <w:szCs w:val="24"/>
        </w:rPr>
        <w:t>конкурсе</w:t>
      </w:r>
      <w:proofErr w:type="gramEnd"/>
      <w:r w:rsidRPr="00B1574E">
        <w:rPr>
          <w:rFonts w:ascii="Times New Roman" w:hAnsi="Times New Roman" w:cs="Times New Roman"/>
          <w:sz w:val="24"/>
          <w:szCs w:val="24"/>
        </w:rPr>
        <w:t xml:space="preserve">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Лучшие товары и услуги Республики Татарстан</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w:t>
      </w:r>
    </w:p>
    <w:p w:rsidR="006810FB" w:rsidRPr="00B1574E" w:rsidRDefault="006810FB" w:rsidP="00B1574E">
      <w:pPr>
        <w:spacing w:line="360" w:lineRule="auto"/>
        <w:ind w:firstLine="709"/>
        <w:contextualSpacing/>
        <w:rPr>
          <w:rFonts w:ascii="Times New Roman" w:hAnsi="Times New Roman" w:cs="Times New Roman"/>
          <w:sz w:val="24"/>
          <w:szCs w:val="24"/>
        </w:rPr>
      </w:pPr>
      <w:r w:rsidRPr="00B1574E">
        <w:rPr>
          <w:rFonts w:ascii="Times New Roman" w:hAnsi="Times New Roman" w:cs="Times New Roman"/>
          <w:sz w:val="24"/>
          <w:szCs w:val="24"/>
        </w:rPr>
        <w:t xml:space="preserve">сокращение присутствия государства на рынке розничной торговли фармацевтической продукцией до необходимого для обеспечения выполнения требований законодательства в области </w:t>
      </w:r>
      <w:proofErr w:type="gramStart"/>
      <w:r w:rsidRPr="00B1574E">
        <w:rPr>
          <w:rFonts w:ascii="Times New Roman" w:hAnsi="Times New Roman" w:cs="Times New Roman"/>
          <w:sz w:val="24"/>
          <w:szCs w:val="24"/>
        </w:rPr>
        <w:t>контроля за</w:t>
      </w:r>
      <w:proofErr w:type="gramEnd"/>
      <w:r w:rsidRPr="00B1574E">
        <w:rPr>
          <w:rFonts w:ascii="Times New Roman" w:hAnsi="Times New Roman" w:cs="Times New Roman"/>
          <w:sz w:val="24"/>
          <w:szCs w:val="24"/>
        </w:rPr>
        <w:t xml:space="preserve"> распространением наркотических веществ минимума;</w:t>
      </w:r>
    </w:p>
    <w:p w:rsidR="006810FB" w:rsidRPr="00B1574E" w:rsidRDefault="006810FB" w:rsidP="00B1574E">
      <w:pPr>
        <w:spacing w:line="360" w:lineRule="auto"/>
        <w:ind w:firstLine="709"/>
        <w:contextualSpacing/>
        <w:rPr>
          <w:rFonts w:ascii="Times New Roman" w:hAnsi="Times New Roman" w:cs="Times New Roman"/>
          <w:sz w:val="24"/>
          <w:szCs w:val="24"/>
        </w:rPr>
      </w:pPr>
      <w:r w:rsidRPr="00B1574E">
        <w:rPr>
          <w:rFonts w:ascii="Times New Roman" w:hAnsi="Times New Roman" w:cs="Times New Roman"/>
          <w:sz w:val="24"/>
          <w:szCs w:val="24"/>
        </w:rPr>
        <w:t>проведение сравнительных потребительских экспертиз и лабораторных исследований;</w:t>
      </w:r>
    </w:p>
    <w:p w:rsidR="00A839BD" w:rsidRPr="00B1574E" w:rsidRDefault="006810FB" w:rsidP="00B1574E">
      <w:pPr>
        <w:spacing w:line="360" w:lineRule="auto"/>
        <w:ind w:firstLine="709"/>
        <w:contextualSpacing/>
        <w:rPr>
          <w:rFonts w:ascii="Times New Roman" w:hAnsi="Times New Roman" w:cs="Times New Roman"/>
          <w:sz w:val="24"/>
          <w:szCs w:val="24"/>
        </w:rPr>
      </w:pPr>
      <w:r w:rsidRPr="00B1574E">
        <w:rPr>
          <w:rFonts w:ascii="Times New Roman" w:hAnsi="Times New Roman" w:cs="Times New Roman"/>
          <w:sz w:val="24"/>
          <w:szCs w:val="24"/>
        </w:rPr>
        <w:t>обеспечение сельских населенных пунктов, в которых отсутствуют стационарные объекты торговли, выездной торговлей.</w:t>
      </w:r>
    </w:p>
    <w:p w:rsidR="00C93CDE" w:rsidRPr="00B1574E" w:rsidRDefault="00C93CDE" w:rsidP="00B1574E">
      <w:pPr>
        <w:spacing w:before="240" w:line="240" w:lineRule="auto"/>
        <w:ind w:firstLine="709"/>
        <w:jc w:val="center"/>
        <w:rPr>
          <w:rFonts w:ascii="Times New Roman" w:hAnsi="Times New Roman" w:cs="Times New Roman"/>
          <w:sz w:val="24"/>
          <w:szCs w:val="24"/>
        </w:rPr>
      </w:pPr>
      <w:r w:rsidRPr="00B1574E">
        <w:rPr>
          <w:rFonts w:ascii="Times New Roman" w:hAnsi="Times New Roman" w:cs="Times New Roman"/>
          <w:sz w:val="24"/>
          <w:szCs w:val="24"/>
        </w:rPr>
        <w:t>2. Перечень приоритетных рынков.</w:t>
      </w:r>
    </w:p>
    <w:p w:rsidR="00D843DE" w:rsidRPr="00B1574E" w:rsidRDefault="00C93C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2.1.</w:t>
      </w:r>
      <w:r w:rsidR="004274EB" w:rsidRPr="00B1574E">
        <w:rPr>
          <w:rFonts w:ascii="Times New Roman" w:hAnsi="Times New Roman" w:cs="Times New Roman"/>
          <w:sz w:val="24"/>
          <w:szCs w:val="24"/>
        </w:rPr>
        <w:t xml:space="preserve"> </w:t>
      </w:r>
      <w:r w:rsidR="004B6FB4" w:rsidRPr="00B1574E">
        <w:rPr>
          <w:rFonts w:ascii="Times New Roman" w:hAnsi="Times New Roman" w:cs="Times New Roman"/>
          <w:sz w:val="24"/>
          <w:szCs w:val="24"/>
        </w:rPr>
        <w:t xml:space="preserve">Рынок </w:t>
      </w:r>
      <w:r w:rsidR="0058584D" w:rsidRPr="00B1574E">
        <w:rPr>
          <w:rFonts w:ascii="Times New Roman" w:hAnsi="Times New Roman" w:cs="Times New Roman"/>
          <w:sz w:val="24"/>
          <w:szCs w:val="24"/>
        </w:rPr>
        <w:t>«</w:t>
      </w:r>
      <w:r w:rsidR="00154486" w:rsidRPr="00B1574E">
        <w:rPr>
          <w:rFonts w:ascii="Times New Roman" w:hAnsi="Times New Roman" w:cs="Times New Roman"/>
          <w:sz w:val="24"/>
          <w:szCs w:val="24"/>
        </w:rPr>
        <w:t>П</w:t>
      </w:r>
      <w:r w:rsidR="004B6FB4" w:rsidRPr="00B1574E">
        <w:rPr>
          <w:rFonts w:ascii="Times New Roman" w:hAnsi="Times New Roman" w:cs="Times New Roman"/>
          <w:sz w:val="24"/>
          <w:szCs w:val="24"/>
        </w:rPr>
        <w:t>леменно</w:t>
      </w:r>
      <w:r w:rsidR="00154486" w:rsidRPr="00B1574E">
        <w:rPr>
          <w:rFonts w:ascii="Times New Roman" w:hAnsi="Times New Roman" w:cs="Times New Roman"/>
          <w:sz w:val="24"/>
          <w:szCs w:val="24"/>
        </w:rPr>
        <w:t>е</w:t>
      </w:r>
      <w:r w:rsidR="004B6FB4" w:rsidRPr="00B1574E">
        <w:rPr>
          <w:rFonts w:ascii="Times New Roman" w:hAnsi="Times New Roman" w:cs="Times New Roman"/>
          <w:sz w:val="24"/>
          <w:szCs w:val="24"/>
        </w:rPr>
        <w:t xml:space="preserve"> животноводств</w:t>
      </w:r>
      <w:r w:rsidR="00154486" w:rsidRPr="00B1574E">
        <w:rPr>
          <w:rFonts w:ascii="Times New Roman" w:hAnsi="Times New Roman" w:cs="Times New Roman"/>
          <w:sz w:val="24"/>
          <w:szCs w:val="24"/>
        </w:rPr>
        <w:t>о</w:t>
      </w:r>
      <w:r w:rsidR="0058584D"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Проблема: </w:t>
      </w:r>
    </w:p>
    <w:p w:rsidR="00CB1A19"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4B6FB4" w:rsidRPr="00B1574E">
        <w:rPr>
          <w:rFonts w:ascii="Times New Roman" w:hAnsi="Times New Roman" w:cs="Times New Roman"/>
          <w:sz w:val="24"/>
          <w:szCs w:val="24"/>
        </w:rPr>
        <w:t>едостаточные темпы роста развития р</w:t>
      </w:r>
      <w:r w:rsidR="00CB1A19" w:rsidRPr="00B1574E">
        <w:rPr>
          <w:rFonts w:ascii="Times New Roman" w:hAnsi="Times New Roman" w:cs="Times New Roman"/>
          <w:sz w:val="24"/>
          <w:szCs w:val="24"/>
        </w:rPr>
        <w:t>ынка в Республике Татарстан.</w:t>
      </w:r>
      <w:r w:rsidR="00CB1A19" w:rsidRPr="00B1574E">
        <w:rPr>
          <w:rFonts w:ascii="Times New Roman" w:hAnsi="Times New Roman" w:cs="Times New Roman"/>
          <w:sz w:val="24"/>
          <w:szCs w:val="24"/>
        </w:rPr>
        <w:tab/>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активизация мер государственной поддержки участников рынка со стороны органов исполнительной власти Республики Татарстан и создание благоприятных условий для развития конкурентной среды;</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разработка целевых мероприятий государственной поддержки участников рынка со стороны органов исполнительной власти Республики Татарстан;</w:t>
      </w:r>
    </w:p>
    <w:p w:rsidR="004B6FB4" w:rsidRPr="00B1574E" w:rsidRDefault="001707B2"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разработка целевой программы развития </w:t>
      </w:r>
      <w:r w:rsidR="004B6FB4" w:rsidRPr="00B1574E">
        <w:rPr>
          <w:rFonts w:ascii="Times New Roman" w:hAnsi="Times New Roman" w:cs="Times New Roman"/>
          <w:sz w:val="24"/>
          <w:szCs w:val="24"/>
        </w:rPr>
        <w:t>конкурентн</w:t>
      </w:r>
      <w:r w:rsidR="00501672" w:rsidRPr="00B1574E">
        <w:rPr>
          <w:rFonts w:ascii="Times New Roman" w:hAnsi="Times New Roman" w:cs="Times New Roman"/>
          <w:sz w:val="24"/>
          <w:szCs w:val="24"/>
        </w:rPr>
        <w:t>ой</w:t>
      </w:r>
      <w:r w:rsidR="004B6FB4" w:rsidRPr="00B1574E">
        <w:rPr>
          <w:rFonts w:ascii="Times New Roman" w:hAnsi="Times New Roman" w:cs="Times New Roman"/>
          <w:sz w:val="24"/>
          <w:szCs w:val="24"/>
        </w:rPr>
        <w:t xml:space="preserve"> </w:t>
      </w:r>
      <w:r w:rsidR="00DC2E28" w:rsidRPr="00B1574E">
        <w:rPr>
          <w:rFonts w:ascii="Times New Roman" w:hAnsi="Times New Roman" w:cs="Times New Roman"/>
          <w:sz w:val="24"/>
          <w:szCs w:val="24"/>
        </w:rPr>
        <w:t>среды</w:t>
      </w:r>
      <w:r w:rsidRPr="00B1574E">
        <w:rPr>
          <w:rFonts w:ascii="Times New Roman" w:hAnsi="Times New Roman" w:cs="Times New Roman"/>
          <w:sz w:val="24"/>
          <w:szCs w:val="24"/>
        </w:rPr>
        <w:t xml:space="preserve"> на рынке</w:t>
      </w:r>
      <w:r w:rsidR="004B6FB4" w:rsidRPr="00B1574E">
        <w:rPr>
          <w:rFonts w:ascii="Times New Roman" w:hAnsi="Times New Roman" w:cs="Times New Roman"/>
          <w:sz w:val="24"/>
          <w:szCs w:val="24"/>
        </w:rPr>
        <w:t>.</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w:t>
      </w:r>
      <w:r w:rsidR="00BD144C" w:rsidRPr="00B1574E">
        <w:rPr>
          <w:rFonts w:ascii="Times New Roman" w:hAnsi="Times New Roman" w:cs="Times New Roman"/>
          <w:sz w:val="24"/>
          <w:szCs w:val="24"/>
        </w:rPr>
        <w:t>2</w:t>
      </w:r>
      <w:r w:rsidRPr="00B1574E">
        <w:rPr>
          <w:rFonts w:ascii="Times New Roman" w:hAnsi="Times New Roman" w:cs="Times New Roman"/>
          <w:sz w:val="24"/>
          <w:szCs w:val="24"/>
        </w:rPr>
        <w:t>.</w:t>
      </w:r>
      <w:r w:rsidR="004B6FB4"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4B6FB4" w:rsidRPr="00B1574E">
        <w:rPr>
          <w:rFonts w:ascii="Times New Roman" w:hAnsi="Times New Roman" w:cs="Times New Roman"/>
          <w:sz w:val="24"/>
          <w:szCs w:val="24"/>
        </w:rPr>
        <w:t>Жилищное строительство (за исключением Московского фонда реновации жилой застройки и индивидуального жилищного строительства)</w:t>
      </w:r>
      <w:r w:rsidR="0058584D"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123276" w:rsidRPr="00B1574E" w:rsidRDefault="0012327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отсутствие земельных участков, обеспеченных инженерной инфраструктурой, и обременительные для застройщика условия присоединения к системам инженерной инфраструктуры;</w:t>
      </w:r>
    </w:p>
    <w:p w:rsidR="00123276" w:rsidRPr="00B1574E" w:rsidRDefault="0012327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снижение спроса в </w:t>
      </w:r>
      <w:proofErr w:type="gramStart"/>
      <w:r w:rsidRPr="00B1574E">
        <w:rPr>
          <w:rFonts w:ascii="Times New Roman" w:hAnsi="Times New Roman" w:cs="Times New Roman"/>
          <w:sz w:val="24"/>
          <w:szCs w:val="24"/>
        </w:rPr>
        <w:t>условиях</w:t>
      </w:r>
      <w:proofErr w:type="gramEnd"/>
      <w:r w:rsidRPr="00B1574E">
        <w:rPr>
          <w:rFonts w:ascii="Times New Roman" w:hAnsi="Times New Roman" w:cs="Times New Roman"/>
          <w:sz w:val="24"/>
          <w:szCs w:val="24"/>
        </w:rPr>
        <w:t xml:space="preserve"> бюджетных ограничений застройщиков и покупателей жилья;</w:t>
      </w:r>
    </w:p>
    <w:p w:rsidR="00123276" w:rsidRPr="00B1574E" w:rsidRDefault="0012327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отсутствие механизмов комплексного освоения территорий;</w:t>
      </w:r>
    </w:p>
    <w:p w:rsidR="003373DA" w:rsidRPr="00B1574E" w:rsidRDefault="0012327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наличие коррупционных правонарушений, ограничивающих развитие конкурентной среды и способствующих росту себестоимости работ/услуг.</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снижени</w:t>
      </w:r>
      <w:r w:rsidR="003373DA" w:rsidRPr="00B1574E">
        <w:rPr>
          <w:rFonts w:ascii="Times New Roman" w:hAnsi="Times New Roman" w:cs="Times New Roman"/>
          <w:sz w:val="24"/>
          <w:szCs w:val="24"/>
        </w:rPr>
        <w:t>е</w:t>
      </w:r>
      <w:r w:rsidRPr="00B1574E">
        <w:rPr>
          <w:rFonts w:ascii="Times New Roman" w:hAnsi="Times New Roman" w:cs="Times New Roman"/>
          <w:sz w:val="24"/>
          <w:szCs w:val="24"/>
        </w:rPr>
        <w:t xml:space="preserve"> административного давления на участников рынка</w:t>
      </w:r>
      <w:r w:rsidR="004274EB"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w:t>
      </w:r>
      <w:r w:rsidR="004B6FB4" w:rsidRPr="00B1574E">
        <w:rPr>
          <w:rFonts w:ascii="Times New Roman" w:hAnsi="Times New Roman" w:cs="Times New Roman"/>
          <w:sz w:val="24"/>
          <w:szCs w:val="24"/>
        </w:rPr>
        <w:t xml:space="preserve">асширение применения новых технологий строительства, в том числе основанных </w:t>
      </w:r>
      <w:r w:rsidR="00FC706B" w:rsidRPr="00B1574E">
        <w:rPr>
          <w:rFonts w:ascii="Times New Roman" w:hAnsi="Times New Roman" w:cs="Times New Roman"/>
          <w:sz w:val="24"/>
          <w:szCs w:val="24"/>
        </w:rPr>
        <w:t>на инновационных строительных материалах</w:t>
      </w:r>
      <w:r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у</w:t>
      </w:r>
      <w:r w:rsidR="004B6FB4" w:rsidRPr="00B1574E">
        <w:rPr>
          <w:rFonts w:ascii="Times New Roman" w:hAnsi="Times New Roman" w:cs="Times New Roman"/>
          <w:sz w:val="24"/>
          <w:szCs w:val="24"/>
        </w:rPr>
        <w:t>довлетворение спроса на рынке социального обслуживания населения (интенсификация работ, направленных на строительство социальной инфраструктуры – детские сады, школы и т. п.) и расширение рынков сбыта</w:t>
      </w:r>
      <w:r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в</w:t>
      </w:r>
      <w:r w:rsidR="004B6FB4" w:rsidRPr="00B1574E">
        <w:rPr>
          <w:rFonts w:ascii="Times New Roman" w:hAnsi="Times New Roman" w:cs="Times New Roman"/>
          <w:sz w:val="24"/>
          <w:szCs w:val="24"/>
        </w:rPr>
        <w:t>овлечение в хозяйственный оборот земельных участков, примыкающих к крупным городам, а также неиспользуемых или неэффективно используемых земельных участков</w:t>
      </w:r>
      <w:r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в</w:t>
      </w:r>
      <w:r w:rsidR="004B6FB4" w:rsidRPr="00B1574E">
        <w:rPr>
          <w:rFonts w:ascii="Times New Roman" w:hAnsi="Times New Roman" w:cs="Times New Roman"/>
          <w:sz w:val="24"/>
          <w:szCs w:val="24"/>
        </w:rPr>
        <w:t>овлечение в хозяйственный оборот неиспользуемых и неэффективно используемых земельных участков, находящихся в государственной собственности, и земельных участков, государственная собственность на которые не разграничена</w:t>
      </w:r>
      <w:r w:rsidRPr="00B1574E">
        <w:rPr>
          <w:rFonts w:ascii="Times New Roman" w:hAnsi="Times New Roman" w:cs="Times New Roman"/>
          <w:sz w:val="24"/>
          <w:szCs w:val="24"/>
        </w:rPr>
        <w:t>;</w:t>
      </w:r>
    </w:p>
    <w:p w:rsidR="004274EB"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w:t>
      </w:r>
      <w:r w:rsidR="004B6FB4" w:rsidRPr="00B1574E">
        <w:rPr>
          <w:rFonts w:ascii="Times New Roman" w:hAnsi="Times New Roman" w:cs="Times New Roman"/>
          <w:sz w:val="24"/>
          <w:szCs w:val="24"/>
        </w:rPr>
        <w:t>троительство жилья</w:t>
      </w:r>
      <w:r w:rsidR="00A441FA" w:rsidRPr="00B1574E">
        <w:rPr>
          <w:rFonts w:ascii="Times New Roman" w:hAnsi="Times New Roman" w:cs="Times New Roman"/>
          <w:sz w:val="24"/>
          <w:szCs w:val="24"/>
        </w:rPr>
        <w:t>,</w:t>
      </w:r>
      <w:r w:rsidR="008C21CE" w:rsidRPr="00B1574E">
        <w:rPr>
          <w:rFonts w:ascii="Times New Roman" w:hAnsi="Times New Roman" w:cs="Times New Roman"/>
          <w:sz w:val="24"/>
          <w:szCs w:val="24"/>
        </w:rPr>
        <w:t xml:space="preserve"> доступного гражданам со средним уровнем доходов, в том </w:t>
      </w:r>
      <w:r w:rsidR="00067035" w:rsidRPr="00B1574E">
        <w:rPr>
          <w:rFonts w:ascii="Times New Roman" w:hAnsi="Times New Roman" w:cs="Times New Roman"/>
          <w:sz w:val="24"/>
          <w:szCs w:val="24"/>
        </w:rPr>
        <w:t>числе отвечающего</w:t>
      </w:r>
      <w:r w:rsidR="004B6FB4" w:rsidRPr="00B1574E">
        <w:rPr>
          <w:rFonts w:ascii="Times New Roman" w:hAnsi="Times New Roman" w:cs="Times New Roman"/>
          <w:sz w:val="24"/>
          <w:szCs w:val="24"/>
        </w:rPr>
        <w:t xml:space="preserve"> современным стандартам </w:t>
      </w:r>
      <w:proofErr w:type="spellStart"/>
      <w:r w:rsidR="004B6FB4" w:rsidRPr="00B1574E">
        <w:rPr>
          <w:rFonts w:ascii="Times New Roman" w:hAnsi="Times New Roman" w:cs="Times New Roman"/>
          <w:sz w:val="24"/>
          <w:szCs w:val="24"/>
        </w:rPr>
        <w:t>энерг</w:t>
      </w:r>
      <w:r w:rsidR="008C21CE" w:rsidRPr="00B1574E">
        <w:rPr>
          <w:rFonts w:ascii="Times New Roman" w:hAnsi="Times New Roman" w:cs="Times New Roman"/>
          <w:sz w:val="24"/>
          <w:szCs w:val="24"/>
        </w:rPr>
        <w:t>оэффективности</w:t>
      </w:r>
      <w:proofErr w:type="spellEnd"/>
      <w:r w:rsidR="008C21CE" w:rsidRPr="00B1574E">
        <w:rPr>
          <w:rFonts w:ascii="Times New Roman" w:hAnsi="Times New Roman" w:cs="Times New Roman"/>
          <w:sz w:val="24"/>
          <w:szCs w:val="24"/>
        </w:rPr>
        <w:t xml:space="preserve"> и </w:t>
      </w:r>
      <w:proofErr w:type="spellStart"/>
      <w:r w:rsidR="008C21CE" w:rsidRPr="00B1574E">
        <w:rPr>
          <w:rFonts w:ascii="Times New Roman" w:hAnsi="Times New Roman" w:cs="Times New Roman"/>
          <w:sz w:val="24"/>
          <w:szCs w:val="24"/>
        </w:rPr>
        <w:t>экологичности</w:t>
      </w:r>
      <w:proofErr w:type="spellEnd"/>
      <w:r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к</w:t>
      </w:r>
      <w:r w:rsidR="004B6FB4" w:rsidRPr="00B1574E">
        <w:rPr>
          <w:rFonts w:ascii="Times New Roman" w:hAnsi="Times New Roman" w:cs="Times New Roman"/>
          <w:sz w:val="24"/>
          <w:szCs w:val="24"/>
        </w:rPr>
        <w:t xml:space="preserve">омплексное развитие коммунальной, транспортной и социальной инфраструктуры </w:t>
      </w:r>
      <w:r w:rsidR="00A441FA" w:rsidRPr="00B1574E">
        <w:rPr>
          <w:rFonts w:ascii="Times New Roman" w:hAnsi="Times New Roman" w:cs="Times New Roman"/>
          <w:sz w:val="24"/>
          <w:szCs w:val="24"/>
        </w:rPr>
        <w:t>населенных пунктов, необходимое</w:t>
      </w:r>
      <w:r w:rsidR="004B6FB4" w:rsidRPr="00B1574E">
        <w:rPr>
          <w:rFonts w:ascii="Times New Roman" w:hAnsi="Times New Roman" w:cs="Times New Roman"/>
          <w:sz w:val="24"/>
          <w:szCs w:val="24"/>
        </w:rPr>
        <w:t xml:space="preserve"> для обеспечения жилищного строительства.</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w:t>
      </w:r>
      <w:r w:rsidR="00BD144C" w:rsidRPr="00B1574E">
        <w:rPr>
          <w:rFonts w:ascii="Times New Roman" w:hAnsi="Times New Roman" w:cs="Times New Roman"/>
          <w:sz w:val="24"/>
          <w:szCs w:val="24"/>
        </w:rPr>
        <w:t>3</w:t>
      </w:r>
      <w:r w:rsidRPr="00B1574E">
        <w:rPr>
          <w:rFonts w:ascii="Times New Roman" w:hAnsi="Times New Roman" w:cs="Times New Roman"/>
          <w:sz w:val="24"/>
          <w:szCs w:val="24"/>
        </w:rPr>
        <w:t>.</w:t>
      </w:r>
      <w:r w:rsidR="004B6FB4"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4B6FB4" w:rsidRPr="00B1574E">
        <w:rPr>
          <w:rFonts w:ascii="Times New Roman" w:hAnsi="Times New Roman" w:cs="Times New Roman"/>
          <w:sz w:val="24"/>
          <w:szCs w:val="24"/>
        </w:rPr>
        <w:t>Строительство, за исключением дорожного строительства</w:t>
      </w:r>
      <w:r w:rsidR="0058584D"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w:t>
      </w:r>
      <w:r w:rsidR="004B6FB4" w:rsidRPr="00B1574E">
        <w:rPr>
          <w:rFonts w:ascii="Times New Roman" w:hAnsi="Times New Roman" w:cs="Times New Roman"/>
          <w:sz w:val="24"/>
          <w:szCs w:val="24"/>
        </w:rPr>
        <w:t>амедление объемов хозяйственной деятельности в условиях снижения спроса, вызванного обострением бюджетных ограничений основных заказчиков;</w:t>
      </w:r>
    </w:p>
    <w:p w:rsidR="004B6FB4" w:rsidRPr="00B1574E" w:rsidRDefault="0058584D" w:rsidP="00B1574E">
      <w:pPr>
        <w:spacing w:line="240" w:lineRule="auto"/>
        <w:ind w:firstLine="709"/>
        <w:jc w:val="both"/>
        <w:rPr>
          <w:rFonts w:ascii="Times New Roman" w:hAnsi="Times New Roman" w:cs="Times New Roman"/>
          <w:sz w:val="24"/>
          <w:szCs w:val="24"/>
        </w:rPr>
      </w:pPr>
      <w:proofErr w:type="gramStart"/>
      <w:r w:rsidRPr="00B1574E">
        <w:rPr>
          <w:rFonts w:ascii="Times New Roman" w:hAnsi="Times New Roman" w:cs="Times New Roman"/>
          <w:sz w:val="24"/>
          <w:szCs w:val="24"/>
        </w:rPr>
        <w:t>недостаточное</w:t>
      </w:r>
      <w:proofErr w:type="gramEnd"/>
      <w:r w:rsidRPr="00B1574E">
        <w:rPr>
          <w:rFonts w:ascii="Times New Roman" w:hAnsi="Times New Roman" w:cs="Times New Roman"/>
          <w:sz w:val="24"/>
          <w:szCs w:val="24"/>
        </w:rPr>
        <w:t xml:space="preserve"> обеспеченность инженерной, социальной и иной инфраструктурой</w:t>
      </w:r>
      <w:r w:rsidR="004B6FB4"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4B6FB4" w:rsidRPr="00B1574E">
        <w:rPr>
          <w:rFonts w:ascii="Times New Roman" w:hAnsi="Times New Roman" w:cs="Times New Roman"/>
          <w:sz w:val="24"/>
          <w:szCs w:val="24"/>
        </w:rPr>
        <w:t>аличие коррупционных правонарушений, ограничивающих развитие конкурентной среды и способствующих росту себестоимости работ/услуг.</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снижения административного давления на участников рынка;</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расширение применения новых технологий строительства, в том числе основанных на применении новых инновационных строительных материалов;</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применение конкурентных способов при размещении заказов на выполнение проектных, строительно-монтажных работ, работ по капитальному ремонту и поставку оборудования для обеспечения государственных нужд;</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снижение себестоимости объектов капитального строительства за счет активизации новых технологий строительства.</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w:t>
      </w:r>
      <w:r w:rsidR="00BD144C" w:rsidRPr="00B1574E">
        <w:rPr>
          <w:rFonts w:ascii="Times New Roman" w:hAnsi="Times New Roman" w:cs="Times New Roman"/>
          <w:sz w:val="24"/>
          <w:szCs w:val="24"/>
        </w:rPr>
        <w:t>4</w:t>
      </w:r>
      <w:r w:rsidRPr="00B1574E">
        <w:rPr>
          <w:rFonts w:ascii="Times New Roman" w:hAnsi="Times New Roman" w:cs="Times New Roman"/>
          <w:sz w:val="24"/>
          <w:szCs w:val="24"/>
        </w:rPr>
        <w:t>.</w:t>
      </w:r>
      <w:r w:rsidR="004B6FB4"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154486" w:rsidRPr="00B1574E">
        <w:rPr>
          <w:rFonts w:ascii="Times New Roman" w:hAnsi="Times New Roman" w:cs="Times New Roman"/>
          <w:sz w:val="24"/>
          <w:szCs w:val="24"/>
        </w:rPr>
        <w:t>А</w:t>
      </w:r>
      <w:r w:rsidR="004B6FB4" w:rsidRPr="00B1574E">
        <w:rPr>
          <w:rFonts w:ascii="Times New Roman" w:hAnsi="Times New Roman" w:cs="Times New Roman"/>
          <w:sz w:val="24"/>
          <w:szCs w:val="24"/>
        </w:rPr>
        <w:t>рхитектурно-строительно</w:t>
      </w:r>
      <w:r w:rsidR="00154486" w:rsidRPr="00B1574E">
        <w:rPr>
          <w:rFonts w:ascii="Times New Roman" w:hAnsi="Times New Roman" w:cs="Times New Roman"/>
          <w:sz w:val="24"/>
          <w:szCs w:val="24"/>
        </w:rPr>
        <w:t>е</w:t>
      </w:r>
      <w:r w:rsidR="004B6FB4" w:rsidRPr="00B1574E">
        <w:rPr>
          <w:rFonts w:ascii="Times New Roman" w:hAnsi="Times New Roman" w:cs="Times New Roman"/>
          <w:sz w:val="24"/>
          <w:szCs w:val="24"/>
        </w:rPr>
        <w:t xml:space="preserve"> проектировани</w:t>
      </w:r>
      <w:r w:rsidR="00154486" w:rsidRPr="00B1574E">
        <w:rPr>
          <w:rFonts w:ascii="Times New Roman" w:hAnsi="Times New Roman" w:cs="Times New Roman"/>
          <w:sz w:val="24"/>
          <w:szCs w:val="24"/>
        </w:rPr>
        <w:t>е</w:t>
      </w:r>
      <w:r w:rsidR="0058584D"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ограниченный доступ малых и средних компаний к архитектурно-строительному проектированию крупных проектов</w:t>
      </w:r>
      <w:r w:rsidR="004274EB"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отставание проектирования и строительства объектов социальной сферы от строительства жилья</w:t>
      </w:r>
      <w:r w:rsidR="004274EB"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p>
    <w:p w:rsidR="00CB1A19" w:rsidRPr="00B1574E" w:rsidRDefault="0058584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низкий уровень </w:t>
      </w:r>
      <w:proofErr w:type="gramStart"/>
      <w:r w:rsidRPr="00B1574E">
        <w:rPr>
          <w:rFonts w:ascii="Times New Roman" w:hAnsi="Times New Roman" w:cs="Times New Roman"/>
          <w:sz w:val="24"/>
          <w:szCs w:val="24"/>
        </w:rPr>
        <w:t>квалификации сотрудников органов архитектуры местного самоуправления</w:t>
      </w:r>
      <w:proofErr w:type="gramEnd"/>
      <w:r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EA12F5" w:rsidRPr="00B1574E" w:rsidRDefault="00EA12F5"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снижения административного давления на участников рынка;</w:t>
      </w:r>
    </w:p>
    <w:p w:rsidR="00EA12F5" w:rsidRPr="00B1574E" w:rsidRDefault="007A77C7"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повышение </w:t>
      </w:r>
      <w:proofErr w:type="gramStart"/>
      <w:r w:rsidRPr="00B1574E">
        <w:rPr>
          <w:rFonts w:ascii="Times New Roman" w:hAnsi="Times New Roman" w:cs="Times New Roman"/>
          <w:sz w:val="24"/>
          <w:szCs w:val="24"/>
        </w:rPr>
        <w:t xml:space="preserve">уровня квалификации </w:t>
      </w:r>
      <w:r w:rsidR="00A441FA" w:rsidRPr="00B1574E">
        <w:rPr>
          <w:rFonts w:ascii="Times New Roman" w:hAnsi="Times New Roman" w:cs="Times New Roman"/>
          <w:sz w:val="24"/>
          <w:szCs w:val="24"/>
        </w:rPr>
        <w:t xml:space="preserve">работников </w:t>
      </w:r>
      <w:r w:rsidRPr="00B1574E">
        <w:rPr>
          <w:rFonts w:ascii="Times New Roman" w:hAnsi="Times New Roman" w:cs="Times New Roman"/>
          <w:sz w:val="24"/>
          <w:szCs w:val="24"/>
        </w:rPr>
        <w:t>органов архитектуры органов местного самоуправления</w:t>
      </w:r>
      <w:proofErr w:type="gramEnd"/>
      <w:r w:rsidRPr="00B1574E">
        <w:rPr>
          <w:rFonts w:ascii="Times New Roman" w:hAnsi="Times New Roman" w:cs="Times New Roman"/>
          <w:sz w:val="24"/>
          <w:szCs w:val="24"/>
        </w:rPr>
        <w:t>;</w:t>
      </w:r>
    </w:p>
    <w:p w:rsidR="00EA12F5" w:rsidRPr="00B1574E" w:rsidRDefault="00EA12F5"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применение конкурентных способов при размещении заказов на выполнение работ в сфере дорожного строительства для о</w:t>
      </w:r>
      <w:r w:rsidR="007A77C7" w:rsidRPr="00B1574E">
        <w:rPr>
          <w:rFonts w:ascii="Times New Roman" w:hAnsi="Times New Roman" w:cs="Times New Roman"/>
          <w:sz w:val="24"/>
          <w:szCs w:val="24"/>
        </w:rPr>
        <w:t>беспечения государственных нужд;</w:t>
      </w:r>
    </w:p>
    <w:p w:rsidR="00071450" w:rsidRPr="00B1574E" w:rsidRDefault="007A77C7"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снижение себестоимости объектов капитального строительства за счет </w:t>
      </w:r>
      <w:r w:rsidR="00A441FA" w:rsidRPr="00B1574E">
        <w:rPr>
          <w:rFonts w:ascii="Times New Roman" w:hAnsi="Times New Roman" w:cs="Times New Roman"/>
          <w:sz w:val="24"/>
          <w:szCs w:val="24"/>
        </w:rPr>
        <w:t>применения</w:t>
      </w:r>
      <w:r w:rsidRPr="00B1574E">
        <w:rPr>
          <w:rFonts w:ascii="Times New Roman" w:hAnsi="Times New Roman" w:cs="Times New Roman"/>
          <w:sz w:val="24"/>
          <w:szCs w:val="24"/>
        </w:rPr>
        <w:t xml:space="preserve"> новых технологий строительства.</w:t>
      </w:r>
    </w:p>
    <w:p w:rsidR="009A74BD"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w:t>
      </w:r>
      <w:r w:rsidR="00BD144C" w:rsidRPr="00B1574E">
        <w:rPr>
          <w:rFonts w:ascii="Times New Roman" w:hAnsi="Times New Roman" w:cs="Times New Roman"/>
          <w:sz w:val="24"/>
          <w:szCs w:val="24"/>
        </w:rPr>
        <w:t>5</w:t>
      </w:r>
      <w:r w:rsidRPr="00B1574E">
        <w:rPr>
          <w:rFonts w:ascii="Times New Roman" w:hAnsi="Times New Roman" w:cs="Times New Roman"/>
          <w:sz w:val="24"/>
          <w:szCs w:val="24"/>
        </w:rPr>
        <w:t>.</w:t>
      </w:r>
      <w:r w:rsidR="004B6FB4"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154486" w:rsidRPr="00B1574E">
        <w:rPr>
          <w:rFonts w:ascii="Times New Roman" w:hAnsi="Times New Roman" w:cs="Times New Roman"/>
          <w:sz w:val="24"/>
          <w:szCs w:val="24"/>
        </w:rPr>
        <w:t>Д</w:t>
      </w:r>
      <w:r w:rsidR="004B6FB4" w:rsidRPr="00B1574E">
        <w:rPr>
          <w:rFonts w:ascii="Times New Roman" w:hAnsi="Times New Roman" w:cs="Times New Roman"/>
          <w:sz w:val="24"/>
          <w:szCs w:val="24"/>
        </w:rPr>
        <w:t>обыч</w:t>
      </w:r>
      <w:r w:rsidR="00154486" w:rsidRPr="00B1574E">
        <w:rPr>
          <w:rFonts w:ascii="Times New Roman" w:hAnsi="Times New Roman" w:cs="Times New Roman"/>
          <w:sz w:val="24"/>
          <w:szCs w:val="24"/>
        </w:rPr>
        <w:t>а</w:t>
      </w:r>
      <w:r w:rsidR="004B6FB4" w:rsidRPr="00B1574E">
        <w:rPr>
          <w:rFonts w:ascii="Times New Roman" w:hAnsi="Times New Roman" w:cs="Times New Roman"/>
          <w:sz w:val="24"/>
          <w:szCs w:val="24"/>
        </w:rPr>
        <w:t xml:space="preserve"> общераспространенных полезных ископаемых на участках недр местного значения</w:t>
      </w:r>
      <w:r w:rsidR="0058584D"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w:t>
      </w:r>
      <w:r w:rsidR="0049371F" w:rsidRPr="00B1574E">
        <w:rPr>
          <w:rFonts w:ascii="Times New Roman" w:hAnsi="Times New Roman" w:cs="Times New Roman"/>
          <w:sz w:val="24"/>
          <w:szCs w:val="24"/>
        </w:rPr>
        <w:t>ы</w:t>
      </w:r>
      <w:r w:rsidRPr="00B1574E">
        <w:rPr>
          <w:rFonts w:ascii="Times New Roman" w:hAnsi="Times New Roman" w:cs="Times New Roman"/>
          <w:sz w:val="24"/>
          <w:szCs w:val="24"/>
        </w:rPr>
        <w:t xml:space="preserve">: </w:t>
      </w:r>
    </w:p>
    <w:p w:rsidR="00D514E1" w:rsidRPr="00B1574E" w:rsidRDefault="004145D5"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низкая эффективность использования</w:t>
      </w:r>
      <w:r w:rsidR="007F687B" w:rsidRPr="00B1574E">
        <w:rPr>
          <w:rFonts w:ascii="Times New Roman" w:hAnsi="Times New Roman" w:cs="Times New Roman"/>
          <w:sz w:val="24"/>
          <w:szCs w:val="24"/>
        </w:rPr>
        <w:t xml:space="preserve"> сырьевой базы промышленности строительных материалов</w:t>
      </w:r>
      <w:r w:rsidRPr="00B1574E">
        <w:rPr>
          <w:rFonts w:ascii="Times New Roman" w:hAnsi="Times New Roman" w:cs="Times New Roman"/>
          <w:sz w:val="24"/>
          <w:szCs w:val="24"/>
        </w:rPr>
        <w:t>,</w:t>
      </w:r>
      <w:r w:rsidR="007F687B" w:rsidRPr="00B1574E">
        <w:rPr>
          <w:rFonts w:ascii="Times New Roman" w:hAnsi="Times New Roman" w:cs="Times New Roman"/>
          <w:sz w:val="24"/>
          <w:szCs w:val="24"/>
        </w:rPr>
        <w:t xml:space="preserve"> </w:t>
      </w:r>
      <w:r w:rsidRPr="00B1574E">
        <w:rPr>
          <w:rFonts w:ascii="Times New Roman" w:hAnsi="Times New Roman" w:cs="Times New Roman"/>
          <w:sz w:val="24"/>
          <w:szCs w:val="24"/>
        </w:rPr>
        <w:t>обусловленная</w:t>
      </w:r>
      <w:r w:rsidR="007F687B" w:rsidRPr="00B1574E">
        <w:rPr>
          <w:rFonts w:ascii="Times New Roman" w:hAnsi="Times New Roman" w:cs="Times New Roman"/>
          <w:sz w:val="24"/>
          <w:szCs w:val="24"/>
        </w:rPr>
        <w:t xml:space="preserve"> </w:t>
      </w:r>
      <w:r w:rsidR="00E650E6" w:rsidRPr="00B1574E">
        <w:rPr>
          <w:rFonts w:ascii="Times New Roman" w:hAnsi="Times New Roman" w:cs="Times New Roman"/>
          <w:sz w:val="24"/>
          <w:szCs w:val="24"/>
        </w:rPr>
        <w:t>конъюнктурным</w:t>
      </w:r>
      <w:r w:rsidRPr="00B1574E">
        <w:rPr>
          <w:rFonts w:ascii="Times New Roman" w:hAnsi="Times New Roman" w:cs="Times New Roman"/>
          <w:sz w:val="24"/>
          <w:szCs w:val="24"/>
        </w:rPr>
        <w:t>и</w:t>
      </w:r>
      <w:r w:rsidR="007F687B" w:rsidRPr="00B1574E">
        <w:rPr>
          <w:rFonts w:ascii="Times New Roman" w:hAnsi="Times New Roman" w:cs="Times New Roman"/>
          <w:sz w:val="24"/>
          <w:szCs w:val="24"/>
        </w:rPr>
        <w:t xml:space="preserve"> колебаниям</w:t>
      </w:r>
      <w:r w:rsidRPr="00B1574E">
        <w:rPr>
          <w:rFonts w:ascii="Times New Roman" w:hAnsi="Times New Roman" w:cs="Times New Roman"/>
          <w:sz w:val="24"/>
          <w:szCs w:val="24"/>
        </w:rPr>
        <w:t>и</w:t>
      </w:r>
      <w:r w:rsidR="007F687B" w:rsidRPr="00B1574E">
        <w:rPr>
          <w:rFonts w:ascii="Times New Roman" w:hAnsi="Times New Roman" w:cs="Times New Roman"/>
          <w:sz w:val="24"/>
          <w:szCs w:val="24"/>
        </w:rPr>
        <w:t xml:space="preserve"> на рынке строительных материалов;</w:t>
      </w:r>
    </w:p>
    <w:p w:rsidR="007F687B" w:rsidRPr="00B1574E" w:rsidRDefault="004145D5"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низкий</w:t>
      </w:r>
      <w:r w:rsidR="00C0669D" w:rsidRPr="00B1574E">
        <w:rPr>
          <w:rFonts w:ascii="Times New Roman" w:hAnsi="Times New Roman" w:cs="Times New Roman"/>
          <w:sz w:val="24"/>
          <w:szCs w:val="24"/>
        </w:rPr>
        <w:t xml:space="preserve"> уровень использования существующего сырья местными производителями ввиду низкого качества полезных ископаемых;</w:t>
      </w:r>
    </w:p>
    <w:p w:rsidR="00C0669D" w:rsidRPr="00B1574E" w:rsidRDefault="00C0669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несовершенство применяемых технологий переработки полезных ископаемых;</w:t>
      </w:r>
    </w:p>
    <w:p w:rsidR="00EF5FCC" w:rsidRPr="00B1574E" w:rsidRDefault="00C0669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отсутствие систематизированного ревизионного обследования месторождений, что ограничивает информационную доступность о существующей и перспективной с</w:t>
      </w:r>
      <w:r w:rsidR="00501672" w:rsidRPr="00B1574E">
        <w:rPr>
          <w:rFonts w:ascii="Times New Roman" w:hAnsi="Times New Roman" w:cs="Times New Roman"/>
          <w:sz w:val="24"/>
          <w:szCs w:val="24"/>
        </w:rPr>
        <w:t>ырьевой базе.</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4B6FB4" w:rsidRPr="00B1574E" w:rsidRDefault="0096216F"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устойчивое сбалансированное развитие минерально-сырьевой базы для обеспечения текущих и перспективных потребностей отраслей экономики и населения Республики Татарстан в минерально-сырьевой продукции</w:t>
      </w:r>
      <w:r w:rsidR="004274EB"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proofErr w:type="gramStart"/>
      <w:r w:rsidRPr="00B1574E">
        <w:rPr>
          <w:rFonts w:ascii="Times New Roman" w:hAnsi="Times New Roman" w:cs="Times New Roman"/>
          <w:sz w:val="24"/>
          <w:szCs w:val="24"/>
        </w:rPr>
        <w:t>обеспечение потребностей отраслей экономики в минеральном сырье за счет расширения сырьевой базы действующих предприятий и создания сырьевой базы для организации новых производств.</w:t>
      </w:r>
      <w:proofErr w:type="gramEnd"/>
    </w:p>
    <w:p w:rsidR="00EF06EA"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w:t>
      </w:r>
      <w:r w:rsidR="00BD144C" w:rsidRPr="00B1574E">
        <w:rPr>
          <w:rFonts w:ascii="Times New Roman" w:hAnsi="Times New Roman" w:cs="Times New Roman"/>
          <w:sz w:val="24"/>
          <w:szCs w:val="24"/>
        </w:rPr>
        <w:t>6</w:t>
      </w:r>
      <w:r w:rsidRPr="00B1574E">
        <w:rPr>
          <w:rFonts w:ascii="Times New Roman" w:hAnsi="Times New Roman" w:cs="Times New Roman"/>
          <w:sz w:val="24"/>
          <w:szCs w:val="24"/>
        </w:rPr>
        <w:t>.</w:t>
      </w:r>
      <w:r w:rsidR="004B6FB4"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4B6FB4" w:rsidRPr="00B1574E">
        <w:rPr>
          <w:rFonts w:ascii="Times New Roman" w:hAnsi="Times New Roman" w:cs="Times New Roman"/>
          <w:sz w:val="24"/>
          <w:szCs w:val="24"/>
        </w:rPr>
        <w:t>Благоустройство городской среды</w:t>
      </w:r>
      <w:r w:rsidR="0058584D"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444096" w:rsidRPr="00B1574E" w:rsidRDefault="0012327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низкая эффективность мероприятий по благоустройству городской среды</w:t>
      </w:r>
      <w:r w:rsidR="00444096" w:rsidRPr="00B1574E">
        <w:rPr>
          <w:rFonts w:ascii="Times New Roman" w:hAnsi="Times New Roman" w:cs="Times New Roman"/>
          <w:sz w:val="24"/>
          <w:szCs w:val="24"/>
        </w:rPr>
        <w:t>;</w:t>
      </w:r>
    </w:p>
    <w:p w:rsidR="004B6FB4" w:rsidRPr="00B1574E" w:rsidRDefault="00E22632"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наличие рисков в </w:t>
      </w:r>
      <w:proofErr w:type="gramStart"/>
      <w:r w:rsidRPr="00B1574E">
        <w:rPr>
          <w:rFonts w:ascii="Times New Roman" w:hAnsi="Times New Roman" w:cs="Times New Roman"/>
          <w:sz w:val="24"/>
          <w:szCs w:val="24"/>
        </w:rPr>
        <w:t>ухудшении</w:t>
      </w:r>
      <w:proofErr w:type="gramEnd"/>
      <w:r w:rsidR="004B6FB4" w:rsidRPr="00B1574E">
        <w:rPr>
          <w:rFonts w:ascii="Times New Roman" w:hAnsi="Times New Roman" w:cs="Times New Roman"/>
          <w:sz w:val="24"/>
          <w:szCs w:val="24"/>
        </w:rPr>
        <w:t xml:space="preserve"> экологическо</w:t>
      </w:r>
      <w:r w:rsidRPr="00B1574E">
        <w:rPr>
          <w:rFonts w:ascii="Times New Roman" w:hAnsi="Times New Roman" w:cs="Times New Roman"/>
          <w:sz w:val="24"/>
          <w:szCs w:val="24"/>
        </w:rPr>
        <w:t xml:space="preserve">го состояния </w:t>
      </w:r>
      <w:r w:rsidR="004B6FB4" w:rsidRPr="00B1574E">
        <w:rPr>
          <w:rFonts w:ascii="Times New Roman" w:hAnsi="Times New Roman" w:cs="Times New Roman"/>
          <w:sz w:val="24"/>
          <w:szCs w:val="24"/>
        </w:rPr>
        <w:t>населенных пунктов</w:t>
      </w:r>
      <w:r w:rsidRPr="00B1574E">
        <w:rPr>
          <w:rFonts w:ascii="Times New Roman" w:hAnsi="Times New Roman" w:cs="Times New Roman"/>
          <w:sz w:val="24"/>
          <w:szCs w:val="24"/>
        </w:rPr>
        <w:t>.</w:t>
      </w:r>
      <w:r w:rsidR="004B6FB4" w:rsidRPr="00B1574E">
        <w:rPr>
          <w:rFonts w:ascii="Times New Roman" w:hAnsi="Times New Roman" w:cs="Times New Roman"/>
          <w:sz w:val="24"/>
          <w:szCs w:val="24"/>
        </w:rPr>
        <w:t xml:space="preserve"> </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8C175C" w:rsidRPr="00B1574E" w:rsidRDefault="008C175C"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создание комфортной среды обитания и жизнедеятельности населения;</w:t>
      </w:r>
    </w:p>
    <w:p w:rsidR="00071450" w:rsidRPr="00B1574E" w:rsidRDefault="008C175C"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применение конкурентных способов при размещении государственных заказов на выполнение работ по благоустройству городской среды.</w:t>
      </w:r>
    </w:p>
    <w:p w:rsidR="00071450"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w:t>
      </w:r>
      <w:r w:rsidR="00BD144C" w:rsidRPr="00B1574E">
        <w:rPr>
          <w:rFonts w:ascii="Times New Roman" w:hAnsi="Times New Roman" w:cs="Times New Roman"/>
          <w:sz w:val="24"/>
          <w:szCs w:val="24"/>
        </w:rPr>
        <w:t>7</w:t>
      </w:r>
      <w:r w:rsidRPr="00B1574E">
        <w:rPr>
          <w:rFonts w:ascii="Times New Roman" w:hAnsi="Times New Roman" w:cs="Times New Roman"/>
          <w:sz w:val="24"/>
          <w:szCs w:val="24"/>
        </w:rPr>
        <w:t>.</w:t>
      </w:r>
      <w:r w:rsidR="004B6FB4"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4B6FB4" w:rsidRPr="00B1574E">
        <w:rPr>
          <w:rFonts w:ascii="Times New Roman" w:hAnsi="Times New Roman" w:cs="Times New Roman"/>
          <w:sz w:val="24"/>
          <w:szCs w:val="24"/>
        </w:rPr>
        <w:t xml:space="preserve">Поставка сжиженного газа в </w:t>
      </w:r>
      <w:proofErr w:type="gramStart"/>
      <w:r w:rsidR="004B6FB4" w:rsidRPr="00B1574E">
        <w:rPr>
          <w:rFonts w:ascii="Times New Roman" w:hAnsi="Times New Roman" w:cs="Times New Roman"/>
          <w:sz w:val="24"/>
          <w:szCs w:val="24"/>
        </w:rPr>
        <w:t>баллонах</w:t>
      </w:r>
      <w:proofErr w:type="gramEnd"/>
      <w:r w:rsidR="0058584D" w:rsidRPr="00B1574E">
        <w:rPr>
          <w:rFonts w:ascii="Times New Roman" w:hAnsi="Times New Roman" w:cs="Times New Roman"/>
          <w:sz w:val="24"/>
          <w:szCs w:val="24"/>
        </w:rPr>
        <w:t>»</w:t>
      </w:r>
    </w:p>
    <w:p w:rsidR="004B6FB4" w:rsidRPr="00B1574E" w:rsidRDefault="009A74B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Проблемы</w:t>
      </w:r>
      <w:r w:rsidR="004B6FB4" w:rsidRPr="00B1574E">
        <w:rPr>
          <w:rFonts w:ascii="Times New Roman" w:hAnsi="Times New Roman" w:cs="Times New Roman"/>
          <w:sz w:val="24"/>
          <w:szCs w:val="24"/>
        </w:rPr>
        <w:t xml:space="preserve">: </w:t>
      </w:r>
    </w:p>
    <w:p w:rsidR="00516C6B" w:rsidRPr="00B1574E" w:rsidRDefault="00516C6B" w:rsidP="00B1574E">
      <w:pPr>
        <w:spacing w:line="360" w:lineRule="auto"/>
        <w:ind w:firstLine="709"/>
        <w:contextualSpacing/>
        <w:jc w:val="both"/>
        <w:rPr>
          <w:rFonts w:ascii="Times New Roman" w:hAnsi="Times New Roman" w:cs="Times New Roman"/>
          <w:sz w:val="24"/>
          <w:szCs w:val="24"/>
        </w:rPr>
      </w:pPr>
      <w:r w:rsidRPr="00B1574E">
        <w:rPr>
          <w:rFonts w:ascii="Times New Roman" w:hAnsi="Times New Roman" w:cs="Times New Roman"/>
          <w:sz w:val="24"/>
          <w:szCs w:val="24"/>
        </w:rPr>
        <w:t>низкое количество автомобильных газовых заправок;</w:t>
      </w:r>
    </w:p>
    <w:p w:rsidR="004B6FB4" w:rsidRPr="00B1574E" w:rsidRDefault="00880B3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низкий уровень спроса на рынке со стороны владельцев транспортных средств</w:t>
      </w:r>
      <w:r w:rsidR="004274EB"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w:t>
      </w:r>
      <w:r w:rsidR="009A74BD" w:rsidRPr="00B1574E">
        <w:rPr>
          <w:rFonts w:ascii="Times New Roman" w:hAnsi="Times New Roman" w:cs="Times New Roman"/>
          <w:sz w:val="24"/>
          <w:szCs w:val="24"/>
        </w:rPr>
        <w:t>и</w:t>
      </w:r>
      <w:r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у</w:t>
      </w:r>
      <w:r w:rsidR="004B6FB4" w:rsidRPr="00B1574E">
        <w:rPr>
          <w:rFonts w:ascii="Times New Roman" w:hAnsi="Times New Roman" w:cs="Times New Roman"/>
          <w:sz w:val="24"/>
          <w:szCs w:val="24"/>
        </w:rPr>
        <w:t>величение количества автомобильных газовых заправок</w:t>
      </w:r>
      <w:r w:rsidR="00213012" w:rsidRPr="00B1574E">
        <w:rPr>
          <w:rFonts w:ascii="Times New Roman" w:hAnsi="Times New Roman" w:cs="Times New Roman"/>
          <w:sz w:val="24"/>
          <w:szCs w:val="24"/>
        </w:rPr>
        <w:t>;</w:t>
      </w:r>
    </w:p>
    <w:p w:rsidR="00213012" w:rsidRPr="00B1574E" w:rsidRDefault="00213012"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стимулирование перехода автотранспортных средств на сжиженный газ.</w:t>
      </w:r>
    </w:p>
    <w:p w:rsidR="006F4CB5" w:rsidRPr="00B1574E" w:rsidRDefault="00BD144C" w:rsidP="00B1574E">
      <w:pPr>
        <w:tabs>
          <w:tab w:val="left" w:pos="567"/>
        </w:tabs>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2.8</w:t>
      </w:r>
      <w:r w:rsidR="006F4CB5"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r w:rsidR="00D843DE" w:rsidRPr="00B1574E">
        <w:rPr>
          <w:rFonts w:ascii="Times New Roman" w:hAnsi="Times New Roman" w:cs="Times New Roman"/>
          <w:sz w:val="24"/>
          <w:szCs w:val="24"/>
        </w:rPr>
        <w:t xml:space="preserve">Рынок </w:t>
      </w:r>
      <w:r w:rsidR="0058584D"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Производство электроэнергии (мощности) на розничном рынке, включая производство электрической энергии в режиме </w:t>
      </w:r>
      <w:proofErr w:type="spellStart"/>
      <w:r w:rsidR="00D843DE" w:rsidRPr="00B1574E">
        <w:rPr>
          <w:rFonts w:ascii="Times New Roman" w:hAnsi="Times New Roman" w:cs="Times New Roman"/>
          <w:sz w:val="24"/>
          <w:szCs w:val="24"/>
        </w:rPr>
        <w:t>когенерации</w:t>
      </w:r>
      <w:proofErr w:type="spellEnd"/>
      <w:r w:rsidR="0058584D" w:rsidRPr="00B1574E">
        <w:rPr>
          <w:rFonts w:ascii="Times New Roman" w:hAnsi="Times New Roman" w:cs="Times New Roman"/>
          <w:sz w:val="24"/>
          <w:szCs w:val="24"/>
        </w:rPr>
        <w:t>»</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w:t>
      </w:r>
      <w:r w:rsidR="0049371F" w:rsidRPr="00B1574E">
        <w:rPr>
          <w:rFonts w:ascii="Times New Roman" w:hAnsi="Times New Roman" w:cs="Times New Roman"/>
          <w:sz w:val="24"/>
          <w:szCs w:val="24"/>
        </w:rPr>
        <w:t>ы</w:t>
      </w:r>
      <w:r w:rsidRPr="00B1574E">
        <w:rPr>
          <w:rFonts w:ascii="Times New Roman" w:hAnsi="Times New Roman" w:cs="Times New Roman"/>
          <w:sz w:val="24"/>
          <w:szCs w:val="24"/>
        </w:rPr>
        <w:t xml:space="preserve">: </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в</w:t>
      </w:r>
      <w:r w:rsidR="004B6FB4" w:rsidRPr="00B1574E">
        <w:rPr>
          <w:rFonts w:ascii="Times New Roman" w:hAnsi="Times New Roman" w:cs="Times New Roman"/>
          <w:sz w:val="24"/>
          <w:szCs w:val="24"/>
        </w:rPr>
        <w:t>ысокая стоимость энергоресурсов для потребителей</w:t>
      </w:r>
      <w:r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а</w:t>
      </w:r>
      <w:r w:rsidR="004B6FB4" w:rsidRPr="00B1574E">
        <w:rPr>
          <w:rFonts w:ascii="Times New Roman" w:hAnsi="Times New Roman" w:cs="Times New Roman"/>
          <w:sz w:val="24"/>
          <w:szCs w:val="24"/>
        </w:rPr>
        <w:t>варийные отключения потребителей.</w:t>
      </w:r>
    </w:p>
    <w:p w:rsidR="004B6FB4" w:rsidRPr="00B1574E" w:rsidRDefault="004B6FB4"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4B6FB4" w:rsidRPr="00B1574E">
        <w:rPr>
          <w:rFonts w:ascii="Times New Roman" w:hAnsi="Times New Roman" w:cs="Times New Roman"/>
          <w:sz w:val="24"/>
          <w:szCs w:val="24"/>
        </w:rPr>
        <w:t>адежное снабжение всех потребителей региона электроэнергией</w:t>
      </w:r>
      <w:r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w:t>
      </w:r>
      <w:r w:rsidR="004B6FB4" w:rsidRPr="00B1574E">
        <w:rPr>
          <w:rFonts w:ascii="Times New Roman" w:hAnsi="Times New Roman" w:cs="Times New Roman"/>
          <w:sz w:val="24"/>
          <w:szCs w:val="24"/>
        </w:rPr>
        <w:t xml:space="preserve">овышение конкурентоспособности и обеспечение </w:t>
      </w:r>
      <w:proofErr w:type="gramStart"/>
      <w:r w:rsidR="004B6FB4" w:rsidRPr="00B1574E">
        <w:rPr>
          <w:rFonts w:ascii="Times New Roman" w:hAnsi="Times New Roman" w:cs="Times New Roman"/>
          <w:sz w:val="24"/>
          <w:szCs w:val="24"/>
        </w:rPr>
        <w:t>устойчивого</w:t>
      </w:r>
      <w:proofErr w:type="gramEnd"/>
      <w:r w:rsidR="004B6FB4" w:rsidRPr="00B1574E">
        <w:rPr>
          <w:rFonts w:ascii="Times New Roman" w:hAnsi="Times New Roman" w:cs="Times New Roman"/>
          <w:sz w:val="24"/>
          <w:szCs w:val="24"/>
        </w:rPr>
        <w:t xml:space="preserve"> развития энергетической отрасли на базе новых современных технологий</w:t>
      </w:r>
      <w:r w:rsidRPr="00B1574E">
        <w:rPr>
          <w:rFonts w:ascii="Times New Roman" w:hAnsi="Times New Roman" w:cs="Times New Roman"/>
          <w:sz w:val="24"/>
          <w:szCs w:val="24"/>
        </w:rPr>
        <w:t>;</w:t>
      </w:r>
    </w:p>
    <w:p w:rsidR="004B6FB4"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в</w:t>
      </w:r>
      <w:r w:rsidR="004B6FB4" w:rsidRPr="00B1574E">
        <w:rPr>
          <w:rFonts w:ascii="Times New Roman" w:hAnsi="Times New Roman" w:cs="Times New Roman"/>
          <w:sz w:val="24"/>
          <w:szCs w:val="24"/>
        </w:rPr>
        <w:t>недрение энергосберегающих технологий.</w:t>
      </w:r>
    </w:p>
    <w:p w:rsidR="00D843DE" w:rsidRPr="00B1574E" w:rsidRDefault="00BD144C" w:rsidP="00B1574E">
      <w:pPr>
        <w:tabs>
          <w:tab w:val="left" w:pos="709"/>
        </w:tabs>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2.9</w:t>
      </w:r>
      <w:r w:rsidR="00D843DE"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154486" w:rsidRPr="00B1574E">
        <w:rPr>
          <w:rFonts w:ascii="Times New Roman" w:hAnsi="Times New Roman" w:cs="Times New Roman"/>
          <w:sz w:val="24"/>
          <w:szCs w:val="24"/>
        </w:rPr>
        <w:t>П</w:t>
      </w:r>
      <w:r w:rsidR="00D843DE" w:rsidRPr="00B1574E">
        <w:rPr>
          <w:rFonts w:ascii="Times New Roman" w:hAnsi="Times New Roman" w:cs="Times New Roman"/>
          <w:sz w:val="24"/>
          <w:szCs w:val="24"/>
        </w:rPr>
        <w:t>роизводство кирпича</w:t>
      </w:r>
      <w:r w:rsidR="0058584D" w:rsidRPr="00B1574E">
        <w:rPr>
          <w:rFonts w:ascii="Times New Roman" w:hAnsi="Times New Roman" w:cs="Times New Roman"/>
          <w:sz w:val="24"/>
          <w:szCs w:val="24"/>
        </w:rPr>
        <w:t>»</w:t>
      </w:r>
    </w:p>
    <w:p w:rsidR="00D843DE" w:rsidRPr="00B1574E" w:rsidRDefault="009A74B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Проблемы</w:t>
      </w:r>
      <w:r w:rsidR="00D843DE" w:rsidRPr="00B1574E">
        <w:rPr>
          <w:rFonts w:ascii="Times New Roman" w:hAnsi="Times New Roman" w:cs="Times New Roman"/>
          <w:sz w:val="24"/>
          <w:szCs w:val="24"/>
        </w:rPr>
        <w:t xml:space="preserve">: </w:t>
      </w:r>
    </w:p>
    <w:p w:rsidR="00D843DE" w:rsidRPr="00B1574E" w:rsidRDefault="008C21C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недостаточная </w:t>
      </w:r>
      <w:r w:rsidR="00D843DE" w:rsidRPr="00B1574E">
        <w:rPr>
          <w:rFonts w:ascii="Times New Roman" w:hAnsi="Times New Roman" w:cs="Times New Roman"/>
          <w:sz w:val="24"/>
          <w:szCs w:val="24"/>
        </w:rPr>
        <w:t xml:space="preserve">загруженность производственных мощностей (коэффициент использования производственных мощностей составляет 42%), что обусловлено снижением спроса на строительный кирпич </w:t>
      </w:r>
      <w:proofErr w:type="gramStart"/>
      <w:r w:rsidRPr="00B1574E">
        <w:rPr>
          <w:rFonts w:ascii="Times New Roman" w:hAnsi="Times New Roman" w:cs="Times New Roman"/>
          <w:sz w:val="24"/>
          <w:szCs w:val="24"/>
        </w:rPr>
        <w:t>вследствие</w:t>
      </w:r>
      <w:proofErr w:type="gramEnd"/>
      <w:r w:rsidR="00D843DE" w:rsidRPr="00B1574E">
        <w:rPr>
          <w:rFonts w:ascii="Times New Roman" w:hAnsi="Times New Roman" w:cs="Times New Roman"/>
          <w:sz w:val="24"/>
          <w:szCs w:val="24"/>
        </w:rPr>
        <w:t>:</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увеличения объемов строительства монолитного и деревянного домостроения; </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увеличения применения в </w:t>
      </w:r>
      <w:proofErr w:type="gramStart"/>
      <w:r w:rsidRPr="00B1574E">
        <w:rPr>
          <w:rFonts w:ascii="Times New Roman" w:hAnsi="Times New Roman" w:cs="Times New Roman"/>
          <w:sz w:val="24"/>
          <w:szCs w:val="24"/>
        </w:rPr>
        <w:t>частном</w:t>
      </w:r>
      <w:proofErr w:type="gramEnd"/>
      <w:r w:rsidRPr="00B1574E">
        <w:rPr>
          <w:rFonts w:ascii="Times New Roman" w:hAnsi="Times New Roman" w:cs="Times New Roman"/>
          <w:sz w:val="24"/>
          <w:szCs w:val="24"/>
        </w:rPr>
        <w:t xml:space="preserve"> домостроении других видов продукции, таких как газобетонные и керамзитобетонные блоки;</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ввоз строительного кирпича на территорию республики из других регионов</w:t>
      </w:r>
      <w:r w:rsidR="00211DB0" w:rsidRPr="00B1574E">
        <w:rPr>
          <w:rFonts w:ascii="Times New Roman" w:hAnsi="Times New Roman" w:cs="Times New Roman"/>
          <w:sz w:val="24"/>
          <w:szCs w:val="24"/>
        </w:rPr>
        <w:t>;</w:t>
      </w:r>
    </w:p>
    <w:p w:rsidR="00211DB0" w:rsidRPr="00B1574E" w:rsidRDefault="00211DB0"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недостаточный уровень инвестиций, необходимых для модернизации отрасли и внедрения современных технологий; </w:t>
      </w:r>
    </w:p>
    <w:p w:rsidR="00211DB0" w:rsidRPr="00B1574E" w:rsidRDefault="00211DB0"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нехватка собственных оборотных средств;</w:t>
      </w:r>
    </w:p>
    <w:p w:rsidR="00211DB0" w:rsidRPr="00B1574E" w:rsidRDefault="00211DB0"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сложность в получении </w:t>
      </w:r>
      <w:proofErr w:type="gramStart"/>
      <w:r w:rsidRPr="00B1574E">
        <w:rPr>
          <w:rFonts w:ascii="Times New Roman" w:hAnsi="Times New Roman" w:cs="Times New Roman"/>
          <w:sz w:val="24"/>
          <w:szCs w:val="24"/>
        </w:rPr>
        <w:t>государственной</w:t>
      </w:r>
      <w:proofErr w:type="gramEnd"/>
      <w:r w:rsidRPr="00B1574E">
        <w:rPr>
          <w:rFonts w:ascii="Times New Roman" w:hAnsi="Times New Roman" w:cs="Times New Roman"/>
          <w:sz w:val="24"/>
          <w:szCs w:val="24"/>
        </w:rPr>
        <w:t xml:space="preserve"> поддержки и льготных кредитов предприятиями.</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D843DE"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у</w:t>
      </w:r>
      <w:r w:rsidR="00D843DE" w:rsidRPr="00B1574E">
        <w:rPr>
          <w:rFonts w:ascii="Times New Roman" w:hAnsi="Times New Roman" w:cs="Times New Roman"/>
          <w:sz w:val="24"/>
          <w:szCs w:val="24"/>
        </w:rPr>
        <w:t>величение доли модернизированных предприятий, осуществляющих производство строительного кирпича</w:t>
      </w:r>
      <w:r w:rsidRPr="00B1574E">
        <w:rPr>
          <w:rFonts w:ascii="Times New Roman" w:hAnsi="Times New Roman" w:cs="Times New Roman"/>
          <w:sz w:val="24"/>
          <w:szCs w:val="24"/>
        </w:rPr>
        <w:t>;</w:t>
      </w:r>
    </w:p>
    <w:p w:rsidR="00D843DE"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w:t>
      </w:r>
      <w:r w:rsidR="00D843DE" w:rsidRPr="00B1574E">
        <w:rPr>
          <w:rFonts w:ascii="Times New Roman" w:hAnsi="Times New Roman" w:cs="Times New Roman"/>
          <w:sz w:val="24"/>
          <w:szCs w:val="24"/>
        </w:rPr>
        <w:t xml:space="preserve">асширение рынков сбыта за пределы Республики Татарстан. </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2.1</w:t>
      </w:r>
      <w:r w:rsidR="00BD144C" w:rsidRPr="00B1574E">
        <w:rPr>
          <w:rFonts w:ascii="Times New Roman" w:hAnsi="Times New Roman" w:cs="Times New Roman"/>
          <w:sz w:val="24"/>
          <w:szCs w:val="24"/>
        </w:rPr>
        <w:t>0</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154486" w:rsidRPr="00B1574E">
        <w:rPr>
          <w:rFonts w:ascii="Times New Roman" w:hAnsi="Times New Roman" w:cs="Times New Roman"/>
          <w:sz w:val="24"/>
          <w:szCs w:val="24"/>
        </w:rPr>
        <w:t>П</w:t>
      </w:r>
      <w:r w:rsidRPr="00B1574E">
        <w:rPr>
          <w:rFonts w:ascii="Times New Roman" w:hAnsi="Times New Roman" w:cs="Times New Roman"/>
          <w:sz w:val="24"/>
          <w:szCs w:val="24"/>
        </w:rPr>
        <w:t>роизводство бетона</w:t>
      </w:r>
      <w:r w:rsidR="0058584D" w:rsidRPr="00B1574E">
        <w:rPr>
          <w:rFonts w:ascii="Times New Roman" w:hAnsi="Times New Roman" w:cs="Times New Roman"/>
          <w:sz w:val="24"/>
          <w:szCs w:val="24"/>
        </w:rPr>
        <w:t>»</w:t>
      </w:r>
    </w:p>
    <w:p w:rsidR="00D843DE" w:rsidRPr="00B1574E" w:rsidRDefault="009A74B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Проблемы</w:t>
      </w:r>
      <w:r w:rsidR="00D843DE" w:rsidRPr="00B1574E">
        <w:rPr>
          <w:rFonts w:ascii="Times New Roman" w:hAnsi="Times New Roman" w:cs="Times New Roman"/>
          <w:sz w:val="24"/>
          <w:szCs w:val="24"/>
        </w:rPr>
        <w:t xml:space="preserve">: </w:t>
      </w:r>
    </w:p>
    <w:p w:rsidR="00C0669D" w:rsidRPr="00B1574E" w:rsidRDefault="004274EB" w:rsidP="00B1574E">
      <w:pPr>
        <w:spacing w:line="240" w:lineRule="auto"/>
        <w:ind w:firstLine="709"/>
        <w:jc w:val="both"/>
        <w:rPr>
          <w:rFonts w:ascii="Times New Roman" w:hAnsi="Times New Roman" w:cs="Times New Roman"/>
          <w:sz w:val="24"/>
          <w:szCs w:val="24"/>
        </w:rPr>
      </w:pPr>
      <w:proofErr w:type="spellStart"/>
      <w:r w:rsidRPr="00B1574E">
        <w:rPr>
          <w:rFonts w:ascii="Times New Roman" w:hAnsi="Times New Roman" w:cs="Times New Roman"/>
          <w:sz w:val="24"/>
          <w:szCs w:val="24"/>
        </w:rPr>
        <w:t>н</w:t>
      </w:r>
      <w:r w:rsidR="00D843DE" w:rsidRPr="00B1574E">
        <w:rPr>
          <w:rFonts w:ascii="Times New Roman" w:hAnsi="Times New Roman" w:cs="Times New Roman"/>
          <w:sz w:val="24"/>
          <w:szCs w:val="24"/>
        </w:rPr>
        <w:t>едозагруженность</w:t>
      </w:r>
      <w:proofErr w:type="spellEnd"/>
      <w:r w:rsidR="00D843DE" w:rsidRPr="00B1574E">
        <w:rPr>
          <w:rFonts w:ascii="Times New Roman" w:hAnsi="Times New Roman" w:cs="Times New Roman"/>
          <w:sz w:val="24"/>
          <w:szCs w:val="24"/>
        </w:rPr>
        <w:t xml:space="preserve"> производственных мощностей (коэффициент использования производственных мощностей составляет 37%)</w:t>
      </w:r>
      <w:r w:rsidR="00C0669D" w:rsidRPr="00B1574E">
        <w:rPr>
          <w:rFonts w:ascii="Times New Roman" w:hAnsi="Times New Roman" w:cs="Times New Roman"/>
          <w:sz w:val="24"/>
          <w:szCs w:val="24"/>
        </w:rPr>
        <w:t>;</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профицит мощностей заводов по производству сборного железобетона, товарного</w:t>
      </w:r>
      <w:r w:rsidR="00C0669D" w:rsidRPr="00B1574E">
        <w:rPr>
          <w:rFonts w:ascii="Times New Roman" w:hAnsi="Times New Roman" w:cs="Times New Roman"/>
          <w:sz w:val="24"/>
          <w:szCs w:val="24"/>
        </w:rPr>
        <w:t xml:space="preserve"> бетона и раствора в республике;</w:t>
      </w:r>
    </w:p>
    <w:p w:rsidR="00211DB0" w:rsidRPr="00B1574E" w:rsidRDefault="00211DB0"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 недостаточный уровень инвестиций, необходимых для модернизации отрасли и внедрения современных технологий; </w:t>
      </w:r>
    </w:p>
    <w:p w:rsidR="00211DB0" w:rsidRPr="00B1574E" w:rsidRDefault="00211DB0"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нехватка собственных оборотных средств;</w:t>
      </w:r>
    </w:p>
    <w:p w:rsidR="00CB1A19" w:rsidRPr="00B1574E" w:rsidRDefault="00211DB0"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сложность в </w:t>
      </w:r>
      <w:proofErr w:type="gramStart"/>
      <w:r w:rsidRPr="00B1574E">
        <w:rPr>
          <w:rFonts w:ascii="Times New Roman" w:hAnsi="Times New Roman" w:cs="Times New Roman"/>
          <w:sz w:val="24"/>
          <w:szCs w:val="24"/>
        </w:rPr>
        <w:t>получении</w:t>
      </w:r>
      <w:proofErr w:type="gramEnd"/>
      <w:r w:rsidRPr="00B1574E">
        <w:rPr>
          <w:rFonts w:ascii="Times New Roman" w:hAnsi="Times New Roman" w:cs="Times New Roman"/>
          <w:sz w:val="24"/>
          <w:szCs w:val="24"/>
        </w:rPr>
        <w:t xml:space="preserve"> государственной поддержки и льготных </w:t>
      </w:r>
      <w:r w:rsidR="00E65E80" w:rsidRPr="00B1574E">
        <w:rPr>
          <w:rFonts w:ascii="Times New Roman" w:hAnsi="Times New Roman" w:cs="Times New Roman"/>
          <w:sz w:val="24"/>
          <w:szCs w:val="24"/>
        </w:rPr>
        <w:t>кредитов предприятиями отрасли.</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D843DE"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w:t>
      </w:r>
      <w:r w:rsidR="00D843DE" w:rsidRPr="00B1574E">
        <w:rPr>
          <w:rFonts w:ascii="Times New Roman" w:hAnsi="Times New Roman" w:cs="Times New Roman"/>
          <w:sz w:val="24"/>
          <w:szCs w:val="24"/>
        </w:rPr>
        <w:t>азвитие конкурентной среды за счет расширения производства новых видов изделий и конструкций из бетона</w:t>
      </w:r>
      <w:r w:rsidRPr="00B1574E">
        <w:rPr>
          <w:rFonts w:ascii="Times New Roman" w:hAnsi="Times New Roman" w:cs="Times New Roman"/>
          <w:sz w:val="24"/>
          <w:szCs w:val="24"/>
        </w:rPr>
        <w:t>;</w:t>
      </w:r>
    </w:p>
    <w:p w:rsidR="00071450"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w:t>
      </w:r>
      <w:r w:rsidR="00D843DE" w:rsidRPr="00B1574E">
        <w:rPr>
          <w:rFonts w:ascii="Times New Roman" w:hAnsi="Times New Roman" w:cs="Times New Roman"/>
          <w:sz w:val="24"/>
          <w:szCs w:val="24"/>
        </w:rPr>
        <w:t>родвижение республиканской продукции за пределы Республики Татарстан (участие организаций в выставках, проведение презентаций, круглых столов)</w:t>
      </w:r>
      <w:r w:rsidRPr="00B1574E">
        <w:rPr>
          <w:rFonts w:ascii="Times New Roman" w:hAnsi="Times New Roman" w:cs="Times New Roman"/>
          <w:sz w:val="24"/>
          <w:szCs w:val="24"/>
        </w:rPr>
        <w:t>.</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2.1</w:t>
      </w:r>
      <w:r w:rsidR="00BD144C" w:rsidRPr="00B1574E">
        <w:rPr>
          <w:rFonts w:ascii="Times New Roman" w:hAnsi="Times New Roman" w:cs="Times New Roman"/>
          <w:sz w:val="24"/>
          <w:szCs w:val="24"/>
        </w:rPr>
        <w:t>1</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154486" w:rsidRPr="00B1574E">
        <w:rPr>
          <w:rFonts w:ascii="Times New Roman" w:hAnsi="Times New Roman" w:cs="Times New Roman"/>
          <w:sz w:val="24"/>
          <w:szCs w:val="24"/>
        </w:rPr>
        <w:t>Л</w:t>
      </w:r>
      <w:r w:rsidRPr="00B1574E">
        <w:rPr>
          <w:rFonts w:ascii="Times New Roman" w:hAnsi="Times New Roman" w:cs="Times New Roman"/>
          <w:sz w:val="24"/>
          <w:szCs w:val="24"/>
        </w:rPr>
        <w:t>егкая промышленность</w:t>
      </w:r>
      <w:r w:rsidR="0058584D" w:rsidRPr="00B1574E">
        <w:rPr>
          <w:rFonts w:ascii="Times New Roman" w:hAnsi="Times New Roman" w:cs="Times New Roman"/>
          <w:sz w:val="24"/>
          <w:szCs w:val="24"/>
        </w:rPr>
        <w:t>»</w:t>
      </w:r>
    </w:p>
    <w:p w:rsidR="00071450"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w:t>
      </w:r>
      <w:r w:rsidR="004274EB" w:rsidRPr="00B1574E">
        <w:rPr>
          <w:rFonts w:ascii="Times New Roman" w:hAnsi="Times New Roman" w:cs="Times New Roman"/>
          <w:sz w:val="24"/>
          <w:szCs w:val="24"/>
        </w:rPr>
        <w:t>ы</w:t>
      </w:r>
      <w:r w:rsidRPr="00B1574E">
        <w:rPr>
          <w:rFonts w:ascii="Times New Roman" w:hAnsi="Times New Roman" w:cs="Times New Roman"/>
          <w:sz w:val="24"/>
          <w:szCs w:val="24"/>
        </w:rPr>
        <w:t xml:space="preserve">: </w:t>
      </w:r>
    </w:p>
    <w:p w:rsidR="00D843DE"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у</w:t>
      </w:r>
      <w:r w:rsidR="00D843DE" w:rsidRPr="00B1574E">
        <w:rPr>
          <w:rFonts w:ascii="Times New Roman" w:hAnsi="Times New Roman" w:cs="Times New Roman"/>
          <w:sz w:val="24"/>
          <w:szCs w:val="24"/>
        </w:rPr>
        <w:t>силение конкуренции на внутреннем рынке между российскими и зарубежными товаропроизводителями, высокий удельный вес дешевых товаров китайского происхождения;</w:t>
      </w:r>
    </w:p>
    <w:p w:rsidR="00D843DE" w:rsidRPr="00B1574E" w:rsidRDefault="003F6795"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отсутствие равных конкурентных возможностей с иностранными производителями</w:t>
      </w:r>
      <w:r w:rsidR="00D843DE" w:rsidRPr="00B1574E">
        <w:rPr>
          <w:rFonts w:ascii="Times New Roman" w:hAnsi="Times New Roman" w:cs="Times New Roman"/>
          <w:sz w:val="24"/>
          <w:szCs w:val="24"/>
        </w:rPr>
        <w:t>;</w:t>
      </w:r>
    </w:p>
    <w:p w:rsidR="00D843DE"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D843DE" w:rsidRPr="00B1574E">
        <w:rPr>
          <w:rFonts w:ascii="Times New Roman" w:hAnsi="Times New Roman" w:cs="Times New Roman"/>
          <w:sz w:val="24"/>
          <w:szCs w:val="24"/>
        </w:rPr>
        <w:t>едостаточный уровень инвестиций, необходимых для модернизации отрасли и внедрения современных технологий</w:t>
      </w:r>
      <w:r w:rsidR="00154486"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D843DE"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D843DE" w:rsidRPr="00B1574E">
        <w:rPr>
          <w:rFonts w:ascii="Times New Roman" w:hAnsi="Times New Roman" w:cs="Times New Roman"/>
          <w:sz w:val="24"/>
          <w:szCs w:val="24"/>
        </w:rPr>
        <w:t>ехватка собственных оборотных средств;</w:t>
      </w:r>
    </w:p>
    <w:p w:rsidR="00D843DE"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w:t>
      </w:r>
      <w:r w:rsidR="00D843DE" w:rsidRPr="00B1574E">
        <w:rPr>
          <w:rFonts w:ascii="Times New Roman" w:hAnsi="Times New Roman" w:cs="Times New Roman"/>
          <w:sz w:val="24"/>
          <w:szCs w:val="24"/>
        </w:rPr>
        <w:t xml:space="preserve">ложность в </w:t>
      </w:r>
      <w:proofErr w:type="gramStart"/>
      <w:r w:rsidR="00D843DE" w:rsidRPr="00B1574E">
        <w:rPr>
          <w:rFonts w:ascii="Times New Roman" w:hAnsi="Times New Roman" w:cs="Times New Roman"/>
          <w:sz w:val="24"/>
          <w:szCs w:val="24"/>
        </w:rPr>
        <w:t>получении</w:t>
      </w:r>
      <w:proofErr w:type="gramEnd"/>
      <w:r w:rsidR="00D843DE" w:rsidRPr="00B1574E">
        <w:rPr>
          <w:rFonts w:ascii="Times New Roman" w:hAnsi="Times New Roman" w:cs="Times New Roman"/>
          <w:sz w:val="24"/>
          <w:szCs w:val="24"/>
        </w:rPr>
        <w:t xml:space="preserve"> льготных кредитов предприятиями легкой промышленности;</w:t>
      </w:r>
    </w:p>
    <w:p w:rsidR="00EF5FCC" w:rsidRPr="00B1574E" w:rsidRDefault="004274EB"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D843DE" w:rsidRPr="00B1574E">
        <w:rPr>
          <w:rFonts w:ascii="Times New Roman" w:hAnsi="Times New Roman" w:cs="Times New Roman"/>
          <w:sz w:val="24"/>
          <w:szCs w:val="24"/>
        </w:rPr>
        <w:t xml:space="preserve">едостаточная востребованность в профессиональной и квалификационной подготовке рабочих кадров, низкая заработная плата </w:t>
      </w:r>
      <w:r w:rsidR="00FC706B" w:rsidRPr="00B1574E">
        <w:rPr>
          <w:rFonts w:ascii="Times New Roman" w:hAnsi="Times New Roman" w:cs="Times New Roman"/>
          <w:sz w:val="24"/>
          <w:szCs w:val="24"/>
        </w:rPr>
        <w:t>и невысокая престижность труда.</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w:t>
      </w:r>
      <w:r w:rsidR="00D843DE" w:rsidRPr="00B1574E">
        <w:rPr>
          <w:rFonts w:ascii="Times New Roman" w:hAnsi="Times New Roman" w:cs="Times New Roman"/>
          <w:sz w:val="24"/>
          <w:szCs w:val="24"/>
        </w:rPr>
        <w:t>асширение рынков сбыта произведенной продукции предприятиями легкой промышленности республики</w:t>
      </w:r>
      <w:r w:rsidRPr="00B1574E">
        <w:rPr>
          <w:rFonts w:ascii="Times New Roman" w:hAnsi="Times New Roman" w:cs="Times New Roman"/>
          <w:sz w:val="24"/>
          <w:szCs w:val="24"/>
        </w:rPr>
        <w:t>;</w:t>
      </w:r>
    </w:p>
    <w:p w:rsidR="00FC706B"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в</w:t>
      </w:r>
      <w:r w:rsidR="00D843DE" w:rsidRPr="00B1574E">
        <w:rPr>
          <w:rFonts w:ascii="Times New Roman" w:hAnsi="Times New Roman" w:cs="Times New Roman"/>
          <w:sz w:val="24"/>
          <w:szCs w:val="24"/>
        </w:rPr>
        <w:t>недрение новейших современных технологий, выход на более высокие мощности производства</w:t>
      </w:r>
      <w:r w:rsidRPr="00B1574E">
        <w:rPr>
          <w:rFonts w:ascii="Times New Roman" w:hAnsi="Times New Roman" w:cs="Times New Roman"/>
          <w:sz w:val="24"/>
          <w:szCs w:val="24"/>
        </w:rPr>
        <w:t>.</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2.1</w:t>
      </w:r>
      <w:r w:rsidR="00C37471" w:rsidRPr="00B1574E">
        <w:rPr>
          <w:rFonts w:ascii="Times New Roman" w:hAnsi="Times New Roman" w:cs="Times New Roman"/>
          <w:sz w:val="24"/>
          <w:szCs w:val="24"/>
        </w:rPr>
        <w:t>2</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154486" w:rsidRPr="00B1574E">
        <w:rPr>
          <w:rFonts w:ascii="Times New Roman" w:hAnsi="Times New Roman" w:cs="Times New Roman"/>
          <w:sz w:val="24"/>
          <w:szCs w:val="24"/>
        </w:rPr>
        <w:t>О</w:t>
      </w:r>
      <w:r w:rsidRPr="00B1574E">
        <w:rPr>
          <w:rFonts w:ascii="Times New Roman" w:hAnsi="Times New Roman" w:cs="Times New Roman"/>
          <w:sz w:val="24"/>
          <w:szCs w:val="24"/>
        </w:rPr>
        <w:t>бработка древесины и производство изделий из дерева</w:t>
      </w:r>
      <w:r w:rsidR="0058584D" w:rsidRPr="00B1574E">
        <w:rPr>
          <w:rFonts w:ascii="Times New Roman" w:hAnsi="Times New Roman" w:cs="Times New Roman"/>
          <w:sz w:val="24"/>
          <w:szCs w:val="24"/>
        </w:rPr>
        <w:t>»</w:t>
      </w:r>
    </w:p>
    <w:p w:rsidR="00D843DE" w:rsidRPr="00B1574E" w:rsidRDefault="0063082F"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Проблемы</w:t>
      </w:r>
      <w:r w:rsidR="00D843DE" w:rsidRPr="00B1574E">
        <w:rPr>
          <w:rFonts w:ascii="Times New Roman" w:hAnsi="Times New Roman" w:cs="Times New Roman"/>
          <w:sz w:val="24"/>
          <w:szCs w:val="24"/>
        </w:rPr>
        <w:t xml:space="preserve">: </w:t>
      </w:r>
    </w:p>
    <w:p w:rsidR="0063082F" w:rsidRPr="00B1574E" w:rsidRDefault="0063082F"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дефицит сырья берёзовой древесины;</w:t>
      </w:r>
      <w:r w:rsidR="00D843DE" w:rsidRPr="00B1574E">
        <w:rPr>
          <w:rFonts w:ascii="Times New Roman" w:hAnsi="Times New Roman" w:cs="Times New Roman"/>
          <w:sz w:val="24"/>
          <w:szCs w:val="24"/>
        </w:rPr>
        <w:t xml:space="preserve"> </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 </w:t>
      </w:r>
      <w:r w:rsidR="003F6795" w:rsidRPr="00B1574E">
        <w:rPr>
          <w:rFonts w:ascii="Times New Roman" w:hAnsi="Times New Roman" w:cs="Times New Roman"/>
          <w:sz w:val="24"/>
          <w:szCs w:val="24"/>
        </w:rPr>
        <w:t>увеличение экспорта древесины за пределы Российской Федерации (экспорт древесины по статистическим таможенным данным за 2 года увеличен в 29 раз), и как следствие, сокращение объемов древесины на внутреннем рынке;</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 введение соседними республиками политики ограничения вывоза круглого леса за пределы региональных границ (Кировская область, Республика Удмуртия) в </w:t>
      </w:r>
      <w:proofErr w:type="gramStart"/>
      <w:r w:rsidRPr="00B1574E">
        <w:rPr>
          <w:rFonts w:ascii="Times New Roman" w:hAnsi="Times New Roman" w:cs="Times New Roman"/>
          <w:sz w:val="24"/>
          <w:szCs w:val="24"/>
        </w:rPr>
        <w:t>целях</w:t>
      </w:r>
      <w:proofErr w:type="gramEnd"/>
      <w:r w:rsidRPr="00B1574E">
        <w:rPr>
          <w:rFonts w:ascii="Times New Roman" w:hAnsi="Times New Roman" w:cs="Times New Roman"/>
          <w:sz w:val="24"/>
          <w:szCs w:val="24"/>
        </w:rPr>
        <w:t xml:space="preserve"> полного обеспечения сырьем собственных предприятий;</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 усыхание </w:t>
      </w:r>
      <w:r w:rsidR="0063082F" w:rsidRPr="00B1574E">
        <w:rPr>
          <w:rFonts w:ascii="Times New Roman" w:hAnsi="Times New Roman" w:cs="Times New Roman"/>
          <w:sz w:val="24"/>
          <w:szCs w:val="24"/>
        </w:rPr>
        <w:t>древесины</w:t>
      </w:r>
      <w:r w:rsidRPr="00B1574E">
        <w:rPr>
          <w:rFonts w:ascii="Times New Roman" w:hAnsi="Times New Roman" w:cs="Times New Roman"/>
          <w:sz w:val="24"/>
          <w:szCs w:val="24"/>
        </w:rPr>
        <w:t xml:space="preserve"> в Республике Татарстан в связи с засухой 2010 года, что отрицательно влияет на качество сырья и как следствие ограничивает возможность поставки качественного </w:t>
      </w:r>
      <w:r w:rsidR="0063082F" w:rsidRPr="00B1574E">
        <w:rPr>
          <w:rFonts w:ascii="Times New Roman" w:hAnsi="Times New Roman" w:cs="Times New Roman"/>
          <w:sz w:val="24"/>
          <w:szCs w:val="24"/>
        </w:rPr>
        <w:t>продукта</w:t>
      </w:r>
      <w:r w:rsidRPr="00B1574E">
        <w:rPr>
          <w:rFonts w:ascii="Times New Roman" w:hAnsi="Times New Roman" w:cs="Times New Roman"/>
          <w:sz w:val="24"/>
          <w:szCs w:val="24"/>
        </w:rPr>
        <w:t>.</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повышение конкурентоспособности всех звеньев производственной цепочки отрасли от заготовки древесины до реализации конечной продукции; </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расширение мебельных производств;</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продвижение продукции глубокой переработки на внутреннем и международном рынках. </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2.1</w:t>
      </w:r>
      <w:r w:rsidR="00C37471" w:rsidRPr="00B1574E">
        <w:rPr>
          <w:rFonts w:ascii="Times New Roman" w:hAnsi="Times New Roman" w:cs="Times New Roman"/>
          <w:sz w:val="24"/>
          <w:szCs w:val="24"/>
        </w:rPr>
        <w:t>3</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154486" w:rsidRPr="00B1574E">
        <w:rPr>
          <w:rFonts w:ascii="Times New Roman" w:hAnsi="Times New Roman" w:cs="Times New Roman"/>
          <w:sz w:val="24"/>
          <w:szCs w:val="24"/>
        </w:rPr>
        <w:t>Р</w:t>
      </w:r>
      <w:r w:rsidRPr="00B1574E">
        <w:rPr>
          <w:rFonts w:ascii="Times New Roman" w:hAnsi="Times New Roman" w:cs="Times New Roman"/>
          <w:sz w:val="24"/>
          <w:szCs w:val="24"/>
        </w:rPr>
        <w:t>емонт автотранспортных средств</w:t>
      </w:r>
      <w:r w:rsidR="0058584D" w:rsidRPr="00B1574E">
        <w:rPr>
          <w:rFonts w:ascii="Times New Roman" w:hAnsi="Times New Roman" w:cs="Times New Roman"/>
          <w:sz w:val="24"/>
          <w:szCs w:val="24"/>
        </w:rPr>
        <w:t>»</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w:t>
      </w:r>
      <w:r w:rsidR="00154486" w:rsidRPr="00B1574E">
        <w:rPr>
          <w:rFonts w:ascii="Times New Roman" w:hAnsi="Times New Roman" w:cs="Times New Roman"/>
          <w:sz w:val="24"/>
          <w:szCs w:val="24"/>
        </w:rPr>
        <w:t>ы</w:t>
      </w:r>
      <w:r w:rsidRPr="00B1574E">
        <w:rPr>
          <w:rFonts w:ascii="Times New Roman" w:hAnsi="Times New Roman" w:cs="Times New Roman"/>
          <w:sz w:val="24"/>
          <w:szCs w:val="24"/>
        </w:rPr>
        <w:t xml:space="preserve">: </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D843DE" w:rsidRPr="00B1574E">
        <w:rPr>
          <w:rFonts w:ascii="Times New Roman" w:hAnsi="Times New Roman" w:cs="Times New Roman"/>
          <w:sz w:val="24"/>
          <w:szCs w:val="24"/>
        </w:rPr>
        <w:t>едостаточное развитие сервиса по ремонту автотранспортных средств в сельской местности, что влияет на удовлетворенность потребителей территориальной доступностью</w:t>
      </w:r>
      <w:r w:rsidRPr="00B1574E">
        <w:rPr>
          <w:rFonts w:ascii="Times New Roman" w:hAnsi="Times New Roman" w:cs="Times New Roman"/>
          <w:sz w:val="24"/>
          <w:szCs w:val="24"/>
        </w:rPr>
        <w:t>;</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w:t>
      </w:r>
      <w:r w:rsidR="00D843DE" w:rsidRPr="00B1574E">
        <w:rPr>
          <w:rFonts w:ascii="Times New Roman" w:hAnsi="Times New Roman" w:cs="Times New Roman"/>
          <w:sz w:val="24"/>
          <w:szCs w:val="24"/>
        </w:rPr>
        <w:t>начительный неорганизованный сектор товарного рынка по ремонту автотранспортных средств</w:t>
      </w:r>
      <w:r w:rsidRPr="00B1574E">
        <w:rPr>
          <w:rFonts w:ascii="Times New Roman" w:hAnsi="Times New Roman" w:cs="Times New Roman"/>
          <w:sz w:val="24"/>
          <w:szCs w:val="24"/>
        </w:rPr>
        <w:t>;</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D843DE" w:rsidRPr="00B1574E">
        <w:rPr>
          <w:rFonts w:ascii="Times New Roman" w:hAnsi="Times New Roman" w:cs="Times New Roman"/>
          <w:sz w:val="24"/>
          <w:szCs w:val="24"/>
        </w:rPr>
        <w:t>изкое качество предоставляемых услуг по ремонту автотранспортных средств.</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w:t>
      </w:r>
      <w:r w:rsidR="00D843DE" w:rsidRPr="00B1574E">
        <w:rPr>
          <w:rFonts w:ascii="Times New Roman" w:hAnsi="Times New Roman" w:cs="Times New Roman"/>
          <w:sz w:val="24"/>
          <w:szCs w:val="24"/>
        </w:rPr>
        <w:t>рганизация информационно-аналитического наблюдения за состоянием рынка по ремонту автотранспортных средств</w:t>
      </w:r>
      <w:r w:rsidRPr="00B1574E">
        <w:rPr>
          <w:rFonts w:ascii="Times New Roman" w:hAnsi="Times New Roman" w:cs="Times New Roman"/>
          <w:sz w:val="24"/>
          <w:szCs w:val="24"/>
        </w:rPr>
        <w:t>;</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w:t>
      </w:r>
      <w:r w:rsidR="00D843DE" w:rsidRPr="00B1574E">
        <w:rPr>
          <w:rFonts w:ascii="Times New Roman" w:hAnsi="Times New Roman" w:cs="Times New Roman"/>
          <w:sz w:val="24"/>
          <w:szCs w:val="24"/>
        </w:rPr>
        <w:t>овершенствование деятельности органов государственной власти и правового регулирования в сфере ремонта автотранспортных средств</w:t>
      </w:r>
      <w:r w:rsidR="004E2270" w:rsidRPr="00B1574E">
        <w:rPr>
          <w:rFonts w:ascii="Times New Roman" w:hAnsi="Times New Roman" w:cs="Times New Roman"/>
          <w:sz w:val="24"/>
          <w:szCs w:val="24"/>
        </w:rPr>
        <w:t>.</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2.1</w:t>
      </w:r>
      <w:r w:rsidR="00C37471" w:rsidRPr="00B1574E">
        <w:rPr>
          <w:rFonts w:ascii="Times New Roman" w:hAnsi="Times New Roman" w:cs="Times New Roman"/>
          <w:sz w:val="24"/>
          <w:szCs w:val="24"/>
        </w:rPr>
        <w:t>4</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Семеноводство</w:t>
      </w:r>
      <w:r w:rsidR="0058584D" w:rsidRPr="00B1574E">
        <w:rPr>
          <w:rFonts w:ascii="Times New Roman" w:hAnsi="Times New Roman" w:cs="Times New Roman"/>
          <w:sz w:val="24"/>
          <w:szCs w:val="24"/>
        </w:rPr>
        <w:t>»</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D843DE" w:rsidRPr="00B1574E">
        <w:rPr>
          <w:rFonts w:ascii="Times New Roman" w:hAnsi="Times New Roman" w:cs="Times New Roman"/>
          <w:sz w:val="24"/>
          <w:szCs w:val="24"/>
        </w:rPr>
        <w:t xml:space="preserve">изкая товарность рынка семян (в торговый оборот ежегодно попадает только 70-80% произведенных для сортосмены и </w:t>
      </w:r>
      <w:proofErr w:type="spellStart"/>
      <w:r w:rsidR="00D843DE" w:rsidRPr="00B1574E">
        <w:rPr>
          <w:rFonts w:ascii="Times New Roman" w:hAnsi="Times New Roman" w:cs="Times New Roman"/>
          <w:sz w:val="24"/>
          <w:szCs w:val="24"/>
        </w:rPr>
        <w:t>сортообновления</w:t>
      </w:r>
      <w:proofErr w:type="spellEnd"/>
      <w:r w:rsidR="00D843DE" w:rsidRPr="00B1574E">
        <w:rPr>
          <w:rFonts w:ascii="Times New Roman" w:hAnsi="Times New Roman" w:cs="Times New Roman"/>
          <w:sz w:val="24"/>
          <w:szCs w:val="24"/>
        </w:rPr>
        <w:t xml:space="preserve"> семян)</w:t>
      </w:r>
      <w:r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D843DE" w:rsidRPr="00B1574E" w:rsidRDefault="00154486" w:rsidP="00B1574E">
      <w:pPr>
        <w:spacing w:line="240" w:lineRule="auto"/>
        <w:ind w:firstLine="709"/>
        <w:jc w:val="both"/>
        <w:rPr>
          <w:rFonts w:ascii="Times New Roman" w:hAnsi="Times New Roman" w:cs="Times New Roman"/>
          <w:sz w:val="24"/>
          <w:szCs w:val="24"/>
        </w:rPr>
      </w:pPr>
      <w:proofErr w:type="gramStart"/>
      <w:r w:rsidRPr="00B1574E">
        <w:rPr>
          <w:rFonts w:ascii="Times New Roman" w:hAnsi="Times New Roman" w:cs="Times New Roman"/>
          <w:sz w:val="24"/>
          <w:szCs w:val="24"/>
        </w:rPr>
        <w:t>в</w:t>
      </w:r>
      <w:r w:rsidR="00D843DE" w:rsidRPr="00B1574E">
        <w:rPr>
          <w:rFonts w:ascii="Times New Roman" w:hAnsi="Times New Roman" w:cs="Times New Roman"/>
          <w:sz w:val="24"/>
          <w:szCs w:val="24"/>
        </w:rPr>
        <w:t>ысокая</w:t>
      </w:r>
      <w:proofErr w:type="gramEnd"/>
      <w:r w:rsidR="00D843DE" w:rsidRPr="00B1574E">
        <w:rPr>
          <w:rFonts w:ascii="Times New Roman" w:hAnsi="Times New Roman" w:cs="Times New Roman"/>
          <w:sz w:val="24"/>
          <w:szCs w:val="24"/>
        </w:rPr>
        <w:t xml:space="preserve"> </w:t>
      </w:r>
      <w:proofErr w:type="spellStart"/>
      <w:r w:rsidR="00D843DE" w:rsidRPr="00B1574E">
        <w:rPr>
          <w:rFonts w:ascii="Times New Roman" w:hAnsi="Times New Roman" w:cs="Times New Roman"/>
          <w:sz w:val="24"/>
          <w:szCs w:val="24"/>
        </w:rPr>
        <w:t>травмированность</w:t>
      </w:r>
      <w:proofErr w:type="spellEnd"/>
      <w:r w:rsidR="00D843DE" w:rsidRPr="00B1574E">
        <w:rPr>
          <w:rFonts w:ascii="Times New Roman" w:hAnsi="Times New Roman" w:cs="Times New Roman"/>
          <w:sz w:val="24"/>
          <w:szCs w:val="24"/>
        </w:rPr>
        <w:t xml:space="preserve"> семенного материал</w:t>
      </w:r>
      <w:r w:rsidR="00F65949" w:rsidRPr="00B1574E">
        <w:rPr>
          <w:rFonts w:ascii="Times New Roman" w:hAnsi="Times New Roman" w:cs="Times New Roman"/>
          <w:sz w:val="24"/>
          <w:szCs w:val="24"/>
        </w:rPr>
        <w:t>а</w:t>
      </w:r>
      <w:r w:rsidR="00D843DE" w:rsidRPr="00B1574E">
        <w:rPr>
          <w:rFonts w:ascii="Times New Roman" w:hAnsi="Times New Roman" w:cs="Times New Roman"/>
          <w:sz w:val="24"/>
          <w:szCs w:val="24"/>
        </w:rPr>
        <w:t>, что оказывает негативное влияние на рост и развитие растений</w:t>
      </w:r>
      <w:r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в</w:t>
      </w:r>
      <w:r w:rsidR="00D843DE" w:rsidRPr="00B1574E">
        <w:rPr>
          <w:rFonts w:ascii="Times New Roman" w:hAnsi="Times New Roman" w:cs="Times New Roman"/>
          <w:sz w:val="24"/>
          <w:szCs w:val="24"/>
        </w:rPr>
        <w:t xml:space="preserve">ысокие фитосанитарные риски при производстве семян (высокая </w:t>
      </w:r>
      <w:r w:rsidR="00F65949" w:rsidRPr="00B1574E">
        <w:rPr>
          <w:rFonts w:ascii="Times New Roman" w:hAnsi="Times New Roman" w:cs="Times New Roman"/>
          <w:sz w:val="24"/>
          <w:szCs w:val="24"/>
        </w:rPr>
        <w:t>степень</w:t>
      </w:r>
      <w:r w:rsidR="00D843DE" w:rsidRPr="00B1574E">
        <w:rPr>
          <w:rFonts w:ascii="Times New Roman" w:hAnsi="Times New Roman" w:cs="Times New Roman"/>
          <w:sz w:val="24"/>
          <w:szCs w:val="24"/>
        </w:rPr>
        <w:t xml:space="preserve"> зараженности семенного материала </w:t>
      </w:r>
      <w:proofErr w:type="spellStart"/>
      <w:r w:rsidR="00D843DE" w:rsidRPr="00B1574E">
        <w:rPr>
          <w:rFonts w:ascii="Times New Roman" w:hAnsi="Times New Roman" w:cs="Times New Roman"/>
          <w:sz w:val="24"/>
          <w:szCs w:val="24"/>
        </w:rPr>
        <w:t>фитопатогенами</w:t>
      </w:r>
      <w:proofErr w:type="spellEnd"/>
      <w:r w:rsidR="00D843DE" w:rsidRPr="00B1574E">
        <w:rPr>
          <w:rFonts w:ascii="Times New Roman" w:hAnsi="Times New Roman" w:cs="Times New Roman"/>
          <w:sz w:val="24"/>
          <w:szCs w:val="24"/>
        </w:rPr>
        <w:t xml:space="preserve"> и вредителями)</w:t>
      </w:r>
      <w:r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w:t>
      </w:r>
      <w:r w:rsidR="00D843DE" w:rsidRPr="00B1574E">
        <w:rPr>
          <w:rFonts w:ascii="Times New Roman" w:hAnsi="Times New Roman" w:cs="Times New Roman"/>
          <w:sz w:val="24"/>
          <w:szCs w:val="24"/>
        </w:rPr>
        <w:t>граниченный набор сортов на рынке семян, преимущественно местной селекции, особенно по зерновым и зернобобовым культурам, что создает сложную фитосанитарную обстановку</w:t>
      </w:r>
      <w:r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1B2974" w:rsidRPr="00B1574E" w:rsidRDefault="001B2974" w:rsidP="00B1574E">
      <w:pPr>
        <w:spacing w:line="240" w:lineRule="auto"/>
        <w:ind w:firstLine="709"/>
        <w:jc w:val="both"/>
        <w:rPr>
          <w:rFonts w:ascii="Times New Roman" w:hAnsi="Times New Roman" w:cs="Times New Roman"/>
          <w:sz w:val="24"/>
          <w:szCs w:val="24"/>
        </w:rPr>
      </w:pPr>
      <w:proofErr w:type="gramStart"/>
      <w:r w:rsidRPr="00B1574E">
        <w:rPr>
          <w:rFonts w:ascii="Times New Roman" w:hAnsi="Times New Roman" w:cs="Times New Roman"/>
          <w:sz w:val="24"/>
          <w:szCs w:val="24"/>
        </w:rPr>
        <w:t>низкая</w:t>
      </w:r>
      <w:proofErr w:type="gramEnd"/>
      <w:r w:rsidRPr="00B1574E">
        <w:rPr>
          <w:rFonts w:ascii="Times New Roman" w:hAnsi="Times New Roman" w:cs="Times New Roman"/>
          <w:sz w:val="24"/>
          <w:szCs w:val="24"/>
        </w:rPr>
        <w:t xml:space="preserve"> качество семенного материала, обусловленное </w:t>
      </w:r>
      <w:r w:rsidR="00154486" w:rsidRPr="00B1574E">
        <w:rPr>
          <w:rFonts w:ascii="Times New Roman" w:hAnsi="Times New Roman" w:cs="Times New Roman"/>
          <w:sz w:val="24"/>
          <w:szCs w:val="24"/>
        </w:rPr>
        <w:t>н</w:t>
      </w:r>
      <w:r w:rsidR="00D843DE" w:rsidRPr="00B1574E">
        <w:rPr>
          <w:rFonts w:ascii="Times New Roman" w:hAnsi="Times New Roman" w:cs="Times New Roman"/>
          <w:sz w:val="24"/>
          <w:szCs w:val="24"/>
        </w:rPr>
        <w:t>есоблюдение</w:t>
      </w:r>
      <w:r w:rsidRPr="00B1574E">
        <w:rPr>
          <w:rFonts w:ascii="Times New Roman" w:hAnsi="Times New Roman" w:cs="Times New Roman"/>
          <w:sz w:val="24"/>
          <w:szCs w:val="24"/>
        </w:rPr>
        <w:t>м</w:t>
      </w:r>
      <w:r w:rsidR="00D843DE" w:rsidRPr="00B1574E">
        <w:rPr>
          <w:rFonts w:ascii="Times New Roman" w:hAnsi="Times New Roman" w:cs="Times New Roman"/>
          <w:sz w:val="24"/>
          <w:szCs w:val="24"/>
        </w:rPr>
        <w:t xml:space="preserve"> требований </w:t>
      </w:r>
      <w:proofErr w:type="spellStart"/>
      <w:r w:rsidR="00D843DE" w:rsidRPr="00B1574E">
        <w:rPr>
          <w:rFonts w:ascii="Times New Roman" w:hAnsi="Times New Roman" w:cs="Times New Roman"/>
          <w:sz w:val="24"/>
          <w:szCs w:val="24"/>
        </w:rPr>
        <w:t>агротехнологий</w:t>
      </w:r>
      <w:proofErr w:type="spellEnd"/>
      <w:r w:rsidR="00D843DE" w:rsidRPr="00B1574E">
        <w:rPr>
          <w:rFonts w:ascii="Times New Roman" w:hAnsi="Times New Roman" w:cs="Times New Roman"/>
          <w:sz w:val="24"/>
          <w:szCs w:val="24"/>
        </w:rPr>
        <w:t xml:space="preserve"> для семенных участков, </w:t>
      </w:r>
    </w:p>
    <w:p w:rsidR="00E22632"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F65949" w:rsidRPr="00B1574E">
        <w:rPr>
          <w:rFonts w:ascii="Times New Roman" w:hAnsi="Times New Roman" w:cs="Times New Roman"/>
          <w:sz w:val="24"/>
          <w:szCs w:val="24"/>
        </w:rPr>
        <w:t>арушения</w:t>
      </w:r>
      <w:r w:rsidR="00D843DE" w:rsidRPr="00B1574E">
        <w:rPr>
          <w:rFonts w:ascii="Times New Roman" w:hAnsi="Times New Roman" w:cs="Times New Roman"/>
          <w:sz w:val="24"/>
          <w:szCs w:val="24"/>
        </w:rPr>
        <w:t xml:space="preserve"> прав патентообладателей генетических ресурсов культурных растений</w:t>
      </w:r>
      <w:r w:rsidR="001349A0"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D843DE" w:rsidRPr="00B1574E" w:rsidRDefault="00E22632"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w:t>
      </w:r>
      <w:r w:rsidR="00D843DE" w:rsidRPr="00B1574E">
        <w:rPr>
          <w:rFonts w:ascii="Times New Roman" w:hAnsi="Times New Roman" w:cs="Times New Roman"/>
          <w:sz w:val="24"/>
          <w:szCs w:val="24"/>
        </w:rPr>
        <w:t>ложность сбора селекционного вознаграждения</w:t>
      </w:r>
      <w:r w:rsidR="00154486"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D843DE" w:rsidRPr="00B1574E">
        <w:rPr>
          <w:rFonts w:ascii="Times New Roman" w:hAnsi="Times New Roman" w:cs="Times New Roman"/>
          <w:sz w:val="24"/>
          <w:szCs w:val="24"/>
        </w:rPr>
        <w:t>есоответствие требованиям по доработке, хранению и реализации семенного материала</w:t>
      </w:r>
      <w:r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0C3AC4"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w:t>
      </w:r>
      <w:r w:rsidR="00D843DE" w:rsidRPr="00B1574E">
        <w:rPr>
          <w:rFonts w:ascii="Times New Roman" w:hAnsi="Times New Roman" w:cs="Times New Roman"/>
          <w:sz w:val="24"/>
          <w:szCs w:val="24"/>
        </w:rPr>
        <w:t>тсутствие семеноводства по ряду групп культур</w:t>
      </w:r>
      <w:r w:rsidR="009A73EB" w:rsidRPr="00B1574E">
        <w:rPr>
          <w:rFonts w:ascii="Times New Roman" w:hAnsi="Times New Roman" w:cs="Times New Roman"/>
          <w:sz w:val="24"/>
          <w:szCs w:val="24"/>
        </w:rPr>
        <w:t>.</w:t>
      </w:r>
      <w:r w:rsidR="00EF5FCC" w:rsidRPr="00B1574E">
        <w:rPr>
          <w:rFonts w:ascii="Times New Roman" w:hAnsi="Times New Roman" w:cs="Times New Roman"/>
          <w:sz w:val="24"/>
          <w:szCs w:val="24"/>
        </w:rPr>
        <w:tab/>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прове</w:t>
      </w:r>
      <w:r w:rsidR="00F65949" w:rsidRPr="00B1574E">
        <w:rPr>
          <w:rFonts w:ascii="Times New Roman" w:hAnsi="Times New Roman" w:cs="Times New Roman"/>
          <w:sz w:val="24"/>
          <w:szCs w:val="24"/>
        </w:rPr>
        <w:t>дение оценки</w:t>
      </w:r>
      <w:r w:rsidRPr="00B1574E">
        <w:rPr>
          <w:rFonts w:ascii="Times New Roman" w:hAnsi="Times New Roman" w:cs="Times New Roman"/>
          <w:sz w:val="24"/>
          <w:szCs w:val="24"/>
        </w:rPr>
        <w:t xml:space="preserve"> и разрабо</w:t>
      </w:r>
      <w:r w:rsidR="00F65949" w:rsidRPr="00B1574E">
        <w:rPr>
          <w:rFonts w:ascii="Times New Roman" w:hAnsi="Times New Roman" w:cs="Times New Roman"/>
          <w:sz w:val="24"/>
          <w:szCs w:val="24"/>
        </w:rPr>
        <w:t>тка</w:t>
      </w:r>
      <w:r w:rsidRPr="00B1574E">
        <w:rPr>
          <w:rFonts w:ascii="Times New Roman" w:hAnsi="Times New Roman" w:cs="Times New Roman"/>
          <w:sz w:val="24"/>
          <w:szCs w:val="24"/>
        </w:rPr>
        <w:t xml:space="preserve"> региональн</w:t>
      </w:r>
      <w:r w:rsidR="00F65949" w:rsidRPr="00B1574E">
        <w:rPr>
          <w:rFonts w:ascii="Times New Roman" w:hAnsi="Times New Roman" w:cs="Times New Roman"/>
          <w:sz w:val="24"/>
          <w:szCs w:val="24"/>
        </w:rPr>
        <w:t>ой системы</w:t>
      </w:r>
      <w:r w:rsidRPr="00B1574E">
        <w:rPr>
          <w:rFonts w:ascii="Times New Roman" w:hAnsi="Times New Roman" w:cs="Times New Roman"/>
          <w:sz w:val="24"/>
          <w:szCs w:val="24"/>
        </w:rPr>
        <w:t xml:space="preserve"> районирования семеноводства культур (сортов) в наиболее оптимальных для них </w:t>
      </w:r>
      <w:proofErr w:type="spellStart"/>
      <w:r w:rsidRPr="00B1574E">
        <w:rPr>
          <w:rFonts w:ascii="Times New Roman" w:hAnsi="Times New Roman" w:cs="Times New Roman"/>
          <w:sz w:val="24"/>
          <w:szCs w:val="24"/>
        </w:rPr>
        <w:t>агропроизводственных</w:t>
      </w:r>
      <w:proofErr w:type="spellEnd"/>
      <w:r w:rsidRPr="00B1574E">
        <w:rPr>
          <w:rFonts w:ascii="Times New Roman" w:hAnsi="Times New Roman" w:cs="Times New Roman"/>
          <w:sz w:val="24"/>
          <w:szCs w:val="24"/>
        </w:rPr>
        <w:t xml:space="preserve"> </w:t>
      </w:r>
      <w:proofErr w:type="gramStart"/>
      <w:r w:rsidRPr="00B1574E">
        <w:rPr>
          <w:rFonts w:ascii="Times New Roman" w:hAnsi="Times New Roman" w:cs="Times New Roman"/>
          <w:sz w:val="24"/>
          <w:szCs w:val="24"/>
        </w:rPr>
        <w:t>зонах</w:t>
      </w:r>
      <w:proofErr w:type="gramEnd"/>
      <w:r w:rsidRPr="00B1574E">
        <w:rPr>
          <w:rFonts w:ascii="Times New Roman" w:hAnsi="Times New Roman" w:cs="Times New Roman"/>
          <w:sz w:val="24"/>
          <w:szCs w:val="24"/>
        </w:rPr>
        <w:t xml:space="preserve">; </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обеспеч</w:t>
      </w:r>
      <w:r w:rsidR="00F65949" w:rsidRPr="00B1574E">
        <w:rPr>
          <w:rFonts w:ascii="Times New Roman" w:hAnsi="Times New Roman" w:cs="Times New Roman"/>
          <w:sz w:val="24"/>
          <w:szCs w:val="24"/>
        </w:rPr>
        <w:t>ение</w:t>
      </w:r>
      <w:r w:rsidRPr="00B1574E">
        <w:rPr>
          <w:rFonts w:ascii="Times New Roman" w:hAnsi="Times New Roman" w:cs="Times New Roman"/>
          <w:sz w:val="24"/>
          <w:szCs w:val="24"/>
        </w:rPr>
        <w:t xml:space="preserve"> подготовк</w:t>
      </w:r>
      <w:r w:rsidR="00F65949" w:rsidRPr="00B1574E">
        <w:rPr>
          <w:rFonts w:ascii="Times New Roman" w:hAnsi="Times New Roman" w:cs="Times New Roman"/>
          <w:sz w:val="24"/>
          <w:szCs w:val="24"/>
        </w:rPr>
        <w:t>и</w:t>
      </w:r>
      <w:r w:rsidRPr="00B1574E">
        <w:rPr>
          <w:rFonts w:ascii="Times New Roman" w:hAnsi="Times New Roman" w:cs="Times New Roman"/>
          <w:sz w:val="24"/>
          <w:szCs w:val="24"/>
        </w:rPr>
        <w:t xml:space="preserve"> квалифицированных машинистов-операторов для работы на </w:t>
      </w:r>
      <w:proofErr w:type="spellStart"/>
      <w:r w:rsidRPr="00B1574E">
        <w:rPr>
          <w:rFonts w:ascii="Times New Roman" w:hAnsi="Times New Roman" w:cs="Times New Roman"/>
          <w:sz w:val="24"/>
          <w:szCs w:val="24"/>
        </w:rPr>
        <w:t>зернотоках</w:t>
      </w:r>
      <w:proofErr w:type="spellEnd"/>
      <w:r w:rsidRPr="00B1574E">
        <w:rPr>
          <w:rFonts w:ascii="Times New Roman" w:hAnsi="Times New Roman" w:cs="Times New Roman"/>
          <w:sz w:val="24"/>
          <w:szCs w:val="24"/>
        </w:rPr>
        <w:t xml:space="preserve">; </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разработ</w:t>
      </w:r>
      <w:r w:rsidR="00F65949" w:rsidRPr="00B1574E">
        <w:rPr>
          <w:rFonts w:ascii="Times New Roman" w:hAnsi="Times New Roman" w:cs="Times New Roman"/>
          <w:sz w:val="24"/>
          <w:szCs w:val="24"/>
        </w:rPr>
        <w:t>ка</w:t>
      </w:r>
      <w:r w:rsidRPr="00B1574E">
        <w:rPr>
          <w:rFonts w:ascii="Times New Roman" w:hAnsi="Times New Roman" w:cs="Times New Roman"/>
          <w:sz w:val="24"/>
          <w:szCs w:val="24"/>
        </w:rPr>
        <w:t xml:space="preserve"> систем</w:t>
      </w:r>
      <w:r w:rsidR="00F65949" w:rsidRPr="00B1574E">
        <w:rPr>
          <w:rFonts w:ascii="Times New Roman" w:hAnsi="Times New Roman" w:cs="Times New Roman"/>
          <w:sz w:val="24"/>
          <w:szCs w:val="24"/>
        </w:rPr>
        <w:t xml:space="preserve">ы </w:t>
      </w:r>
      <w:r w:rsidRPr="00B1574E">
        <w:rPr>
          <w:rFonts w:ascii="Times New Roman" w:hAnsi="Times New Roman" w:cs="Times New Roman"/>
          <w:sz w:val="24"/>
          <w:szCs w:val="24"/>
        </w:rPr>
        <w:t xml:space="preserve">сертификации </w:t>
      </w:r>
      <w:proofErr w:type="spellStart"/>
      <w:r w:rsidRPr="00B1574E">
        <w:rPr>
          <w:rFonts w:ascii="Times New Roman" w:hAnsi="Times New Roman" w:cs="Times New Roman"/>
          <w:sz w:val="24"/>
          <w:szCs w:val="24"/>
        </w:rPr>
        <w:t>агротехнологий</w:t>
      </w:r>
      <w:proofErr w:type="spellEnd"/>
      <w:r w:rsidRPr="00B1574E">
        <w:rPr>
          <w:rFonts w:ascii="Times New Roman" w:hAnsi="Times New Roman" w:cs="Times New Roman"/>
          <w:sz w:val="24"/>
          <w:szCs w:val="24"/>
        </w:rPr>
        <w:t xml:space="preserve"> производства семенного материала и регламентов работы специалистов агрономической службы семеноводческих хозяйств; </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расшир</w:t>
      </w:r>
      <w:r w:rsidR="00F65949" w:rsidRPr="00B1574E">
        <w:rPr>
          <w:rFonts w:ascii="Times New Roman" w:hAnsi="Times New Roman" w:cs="Times New Roman"/>
          <w:sz w:val="24"/>
          <w:szCs w:val="24"/>
        </w:rPr>
        <w:t xml:space="preserve">ение </w:t>
      </w:r>
      <w:r w:rsidRPr="00B1574E">
        <w:rPr>
          <w:rFonts w:ascii="Times New Roman" w:hAnsi="Times New Roman" w:cs="Times New Roman"/>
          <w:sz w:val="24"/>
          <w:szCs w:val="24"/>
        </w:rPr>
        <w:t>набор</w:t>
      </w:r>
      <w:r w:rsidR="00F65949" w:rsidRPr="00B1574E">
        <w:rPr>
          <w:rFonts w:ascii="Times New Roman" w:hAnsi="Times New Roman" w:cs="Times New Roman"/>
          <w:sz w:val="24"/>
          <w:szCs w:val="24"/>
        </w:rPr>
        <w:t>а</w:t>
      </w:r>
      <w:r w:rsidRPr="00B1574E">
        <w:rPr>
          <w:rFonts w:ascii="Times New Roman" w:hAnsi="Times New Roman" w:cs="Times New Roman"/>
          <w:sz w:val="24"/>
          <w:szCs w:val="24"/>
        </w:rPr>
        <w:t xml:space="preserve"> сортов на рынке семян </w:t>
      </w:r>
      <w:r w:rsidR="00E11F9C" w:rsidRPr="00B1574E">
        <w:rPr>
          <w:rFonts w:ascii="Times New Roman" w:hAnsi="Times New Roman" w:cs="Times New Roman"/>
          <w:sz w:val="24"/>
          <w:szCs w:val="24"/>
          <w:shd w:val="clear" w:color="auto" w:fill="FFFFFF" w:themeFill="background1"/>
        </w:rPr>
        <w:t>Республики Татарстан</w:t>
      </w:r>
      <w:r w:rsidRPr="00B1574E">
        <w:rPr>
          <w:rFonts w:ascii="Times New Roman" w:hAnsi="Times New Roman" w:cs="Times New Roman"/>
          <w:sz w:val="24"/>
          <w:szCs w:val="24"/>
          <w:shd w:val="clear" w:color="auto" w:fill="FFFFFF" w:themeFill="background1"/>
        </w:rPr>
        <w:t>;</w:t>
      </w:r>
      <w:r w:rsidRPr="00B1574E">
        <w:rPr>
          <w:rFonts w:ascii="Times New Roman" w:hAnsi="Times New Roman" w:cs="Times New Roman"/>
          <w:sz w:val="24"/>
          <w:szCs w:val="24"/>
        </w:rPr>
        <w:t xml:space="preserve"> </w:t>
      </w:r>
    </w:p>
    <w:p w:rsidR="00D843DE" w:rsidRPr="00B1574E" w:rsidRDefault="00F65949"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оптимизация структуры</w:t>
      </w:r>
      <w:r w:rsidR="00D843DE" w:rsidRPr="00B1574E">
        <w:rPr>
          <w:rFonts w:ascii="Times New Roman" w:hAnsi="Times New Roman" w:cs="Times New Roman"/>
          <w:sz w:val="24"/>
          <w:szCs w:val="24"/>
        </w:rPr>
        <w:t xml:space="preserve"> предприятий </w:t>
      </w:r>
      <w:r w:rsidR="00E11F9C" w:rsidRPr="00B1574E">
        <w:rPr>
          <w:rFonts w:ascii="Times New Roman" w:hAnsi="Times New Roman" w:cs="Times New Roman"/>
          <w:sz w:val="24"/>
          <w:szCs w:val="24"/>
        </w:rPr>
        <w:t xml:space="preserve">агропромышленного комплекса </w:t>
      </w:r>
      <w:r w:rsidR="00D843DE" w:rsidRPr="00B1574E">
        <w:rPr>
          <w:rFonts w:ascii="Times New Roman" w:hAnsi="Times New Roman" w:cs="Times New Roman"/>
          <w:sz w:val="24"/>
          <w:szCs w:val="24"/>
        </w:rPr>
        <w:t>Р</w:t>
      </w:r>
      <w:r w:rsidR="00E11F9C" w:rsidRPr="00B1574E">
        <w:rPr>
          <w:rFonts w:ascii="Times New Roman" w:hAnsi="Times New Roman" w:cs="Times New Roman"/>
          <w:sz w:val="24"/>
          <w:szCs w:val="24"/>
        </w:rPr>
        <w:t xml:space="preserve">еспублики </w:t>
      </w:r>
      <w:r w:rsidR="00D843DE" w:rsidRPr="00B1574E">
        <w:rPr>
          <w:rFonts w:ascii="Times New Roman" w:hAnsi="Times New Roman" w:cs="Times New Roman"/>
          <w:sz w:val="24"/>
          <w:szCs w:val="24"/>
          <w:shd w:val="clear" w:color="auto" w:fill="FFFFFF" w:themeFill="background1"/>
        </w:rPr>
        <w:t>Т</w:t>
      </w:r>
      <w:r w:rsidR="00E11F9C" w:rsidRPr="00B1574E">
        <w:rPr>
          <w:rFonts w:ascii="Times New Roman" w:hAnsi="Times New Roman" w:cs="Times New Roman"/>
          <w:sz w:val="24"/>
          <w:szCs w:val="24"/>
          <w:shd w:val="clear" w:color="auto" w:fill="FFFFFF" w:themeFill="background1"/>
        </w:rPr>
        <w:t>атарстан</w:t>
      </w:r>
      <w:r w:rsidR="00D843DE" w:rsidRPr="00B1574E">
        <w:rPr>
          <w:rFonts w:ascii="Times New Roman" w:hAnsi="Times New Roman" w:cs="Times New Roman"/>
          <w:sz w:val="24"/>
          <w:szCs w:val="24"/>
          <w:shd w:val="clear" w:color="auto" w:fill="FFFFFF" w:themeFill="background1"/>
        </w:rPr>
        <w:t>, занимающихся</w:t>
      </w:r>
      <w:r w:rsidR="00D843DE" w:rsidRPr="00B1574E">
        <w:rPr>
          <w:rFonts w:ascii="Times New Roman" w:hAnsi="Times New Roman" w:cs="Times New Roman"/>
          <w:sz w:val="24"/>
          <w:szCs w:val="24"/>
        </w:rPr>
        <w:t xml:space="preserve"> производством семян; </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обеспеч</w:t>
      </w:r>
      <w:r w:rsidR="00F65949" w:rsidRPr="00B1574E">
        <w:rPr>
          <w:rFonts w:ascii="Times New Roman" w:hAnsi="Times New Roman" w:cs="Times New Roman"/>
          <w:sz w:val="24"/>
          <w:szCs w:val="24"/>
        </w:rPr>
        <w:t>ение</w:t>
      </w:r>
      <w:r w:rsidRPr="00B1574E">
        <w:rPr>
          <w:rFonts w:ascii="Times New Roman" w:hAnsi="Times New Roman" w:cs="Times New Roman"/>
          <w:sz w:val="24"/>
          <w:szCs w:val="24"/>
        </w:rPr>
        <w:t xml:space="preserve"> выход</w:t>
      </w:r>
      <w:r w:rsidR="00F65949" w:rsidRPr="00B1574E">
        <w:rPr>
          <w:rFonts w:ascii="Times New Roman" w:hAnsi="Times New Roman" w:cs="Times New Roman"/>
          <w:sz w:val="24"/>
          <w:szCs w:val="24"/>
        </w:rPr>
        <w:t>а</w:t>
      </w:r>
      <w:r w:rsidRPr="00B1574E">
        <w:rPr>
          <w:rFonts w:ascii="Times New Roman" w:hAnsi="Times New Roman" w:cs="Times New Roman"/>
          <w:sz w:val="24"/>
          <w:szCs w:val="24"/>
        </w:rPr>
        <w:t xml:space="preserve"> семеноводческих хозяйств Р</w:t>
      </w:r>
      <w:r w:rsidR="001B2974" w:rsidRPr="00B1574E">
        <w:rPr>
          <w:rFonts w:ascii="Times New Roman" w:hAnsi="Times New Roman" w:cs="Times New Roman"/>
          <w:sz w:val="24"/>
          <w:szCs w:val="24"/>
        </w:rPr>
        <w:t xml:space="preserve">еспублики </w:t>
      </w:r>
      <w:r w:rsidRPr="00B1574E">
        <w:rPr>
          <w:rFonts w:ascii="Times New Roman" w:hAnsi="Times New Roman" w:cs="Times New Roman"/>
          <w:sz w:val="24"/>
          <w:szCs w:val="24"/>
        </w:rPr>
        <w:t>Т</w:t>
      </w:r>
      <w:r w:rsidR="001B2974" w:rsidRPr="00B1574E">
        <w:rPr>
          <w:rFonts w:ascii="Times New Roman" w:hAnsi="Times New Roman" w:cs="Times New Roman"/>
          <w:sz w:val="24"/>
          <w:szCs w:val="24"/>
        </w:rPr>
        <w:t>атарстан</w:t>
      </w:r>
      <w:r w:rsidRPr="00B1574E">
        <w:rPr>
          <w:rFonts w:ascii="Times New Roman" w:hAnsi="Times New Roman" w:cs="Times New Roman"/>
          <w:sz w:val="24"/>
          <w:szCs w:val="24"/>
        </w:rPr>
        <w:t xml:space="preserve"> на федеральный и мировой рынки семян; </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разработ</w:t>
      </w:r>
      <w:r w:rsidR="00737FEE" w:rsidRPr="00B1574E">
        <w:rPr>
          <w:rFonts w:ascii="Times New Roman" w:hAnsi="Times New Roman" w:cs="Times New Roman"/>
          <w:sz w:val="24"/>
          <w:szCs w:val="24"/>
        </w:rPr>
        <w:t>ка</w:t>
      </w:r>
      <w:r w:rsidRPr="00B1574E">
        <w:rPr>
          <w:rFonts w:ascii="Times New Roman" w:hAnsi="Times New Roman" w:cs="Times New Roman"/>
          <w:sz w:val="24"/>
          <w:szCs w:val="24"/>
        </w:rPr>
        <w:t xml:space="preserve"> и внедр</w:t>
      </w:r>
      <w:r w:rsidR="00737FEE" w:rsidRPr="00B1574E">
        <w:rPr>
          <w:rFonts w:ascii="Times New Roman" w:hAnsi="Times New Roman" w:cs="Times New Roman"/>
          <w:sz w:val="24"/>
          <w:szCs w:val="24"/>
        </w:rPr>
        <w:t>ение адаптированных, ресурсосберегающих</w:t>
      </w:r>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агротехнологии</w:t>
      </w:r>
      <w:proofErr w:type="spellEnd"/>
      <w:r w:rsidRPr="00B1574E">
        <w:rPr>
          <w:rFonts w:ascii="Times New Roman" w:hAnsi="Times New Roman" w:cs="Times New Roman"/>
          <w:sz w:val="24"/>
          <w:szCs w:val="24"/>
        </w:rPr>
        <w:t xml:space="preserve"> производства семян и посадочного материала, обеспечивающ</w:t>
      </w:r>
      <w:r w:rsidR="00737FEE" w:rsidRPr="00B1574E">
        <w:rPr>
          <w:rFonts w:ascii="Times New Roman" w:hAnsi="Times New Roman" w:cs="Times New Roman"/>
          <w:sz w:val="24"/>
          <w:szCs w:val="24"/>
        </w:rPr>
        <w:t>их</w:t>
      </w:r>
      <w:r w:rsidRPr="00B1574E">
        <w:rPr>
          <w:rFonts w:ascii="Times New Roman" w:hAnsi="Times New Roman" w:cs="Times New Roman"/>
          <w:sz w:val="24"/>
          <w:szCs w:val="24"/>
        </w:rPr>
        <w:t xml:space="preserve"> высокий уровень реализации генетического потенциала продуктивности и семенных качеств сортов; </w:t>
      </w:r>
    </w:p>
    <w:p w:rsidR="00D843DE" w:rsidRPr="00B1574E" w:rsidRDefault="00737FE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обеспечение </w:t>
      </w:r>
      <w:r w:rsidR="00D843DE" w:rsidRPr="00B1574E">
        <w:rPr>
          <w:rFonts w:ascii="Times New Roman" w:hAnsi="Times New Roman" w:cs="Times New Roman"/>
          <w:sz w:val="24"/>
          <w:szCs w:val="24"/>
        </w:rPr>
        <w:t>минимальн</w:t>
      </w:r>
      <w:r w:rsidRPr="00B1574E">
        <w:rPr>
          <w:rFonts w:ascii="Times New Roman" w:hAnsi="Times New Roman" w:cs="Times New Roman"/>
          <w:sz w:val="24"/>
          <w:szCs w:val="24"/>
        </w:rPr>
        <w:t>ого</w:t>
      </w:r>
      <w:r w:rsidR="00D843DE" w:rsidRPr="00B1574E">
        <w:rPr>
          <w:rFonts w:ascii="Times New Roman" w:hAnsi="Times New Roman" w:cs="Times New Roman"/>
          <w:sz w:val="24"/>
          <w:szCs w:val="24"/>
        </w:rPr>
        <w:t xml:space="preserve"> разрыв</w:t>
      </w:r>
      <w:r w:rsidRPr="00B1574E">
        <w:rPr>
          <w:rFonts w:ascii="Times New Roman" w:hAnsi="Times New Roman" w:cs="Times New Roman"/>
          <w:sz w:val="24"/>
          <w:szCs w:val="24"/>
        </w:rPr>
        <w:t>а</w:t>
      </w:r>
      <w:r w:rsidR="00D843DE" w:rsidRPr="00B1574E">
        <w:rPr>
          <w:rFonts w:ascii="Times New Roman" w:hAnsi="Times New Roman" w:cs="Times New Roman"/>
          <w:sz w:val="24"/>
          <w:szCs w:val="24"/>
        </w:rPr>
        <w:t xml:space="preserve"> между лабораторной всхожестью и энергией прорастания (для зерновых и зернобобовых культур не более 5%); </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сни</w:t>
      </w:r>
      <w:r w:rsidR="00737FEE" w:rsidRPr="00B1574E">
        <w:rPr>
          <w:rFonts w:ascii="Times New Roman" w:hAnsi="Times New Roman" w:cs="Times New Roman"/>
          <w:sz w:val="24"/>
          <w:szCs w:val="24"/>
        </w:rPr>
        <w:t>жение</w:t>
      </w:r>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травмированност</w:t>
      </w:r>
      <w:r w:rsidR="00737FEE" w:rsidRPr="00B1574E">
        <w:rPr>
          <w:rFonts w:ascii="Times New Roman" w:hAnsi="Times New Roman" w:cs="Times New Roman"/>
          <w:sz w:val="24"/>
          <w:szCs w:val="24"/>
        </w:rPr>
        <w:t>и</w:t>
      </w:r>
      <w:proofErr w:type="spellEnd"/>
      <w:r w:rsidRPr="00B1574E">
        <w:rPr>
          <w:rFonts w:ascii="Times New Roman" w:hAnsi="Times New Roman" w:cs="Times New Roman"/>
          <w:sz w:val="24"/>
          <w:szCs w:val="24"/>
        </w:rPr>
        <w:t xml:space="preserve"> семян до уровня не более 4-5% путем оптимизации приемов управления посевами, технологии уборки, доработки и хранения; </w:t>
      </w:r>
    </w:p>
    <w:p w:rsidR="00D843DE" w:rsidRPr="00B1574E" w:rsidRDefault="00D843DE" w:rsidP="00B1574E">
      <w:pPr>
        <w:spacing w:line="240" w:lineRule="auto"/>
        <w:ind w:firstLine="709"/>
        <w:jc w:val="both"/>
        <w:rPr>
          <w:rFonts w:ascii="Times New Roman" w:hAnsi="Times New Roman" w:cs="Times New Roman"/>
          <w:sz w:val="24"/>
          <w:szCs w:val="24"/>
        </w:rPr>
      </w:pPr>
      <w:proofErr w:type="gramStart"/>
      <w:r w:rsidRPr="00B1574E">
        <w:rPr>
          <w:rFonts w:ascii="Times New Roman" w:hAnsi="Times New Roman" w:cs="Times New Roman"/>
          <w:sz w:val="24"/>
          <w:szCs w:val="24"/>
        </w:rPr>
        <w:t>обеспеч</w:t>
      </w:r>
      <w:r w:rsidR="00737FEE" w:rsidRPr="00B1574E">
        <w:rPr>
          <w:rFonts w:ascii="Times New Roman" w:hAnsi="Times New Roman" w:cs="Times New Roman"/>
          <w:sz w:val="24"/>
          <w:szCs w:val="24"/>
        </w:rPr>
        <w:t>ение</w:t>
      </w:r>
      <w:r w:rsidRPr="00B1574E">
        <w:rPr>
          <w:rFonts w:ascii="Times New Roman" w:hAnsi="Times New Roman" w:cs="Times New Roman"/>
          <w:sz w:val="24"/>
          <w:szCs w:val="24"/>
        </w:rPr>
        <w:t xml:space="preserve"> стабильн</w:t>
      </w:r>
      <w:r w:rsidR="00737FEE" w:rsidRPr="00B1574E">
        <w:rPr>
          <w:rFonts w:ascii="Times New Roman" w:hAnsi="Times New Roman" w:cs="Times New Roman"/>
          <w:sz w:val="24"/>
          <w:szCs w:val="24"/>
        </w:rPr>
        <w:t>ого</w:t>
      </w:r>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уровен</w:t>
      </w:r>
      <w:r w:rsidR="00737FEE" w:rsidRPr="00B1574E">
        <w:rPr>
          <w:rFonts w:ascii="Times New Roman" w:hAnsi="Times New Roman" w:cs="Times New Roman"/>
          <w:sz w:val="24"/>
          <w:szCs w:val="24"/>
        </w:rPr>
        <w:t>я</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фитосанитарии</w:t>
      </w:r>
      <w:proofErr w:type="spellEnd"/>
      <w:r w:rsidRPr="00B1574E">
        <w:rPr>
          <w:rFonts w:ascii="Times New Roman" w:hAnsi="Times New Roman" w:cs="Times New Roman"/>
          <w:sz w:val="24"/>
          <w:szCs w:val="24"/>
        </w:rPr>
        <w:t xml:space="preserve"> семян и посадочного материала (добиться снижения зараженности семян зерновых культур возбудителями корневых </w:t>
      </w:r>
      <w:proofErr w:type="spellStart"/>
      <w:r w:rsidRPr="00B1574E">
        <w:rPr>
          <w:rFonts w:ascii="Times New Roman" w:hAnsi="Times New Roman" w:cs="Times New Roman"/>
          <w:sz w:val="24"/>
          <w:szCs w:val="24"/>
        </w:rPr>
        <w:t>гнилей</w:t>
      </w:r>
      <w:proofErr w:type="spellEnd"/>
      <w:r w:rsidRPr="00B1574E">
        <w:rPr>
          <w:rFonts w:ascii="Times New Roman" w:hAnsi="Times New Roman" w:cs="Times New Roman"/>
          <w:sz w:val="24"/>
          <w:szCs w:val="24"/>
        </w:rPr>
        <w:t xml:space="preserve"> до минимального (менее 10%) уровня с целью использования для обеззараживания только биологических препаратов и среднего (10- 15%) для применения либо химических, либо химических и биологических препаратов. </w:t>
      </w:r>
      <w:proofErr w:type="gramEnd"/>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оптимизация марочного состава комбайнов и другой уборочной техники для </w:t>
      </w:r>
      <w:proofErr w:type="spellStart"/>
      <w:r w:rsidRPr="00B1574E">
        <w:rPr>
          <w:rFonts w:ascii="Times New Roman" w:hAnsi="Times New Roman" w:cs="Times New Roman"/>
          <w:sz w:val="24"/>
          <w:szCs w:val="24"/>
        </w:rPr>
        <w:t>минимализации</w:t>
      </w:r>
      <w:proofErr w:type="spellEnd"/>
      <w:r w:rsidRPr="00B1574E">
        <w:rPr>
          <w:rFonts w:ascii="Times New Roman" w:hAnsi="Times New Roman" w:cs="Times New Roman"/>
          <w:sz w:val="24"/>
          <w:szCs w:val="24"/>
        </w:rPr>
        <w:t xml:space="preserve"> отрицательного влияния на семена и посадочный материал (снижение потерь семян, их </w:t>
      </w:r>
      <w:proofErr w:type="spellStart"/>
      <w:r w:rsidRPr="00B1574E">
        <w:rPr>
          <w:rFonts w:ascii="Times New Roman" w:hAnsi="Times New Roman" w:cs="Times New Roman"/>
          <w:sz w:val="24"/>
          <w:szCs w:val="24"/>
        </w:rPr>
        <w:t>травмированности</w:t>
      </w:r>
      <w:proofErr w:type="spellEnd"/>
      <w:r w:rsidRPr="00B1574E">
        <w:rPr>
          <w:rFonts w:ascii="Times New Roman" w:hAnsi="Times New Roman" w:cs="Times New Roman"/>
          <w:sz w:val="24"/>
          <w:szCs w:val="24"/>
        </w:rPr>
        <w:t xml:space="preserve"> и заражения болезнями и вредителями); </w:t>
      </w:r>
    </w:p>
    <w:p w:rsidR="00D843DE" w:rsidRPr="00B1574E" w:rsidRDefault="00737FE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увеличение специализированных поточных, механизированных линий (заводов) по доработке, хранению и протравливанию семян </w:t>
      </w:r>
      <w:r w:rsidR="00D843DE" w:rsidRPr="00B1574E">
        <w:rPr>
          <w:rFonts w:ascii="Times New Roman" w:hAnsi="Times New Roman" w:cs="Times New Roman"/>
          <w:sz w:val="24"/>
          <w:szCs w:val="24"/>
        </w:rPr>
        <w:t xml:space="preserve">в агрохолдингах и крупных агрофирмах; </w:t>
      </w:r>
    </w:p>
    <w:p w:rsidR="00D843DE" w:rsidRPr="00B1574E" w:rsidRDefault="00737FE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создание поточных линии с минимальным энергопотреблением </w:t>
      </w:r>
      <w:r w:rsidR="00D843DE" w:rsidRPr="00B1574E">
        <w:rPr>
          <w:rFonts w:ascii="Times New Roman" w:hAnsi="Times New Roman" w:cs="Times New Roman"/>
          <w:sz w:val="24"/>
          <w:szCs w:val="24"/>
        </w:rPr>
        <w:t xml:space="preserve">на средних и малых предприятиях АПК; </w:t>
      </w:r>
    </w:p>
    <w:p w:rsidR="00D843DE" w:rsidRPr="00B1574E" w:rsidRDefault="00737FE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увеличение </w:t>
      </w:r>
      <w:r w:rsidR="00D843DE" w:rsidRPr="00B1574E">
        <w:rPr>
          <w:rFonts w:ascii="Times New Roman" w:hAnsi="Times New Roman" w:cs="Times New Roman"/>
          <w:sz w:val="24"/>
          <w:szCs w:val="24"/>
        </w:rPr>
        <w:t>техники для транспортировки и заправки посевных агрегатов семенным материалом</w:t>
      </w:r>
      <w:r w:rsidR="00CC5FB1"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0C5D4B" w:rsidRPr="00B1574E" w:rsidRDefault="000C5D4B" w:rsidP="00B1574E">
      <w:pPr>
        <w:spacing w:line="240" w:lineRule="auto"/>
        <w:jc w:val="both"/>
        <w:rPr>
          <w:rFonts w:ascii="Times New Roman" w:hAnsi="Times New Roman" w:cs="Times New Roman"/>
          <w:sz w:val="24"/>
          <w:szCs w:val="24"/>
        </w:rPr>
      </w:pPr>
    </w:p>
    <w:p w:rsidR="000C5D4B" w:rsidRPr="00B1574E" w:rsidRDefault="000C5D4B" w:rsidP="00B1574E">
      <w:pPr>
        <w:spacing w:line="240" w:lineRule="auto"/>
        <w:jc w:val="both"/>
        <w:rPr>
          <w:rFonts w:ascii="Times New Roman" w:hAnsi="Times New Roman" w:cs="Times New Roman"/>
          <w:sz w:val="24"/>
          <w:szCs w:val="24"/>
        </w:rPr>
      </w:pPr>
    </w:p>
    <w:p w:rsidR="000C5D4B" w:rsidRPr="00B1574E" w:rsidRDefault="000C5D4B" w:rsidP="00B1574E">
      <w:pPr>
        <w:spacing w:line="240" w:lineRule="auto"/>
        <w:jc w:val="both"/>
        <w:rPr>
          <w:rFonts w:ascii="Times New Roman" w:hAnsi="Times New Roman" w:cs="Times New Roman"/>
          <w:sz w:val="24"/>
          <w:szCs w:val="24"/>
        </w:rPr>
      </w:pP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2.1</w:t>
      </w:r>
      <w:r w:rsidR="00C37471" w:rsidRPr="00B1574E">
        <w:rPr>
          <w:rFonts w:ascii="Times New Roman" w:hAnsi="Times New Roman" w:cs="Times New Roman"/>
          <w:sz w:val="24"/>
          <w:szCs w:val="24"/>
        </w:rPr>
        <w:t>5</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Дорожная деятельность (за исключением проектирования)</w:t>
      </w:r>
      <w:r w:rsidR="0058584D" w:rsidRPr="00B1574E">
        <w:rPr>
          <w:rFonts w:ascii="Times New Roman" w:hAnsi="Times New Roman" w:cs="Times New Roman"/>
          <w:sz w:val="24"/>
          <w:szCs w:val="24"/>
        </w:rPr>
        <w:t>»</w:t>
      </w:r>
    </w:p>
    <w:p w:rsidR="00EF5FCC"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w:t>
      </w:r>
      <w:r w:rsidR="009A74BD" w:rsidRPr="00B1574E">
        <w:rPr>
          <w:rFonts w:ascii="Times New Roman" w:hAnsi="Times New Roman" w:cs="Times New Roman"/>
          <w:sz w:val="24"/>
          <w:szCs w:val="24"/>
        </w:rPr>
        <w:t>а</w:t>
      </w:r>
      <w:r w:rsidRPr="00B1574E">
        <w:rPr>
          <w:rFonts w:ascii="Times New Roman" w:hAnsi="Times New Roman" w:cs="Times New Roman"/>
          <w:sz w:val="24"/>
          <w:szCs w:val="24"/>
        </w:rPr>
        <w:t xml:space="preserve">: </w:t>
      </w:r>
    </w:p>
    <w:p w:rsidR="00444096" w:rsidRPr="00B1574E" w:rsidRDefault="00EF5FCC"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1B2974" w:rsidRPr="00B1574E">
        <w:rPr>
          <w:rFonts w:ascii="Times New Roman" w:hAnsi="Times New Roman" w:cs="Times New Roman"/>
          <w:sz w:val="24"/>
          <w:szCs w:val="24"/>
        </w:rPr>
        <w:t>изкая эффективность</w:t>
      </w:r>
      <w:r w:rsidR="00444096" w:rsidRPr="00B1574E">
        <w:rPr>
          <w:rFonts w:ascii="Times New Roman" w:hAnsi="Times New Roman" w:cs="Times New Roman"/>
          <w:sz w:val="24"/>
          <w:szCs w:val="24"/>
        </w:rPr>
        <w:t xml:space="preserve"> </w:t>
      </w:r>
      <w:r w:rsidR="001B2974" w:rsidRPr="00B1574E">
        <w:rPr>
          <w:rFonts w:ascii="Times New Roman" w:hAnsi="Times New Roman" w:cs="Times New Roman"/>
          <w:sz w:val="24"/>
          <w:szCs w:val="24"/>
        </w:rPr>
        <w:t>мероприятий по содержанию и ремонту</w:t>
      </w:r>
      <w:r w:rsidR="00444096" w:rsidRPr="00B1574E">
        <w:rPr>
          <w:rFonts w:ascii="Times New Roman" w:hAnsi="Times New Roman" w:cs="Times New Roman"/>
          <w:sz w:val="24"/>
          <w:szCs w:val="24"/>
        </w:rPr>
        <w:t xml:space="preserve"> </w:t>
      </w:r>
      <w:r w:rsidR="001B2974" w:rsidRPr="00B1574E">
        <w:rPr>
          <w:rFonts w:ascii="Times New Roman" w:hAnsi="Times New Roman" w:cs="Times New Roman"/>
          <w:sz w:val="24"/>
          <w:szCs w:val="24"/>
        </w:rPr>
        <w:t xml:space="preserve">автомобильных </w:t>
      </w:r>
      <w:r w:rsidR="00444096" w:rsidRPr="00B1574E">
        <w:rPr>
          <w:rFonts w:ascii="Times New Roman" w:hAnsi="Times New Roman" w:cs="Times New Roman"/>
          <w:sz w:val="24"/>
          <w:szCs w:val="24"/>
        </w:rPr>
        <w:t>дорог</w:t>
      </w:r>
      <w:r w:rsidR="001B2974" w:rsidRPr="00B1574E">
        <w:rPr>
          <w:rFonts w:ascii="Times New Roman" w:hAnsi="Times New Roman" w:cs="Times New Roman"/>
          <w:sz w:val="24"/>
          <w:szCs w:val="24"/>
        </w:rPr>
        <w:t xml:space="preserve"> местного значения, </w:t>
      </w:r>
      <w:r w:rsidR="00444096" w:rsidRPr="00B1574E">
        <w:rPr>
          <w:rFonts w:ascii="Times New Roman" w:hAnsi="Times New Roman" w:cs="Times New Roman"/>
          <w:sz w:val="24"/>
          <w:szCs w:val="24"/>
        </w:rPr>
        <w:t xml:space="preserve">также </w:t>
      </w:r>
      <w:r w:rsidR="001B2974" w:rsidRPr="00B1574E">
        <w:rPr>
          <w:rFonts w:ascii="Times New Roman" w:hAnsi="Times New Roman" w:cs="Times New Roman"/>
          <w:sz w:val="24"/>
          <w:szCs w:val="24"/>
        </w:rPr>
        <w:t>по</w:t>
      </w:r>
      <w:r w:rsidR="00444096" w:rsidRPr="00B1574E">
        <w:rPr>
          <w:rFonts w:ascii="Times New Roman" w:hAnsi="Times New Roman" w:cs="Times New Roman"/>
          <w:sz w:val="24"/>
          <w:szCs w:val="24"/>
        </w:rPr>
        <w:t xml:space="preserve"> благоустройст</w:t>
      </w:r>
      <w:r w:rsidR="001B2974" w:rsidRPr="00B1574E">
        <w:rPr>
          <w:rFonts w:ascii="Times New Roman" w:hAnsi="Times New Roman" w:cs="Times New Roman"/>
          <w:sz w:val="24"/>
          <w:szCs w:val="24"/>
        </w:rPr>
        <w:t xml:space="preserve">ву </w:t>
      </w:r>
      <w:r w:rsidR="00444096" w:rsidRPr="00B1574E">
        <w:rPr>
          <w:rFonts w:ascii="Times New Roman" w:hAnsi="Times New Roman" w:cs="Times New Roman"/>
          <w:sz w:val="24"/>
          <w:szCs w:val="24"/>
        </w:rPr>
        <w:t>территорий.</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1C1880" w:rsidRPr="00B1574E" w:rsidRDefault="001C1880"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p w:rsidR="00D843DE" w:rsidRPr="00B1574E" w:rsidRDefault="001C1880"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применение конкурентных способов при размещении заказов на выполнение работ в сфере дорожного строительства для обеспечения государственных нужд.</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2.1</w:t>
      </w:r>
      <w:r w:rsidR="00C37471" w:rsidRPr="00B1574E">
        <w:rPr>
          <w:rFonts w:ascii="Times New Roman" w:hAnsi="Times New Roman" w:cs="Times New Roman"/>
          <w:sz w:val="24"/>
          <w:szCs w:val="24"/>
        </w:rPr>
        <w:t>6</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Вылов водных биоресурсов</w:t>
      </w:r>
      <w:r w:rsidR="0058584D" w:rsidRPr="00B1574E">
        <w:rPr>
          <w:rFonts w:ascii="Times New Roman" w:hAnsi="Times New Roman" w:cs="Times New Roman"/>
          <w:sz w:val="24"/>
          <w:szCs w:val="24"/>
        </w:rPr>
        <w:t>»</w:t>
      </w:r>
    </w:p>
    <w:p w:rsidR="00D843DE" w:rsidRPr="00B1574E" w:rsidRDefault="00FF7649"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малое </w:t>
      </w:r>
      <w:r w:rsidR="00E22632" w:rsidRPr="00B1574E">
        <w:rPr>
          <w:rFonts w:ascii="Times New Roman" w:hAnsi="Times New Roman" w:cs="Times New Roman"/>
          <w:sz w:val="24"/>
          <w:szCs w:val="24"/>
        </w:rPr>
        <w:t>количество</w:t>
      </w:r>
      <w:r w:rsidR="00D843DE" w:rsidRPr="00B1574E">
        <w:rPr>
          <w:rFonts w:ascii="Times New Roman" w:hAnsi="Times New Roman" w:cs="Times New Roman"/>
          <w:sz w:val="24"/>
          <w:szCs w:val="24"/>
        </w:rPr>
        <w:t xml:space="preserve"> участников рынка</w:t>
      </w:r>
      <w:r w:rsidR="00154486" w:rsidRPr="00B1574E">
        <w:rPr>
          <w:rFonts w:ascii="Times New Roman" w:hAnsi="Times New Roman" w:cs="Times New Roman"/>
          <w:sz w:val="24"/>
          <w:szCs w:val="24"/>
        </w:rPr>
        <w:t>;</w:t>
      </w:r>
    </w:p>
    <w:p w:rsidR="00D843DE" w:rsidRPr="00B1574E" w:rsidRDefault="00E22632"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риски снижения воспроизводства водных биоресурсов</w:t>
      </w:r>
      <w:r w:rsidR="00D843DE" w:rsidRPr="00B1574E">
        <w:rPr>
          <w:rFonts w:ascii="Times New Roman" w:hAnsi="Times New Roman" w:cs="Times New Roman"/>
          <w:sz w:val="24"/>
          <w:szCs w:val="24"/>
        </w:rPr>
        <w:t>, пригодных для использования.</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ф</w:t>
      </w:r>
      <w:r w:rsidR="00D843DE" w:rsidRPr="00B1574E">
        <w:rPr>
          <w:rFonts w:ascii="Times New Roman" w:hAnsi="Times New Roman" w:cs="Times New Roman"/>
          <w:sz w:val="24"/>
          <w:szCs w:val="24"/>
        </w:rPr>
        <w:t xml:space="preserve">ормирование конкурентных отношений в среде </w:t>
      </w:r>
      <w:proofErr w:type="spellStart"/>
      <w:r w:rsidR="00D843DE" w:rsidRPr="00B1574E">
        <w:rPr>
          <w:rFonts w:ascii="Times New Roman" w:hAnsi="Times New Roman" w:cs="Times New Roman"/>
          <w:sz w:val="24"/>
          <w:szCs w:val="24"/>
        </w:rPr>
        <w:t>рыбопромысловиков</w:t>
      </w:r>
      <w:proofErr w:type="spellEnd"/>
      <w:r w:rsidRPr="00B1574E">
        <w:rPr>
          <w:rFonts w:ascii="Times New Roman" w:hAnsi="Times New Roman" w:cs="Times New Roman"/>
          <w:sz w:val="24"/>
          <w:szCs w:val="24"/>
        </w:rPr>
        <w:t>;</w:t>
      </w:r>
      <w:r w:rsidR="00D843DE" w:rsidRPr="00B1574E">
        <w:rPr>
          <w:rFonts w:ascii="Times New Roman" w:hAnsi="Times New Roman" w:cs="Times New Roman"/>
          <w:sz w:val="24"/>
          <w:szCs w:val="24"/>
        </w:rPr>
        <w:t xml:space="preserve"> </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w:t>
      </w:r>
      <w:r w:rsidR="00D843DE" w:rsidRPr="00B1574E">
        <w:rPr>
          <w:rFonts w:ascii="Times New Roman" w:hAnsi="Times New Roman" w:cs="Times New Roman"/>
          <w:sz w:val="24"/>
          <w:szCs w:val="24"/>
        </w:rPr>
        <w:t xml:space="preserve">опуляризация вида экономической деятельности </w:t>
      </w:r>
      <w:r w:rsidR="0058584D" w:rsidRPr="00B1574E">
        <w:rPr>
          <w:rFonts w:ascii="Times New Roman" w:hAnsi="Times New Roman" w:cs="Times New Roman"/>
          <w:sz w:val="24"/>
          <w:szCs w:val="24"/>
        </w:rPr>
        <w:t>«</w:t>
      </w:r>
      <w:r w:rsidR="00D843DE" w:rsidRPr="00B1574E">
        <w:rPr>
          <w:rFonts w:ascii="Times New Roman" w:hAnsi="Times New Roman" w:cs="Times New Roman"/>
          <w:sz w:val="24"/>
          <w:szCs w:val="24"/>
        </w:rPr>
        <w:t>Вылов водных биоресурсов</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w:t>
      </w:r>
      <w:r w:rsidR="00C37471" w:rsidRPr="00B1574E">
        <w:rPr>
          <w:rFonts w:ascii="Times New Roman" w:hAnsi="Times New Roman" w:cs="Times New Roman"/>
          <w:sz w:val="24"/>
          <w:szCs w:val="24"/>
        </w:rPr>
        <w:t>17</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Переработка водных биоресурсов</w:t>
      </w:r>
      <w:r w:rsidR="0058584D" w:rsidRPr="00B1574E">
        <w:rPr>
          <w:rFonts w:ascii="Times New Roman" w:hAnsi="Times New Roman" w:cs="Times New Roman"/>
          <w:sz w:val="24"/>
          <w:szCs w:val="24"/>
        </w:rPr>
        <w:t>»</w:t>
      </w:r>
    </w:p>
    <w:p w:rsidR="00D843DE" w:rsidRPr="00B1574E" w:rsidRDefault="009A74B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Проблемы</w:t>
      </w:r>
      <w:r w:rsidR="00D843DE" w:rsidRPr="00B1574E">
        <w:rPr>
          <w:rFonts w:ascii="Times New Roman" w:hAnsi="Times New Roman" w:cs="Times New Roman"/>
          <w:sz w:val="24"/>
          <w:szCs w:val="24"/>
        </w:rPr>
        <w:t xml:space="preserve">: </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о</w:t>
      </w:r>
      <w:r w:rsidR="00D843DE" w:rsidRPr="00B1574E">
        <w:rPr>
          <w:rFonts w:ascii="Times New Roman" w:hAnsi="Times New Roman" w:cs="Times New Roman"/>
          <w:sz w:val="24"/>
          <w:szCs w:val="24"/>
        </w:rPr>
        <w:t>тставание динамики развития рынка в Республике Татарстан от среднероссийской</w:t>
      </w:r>
      <w:r w:rsidRPr="00B1574E">
        <w:rPr>
          <w:rFonts w:ascii="Times New Roman" w:hAnsi="Times New Roman" w:cs="Times New Roman"/>
          <w:sz w:val="24"/>
          <w:szCs w:val="24"/>
        </w:rPr>
        <w:t>;</w:t>
      </w:r>
    </w:p>
    <w:p w:rsidR="000C3AC4"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w:t>
      </w:r>
      <w:r w:rsidR="00D843DE" w:rsidRPr="00B1574E">
        <w:rPr>
          <w:rFonts w:ascii="Times New Roman" w:hAnsi="Times New Roman" w:cs="Times New Roman"/>
          <w:sz w:val="24"/>
          <w:szCs w:val="24"/>
        </w:rPr>
        <w:t>нижение</w:t>
      </w:r>
      <w:r w:rsidR="00EF5FCC" w:rsidRPr="00B1574E">
        <w:rPr>
          <w:rFonts w:ascii="Times New Roman" w:hAnsi="Times New Roman" w:cs="Times New Roman"/>
          <w:sz w:val="24"/>
          <w:szCs w:val="24"/>
        </w:rPr>
        <w:t xml:space="preserve"> динамики объемов производства.</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w:t>
      </w:r>
      <w:r w:rsidR="00154486" w:rsidRPr="00B1574E">
        <w:rPr>
          <w:rFonts w:ascii="Times New Roman" w:hAnsi="Times New Roman" w:cs="Times New Roman"/>
          <w:sz w:val="24"/>
          <w:szCs w:val="24"/>
        </w:rPr>
        <w:t>а</w:t>
      </w:r>
      <w:r w:rsidRPr="00B1574E">
        <w:rPr>
          <w:rFonts w:ascii="Times New Roman" w:hAnsi="Times New Roman" w:cs="Times New Roman"/>
          <w:sz w:val="24"/>
          <w:szCs w:val="24"/>
        </w:rPr>
        <w:t>:</w:t>
      </w:r>
    </w:p>
    <w:p w:rsidR="00DA62FB"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w:t>
      </w:r>
      <w:r w:rsidR="00D843DE" w:rsidRPr="00B1574E">
        <w:rPr>
          <w:rFonts w:ascii="Times New Roman" w:hAnsi="Times New Roman" w:cs="Times New Roman"/>
          <w:sz w:val="24"/>
          <w:szCs w:val="24"/>
        </w:rPr>
        <w:t>азработка целевых мероприятий государственной поддержки участников рынка со стороны органов исполнительной власти Республики Татарстан</w:t>
      </w:r>
      <w:r w:rsidRPr="00B1574E">
        <w:rPr>
          <w:rFonts w:ascii="Times New Roman" w:hAnsi="Times New Roman" w:cs="Times New Roman"/>
          <w:sz w:val="24"/>
          <w:szCs w:val="24"/>
        </w:rPr>
        <w:t>.</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w:t>
      </w:r>
      <w:r w:rsidR="00C37471" w:rsidRPr="00B1574E">
        <w:rPr>
          <w:rFonts w:ascii="Times New Roman" w:hAnsi="Times New Roman" w:cs="Times New Roman"/>
          <w:sz w:val="24"/>
          <w:szCs w:val="24"/>
        </w:rPr>
        <w:t>18</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proofErr w:type="gramStart"/>
      <w:r w:rsidRPr="00B1574E">
        <w:rPr>
          <w:rFonts w:ascii="Times New Roman" w:hAnsi="Times New Roman" w:cs="Times New Roman"/>
          <w:sz w:val="24"/>
          <w:szCs w:val="24"/>
        </w:rPr>
        <w:t>Товарная</w:t>
      </w:r>
      <w:proofErr w:type="gram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аквакультура</w:t>
      </w:r>
      <w:proofErr w:type="spellEnd"/>
      <w:r w:rsidR="0058584D" w:rsidRPr="00B1574E">
        <w:rPr>
          <w:rFonts w:ascii="Times New Roman" w:hAnsi="Times New Roman" w:cs="Times New Roman"/>
          <w:sz w:val="24"/>
          <w:szCs w:val="24"/>
        </w:rPr>
        <w:t>»</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Проблема: </w:t>
      </w:r>
    </w:p>
    <w:p w:rsidR="00D843DE" w:rsidRPr="00B1574E" w:rsidRDefault="003E0A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снижение</w:t>
      </w:r>
      <w:r w:rsidR="00D843DE" w:rsidRPr="00B1574E">
        <w:rPr>
          <w:rFonts w:ascii="Times New Roman" w:hAnsi="Times New Roman" w:cs="Times New Roman"/>
          <w:sz w:val="24"/>
          <w:szCs w:val="24"/>
        </w:rPr>
        <w:t xml:space="preserve"> динамики развит</w:t>
      </w:r>
      <w:r w:rsidRPr="00B1574E">
        <w:rPr>
          <w:rFonts w:ascii="Times New Roman" w:hAnsi="Times New Roman" w:cs="Times New Roman"/>
          <w:sz w:val="24"/>
          <w:szCs w:val="24"/>
        </w:rPr>
        <w:t>ия рынка в Республике Татарстан (производство (выращивание) товарной рыбы: -72,8% к 2014г.; производство (выращивание) рыбопосадочного материала: -33,5% к 2014г.; реализация товарной рыбы: -83,7% к 2014г.).</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w:t>
      </w:r>
      <w:r w:rsidR="00D843DE" w:rsidRPr="00B1574E">
        <w:rPr>
          <w:rFonts w:ascii="Times New Roman" w:hAnsi="Times New Roman" w:cs="Times New Roman"/>
          <w:sz w:val="24"/>
          <w:szCs w:val="24"/>
        </w:rPr>
        <w:t>азработка целевых мероприятий государственной поддержки участников рынка со стороны органов исполнительной власти Республики Татарстан</w:t>
      </w:r>
      <w:r w:rsidRPr="00B1574E">
        <w:rPr>
          <w:rFonts w:ascii="Times New Roman" w:hAnsi="Times New Roman" w:cs="Times New Roman"/>
          <w:sz w:val="24"/>
          <w:szCs w:val="24"/>
        </w:rPr>
        <w:t>;</w:t>
      </w:r>
    </w:p>
    <w:p w:rsidR="00D843DE" w:rsidRPr="00B1574E" w:rsidRDefault="003E0A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разработка целевой программы развития рынка за счет интенсификации конкурентных отношений.</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w:t>
      </w:r>
      <w:r w:rsidR="00C37471" w:rsidRPr="00B1574E">
        <w:rPr>
          <w:rFonts w:ascii="Times New Roman" w:hAnsi="Times New Roman" w:cs="Times New Roman"/>
          <w:sz w:val="24"/>
          <w:szCs w:val="24"/>
        </w:rPr>
        <w:t>19</w:t>
      </w:r>
      <w:r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Кадастровые и землеустроительные работы</w:t>
      </w:r>
      <w:r w:rsidR="0058584D" w:rsidRPr="00B1574E">
        <w:rPr>
          <w:rFonts w:ascii="Times New Roman" w:hAnsi="Times New Roman" w:cs="Times New Roman"/>
          <w:sz w:val="24"/>
          <w:szCs w:val="24"/>
        </w:rPr>
        <w:t>»</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w:t>
      </w:r>
      <w:r w:rsidR="00154486" w:rsidRPr="00B1574E">
        <w:rPr>
          <w:rFonts w:ascii="Times New Roman" w:hAnsi="Times New Roman" w:cs="Times New Roman"/>
          <w:sz w:val="24"/>
          <w:szCs w:val="24"/>
        </w:rPr>
        <w:t>ы</w:t>
      </w:r>
      <w:r w:rsidRPr="00B1574E">
        <w:rPr>
          <w:rFonts w:ascii="Times New Roman" w:hAnsi="Times New Roman" w:cs="Times New Roman"/>
          <w:sz w:val="24"/>
          <w:szCs w:val="24"/>
        </w:rPr>
        <w:t xml:space="preserve">: </w:t>
      </w:r>
    </w:p>
    <w:p w:rsidR="00CB1A19" w:rsidRPr="00B1574E" w:rsidRDefault="001922BF" w:rsidP="00B1574E">
      <w:pPr>
        <w:ind w:firstLine="709"/>
        <w:contextualSpacing/>
        <w:jc w:val="both"/>
        <w:rPr>
          <w:rFonts w:ascii="Times New Roman" w:hAnsi="Times New Roman" w:cs="Times New Roman"/>
          <w:sz w:val="24"/>
          <w:szCs w:val="24"/>
        </w:rPr>
      </w:pPr>
      <w:r w:rsidRPr="00B1574E">
        <w:rPr>
          <w:rFonts w:ascii="Times New Roman" w:hAnsi="Times New Roman" w:cs="Times New Roman"/>
          <w:sz w:val="24"/>
          <w:szCs w:val="24"/>
        </w:rPr>
        <w:t>наличие рисков в сфере организации государственных закупок, несоответствующих антимонопольному законодательству.</w:t>
      </w:r>
    </w:p>
    <w:p w:rsidR="00D843DE" w:rsidRPr="00B1574E" w:rsidRDefault="00D843DE" w:rsidP="00B1574E">
      <w:pPr>
        <w:spacing w:before="240"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1922BF" w:rsidRPr="00B1574E" w:rsidRDefault="001922BF" w:rsidP="00B1574E">
      <w:pPr>
        <w:ind w:firstLine="709"/>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проведения конкурсных процедур для проведения работ по межеванию и постановке на кадастровый учет объектов недвижимости и земельных участков, находящихся в собственности Республики Татарстан.</w:t>
      </w:r>
    </w:p>
    <w:p w:rsidR="00D843DE" w:rsidRPr="00B1574E" w:rsidRDefault="00D843DE" w:rsidP="00B1574E">
      <w:pPr>
        <w:spacing w:line="240" w:lineRule="auto"/>
        <w:jc w:val="both"/>
        <w:rPr>
          <w:rFonts w:ascii="Times New Roman" w:hAnsi="Times New Roman" w:cs="Times New Roman"/>
          <w:sz w:val="24"/>
          <w:szCs w:val="24"/>
        </w:rPr>
      </w:pPr>
      <w:r w:rsidRPr="00B1574E">
        <w:rPr>
          <w:rFonts w:ascii="Times New Roman" w:hAnsi="Times New Roman" w:cs="Times New Roman"/>
          <w:sz w:val="24"/>
          <w:szCs w:val="24"/>
        </w:rPr>
        <w:t>2.2</w:t>
      </w:r>
      <w:r w:rsidR="00C37471" w:rsidRPr="00B1574E">
        <w:rPr>
          <w:rFonts w:ascii="Times New Roman" w:hAnsi="Times New Roman" w:cs="Times New Roman"/>
          <w:sz w:val="24"/>
          <w:szCs w:val="24"/>
        </w:rPr>
        <w:t>0</w:t>
      </w:r>
      <w:r w:rsidRPr="00B1574E">
        <w:rPr>
          <w:rFonts w:ascii="Times New Roman" w:hAnsi="Times New Roman" w:cs="Times New Roman"/>
          <w:sz w:val="24"/>
          <w:szCs w:val="24"/>
        </w:rPr>
        <w:t xml:space="preserve">. </w:t>
      </w:r>
      <w:r w:rsidRPr="00B1574E">
        <w:rPr>
          <w:rFonts w:ascii="Times New Roman" w:hAnsi="Times New Roman" w:cs="Times New Roman"/>
          <w:sz w:val="24"/>
          <w:szCs w:val="24"/>
          <w:shd w:val="clear" w:color="auto" w:fill="FFFFFF" w:themeFill="background1"/>
        </w:rPr>
        <w:t xml:space="preserve">Рынок </w:t>
      </w:r>
      <w:r w:rsidR="0058584D" w:rsidRPr="00B1574E">
        <w:rPr>
          <w:rFonts w:ascii="Times New Roman" w:hAnsi="Times New Roman" w:cs="Times New Roman"/>
          <w:sz w:val="24"/>
          <w:szCs w:val="24"/>
          <w:shd w:val="clear" w:color="auto" w:fill="FFFFFF" w:themeFill="background1"/>
        </w:rPr>
        <w:t>«</w:t>
      </w:r>
      <w:r w:rsidR="006A2160" w:rsidRPr="00B1574E">
        <w:rPr>
          <w:rFonts w:ascii="Times New Roman" w:hAnsi="Times New Roman" w:cs="Times New Roman"/>
          <w:sz w:val="24"/>
          <w:szCs w:val="24"/>
          <w:shd w:val="clear" w:color="auto" w:fill="FFFFFF" w:themeFill="background1"/>
        </w:rPr>
        <w:t>Сфера</w:t>
      </w:r>
      <w:r w:rsidRPr="00B1574E">
        <w:rPr>
          <w:rFonts w:ascii="Times New Roman" w:hAnsi="Times New Roman" w:cs="Times New Roman"/>
          <w:sz w:val="24"/>
          <w:szCs w:val="24"/>
          <w:shd w:val="clear" w:color="auto" w:fill="FFFFFF" w:themeFill="background1"/>
        </w:rPr>
        <w:t xml:space="preserve"> наружной рекламы</w:t>
      </w:r>
      <w:r w:rsidR="0058584D" w:rsidRPr="00B1574E">
        <w:rPr>
          <w:rFonts w:ascii="Times New Roman" w:hAnsi="Times New Roman" w:cs="Times New Roman"/>
          <w:sz w:val="24"/>
          <w:szCs w:val="24"/>
          <w:shd w:val="clear" w:color="auto" w:fill="FFFFFF" w:themeFill="background1"/>
        </w:rPr>
        <w:t>»</w:t>
      </w:r>
    </w:p>
    <w:p w:rsidR="000C3AC4" w:rsidRPr="00B1574E" w:rsidRDefault="009A74BD"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Проблема</w:t>
      </w:r>
      <w:r w:rsidR="00D843DE" w:rsidRPr="00B1574E">
        <w:rPr>
          <w:rFonts w:ascii="Times New Roman" w:hAnsi="Times New Roman" w:cs="Times New Roman"/>
          <w:sz w:val="24"/>
          <w:szCs w:val="24"/>
        </w:rPr>
        <w:t xml:space="preserve">: </w:t>
      </w:r>
    </w:p>
    <w:p w:rsidR="00D843DE" w:rsidRPr="00B1574E" w:rsidRDefault="00CC5FB1"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размещение</w:t>
      </w:r>
      <w:r w:rsidR="002676C0" w:rsidRPr="00B1574E">
        <w:rPr>
          <w:rFonts w:ascii="Times New Roman" w:hAnsi="Times New Roman" w:cs="Times New Roman"/>
          <w:sz w:val="24"/>
          <w:szCs w:val="24"/>
        </w:rPr>
        <w:t xml:space="preserve"> </w:t>
      </w:r>
      <w:r w:rsidR="00154486" w:rsidRPr="00B1574E">
        <w:rPr>
          <w:rFonts w:ascii="Times New Roman" w:hAnsi="Times New Roman" w:cs="Times New Roman"/>
          <w:sz w:val="24"/>
          <w:szCs w:val="24"/>
        </w:rPr>
        <w:t>к</w:t>
      </w:r>
      <w:r w:rsidR="00D843DE" w:rsidRPr="00B1574E">
        <w:rPr>
          <w:rFonts w:ascii="Times New Roman" w:hAnsi="Times New Roman" w:cs="Times New Roman"/>
          <w:sz w:val="24"/>
          <w:szCs w:val="24"/>
        </w:rPr>
        <w:t>рупны</w:t>
      </w:r>
      <w:r w:rsidR="002676C0" w:rsidRPr="00B1574E">
        <w:rPr>
          <w:rFonts w:ascii="Times New Roman" w:hAnsi="Times New Roman" w:cs="Times New Roman"/>
          <w:sz w:val="24"/>
          <w:szCs w:val="24"/>
        </w:rPr>
        <w:t>х</w:t>
      </w:r>
      <w:r w:rsidR="00D843DE" w:rsidRPr="00B1574E">
        <w:rPr>
          <w:rFonts w:ascii="Times New Roman" w:hAnsi="Times New Roman" w:cs="Times New Roman"/>
          <w:sz w:val="24"/>
          <w:szCs w:val="24"/>
        </w:rPr>
        <w:t xml:space="preserve"> лот</w:t>
      </w:r>
      <w:r w:rsidR="002676C0" w:rsidRPr="00B1574E">
        <w:rPr>
          <w:rFonts w:ascii="Times New Roman" w:hAnsi="Times New Roman" w:cs="Times New Roman"/>
          <w:sz w:val="24"/>
          <w:szCs w:val="24"/>
        </w:rPr>
        <w:t>ов</w:t>
      </w:r>
      <w:r w:rsidR="00D843DE" w:rsidRPr="00B1574E">
        <w:rPr>
          <w:rFonts w:ascii="Times New Roman" w:hAnsi="Times New Roman" w:cs="Times New Roman"/>
          <w:sz w:val="24"/>
          <w:szCs w:val="24"/>
        </w:rPr>
        <w:t xml:space="preserve"> </w:t>
      </w:r>
      <w:r w:rsidRPr="00B1574E">
        <w:rPr>
          <w:rFonts w:ascii="Times New Roman" w:hAnsi="Times New Roman" w:cs="Times New Roman"/>
          <w:sz w:val="24"/>
          <w:szCs w:val="24"/>
        </w:rPr>
        <w:t xml:space="preserve">при закупках </w:t>
      </w:r>
      <w:r w:rsidR="00D843DE" w:rsidRPr="00B1574E">
        <w:rPr>
          <w:rFonts w:ascii="Times New Roman" w:hAnsi="Times New Roman" w:cs="Times New Roman"/>
          <w:sz w:val="24"/>
          <w:szCs w:val="24"/>
        </w:rPr>
        <w:t>на право размещения рекламных ко</w:t>
      </w:r>
      <w:r w:rsidRPr="00B1574E">
        <w:rPr>
          <w:rFonts w:ascii="Times New Roman" w:hAnsi="Times New Roman" w:cs="Times New Roman"/>
          <w:sz w:val="24"/>
          <w:szCs w:val="24"/>
        </w:rPr>
        <w:t>нструкций, ограничивающих</w:t>
      </w:r>
      <w:r w:rsidR="00D843DE" w:rsidRPr="00B1574E">
        <w:rPr>
          <w:rFonts w:ascii="Times New Roman" w:hAnsi="Times New Roman" w:cs="Times New Roman"/>
          <w:sz w:val="24"/>
          <w:szCs w:val="24"/>
        </w:rPr>
        <w:t xml:space="preserve"> доступ к участию малых </w:t>
      </w:r>
      <w:r w:rsidRPr="00B1574E">
        <w:rPr>
          <w:rFonts w:ascii="Times New Roman" w:hAnsi="Times New Roman" w:cs="Times New Roman"/>
          <w:sz w:val="24"/>
          <w:szCs w:val="24"/>
        </w:rPr>
        <w:t>предприятий</w:t>
      </w:r>
      <w:r w:rsidR="00154486" w:rsidRPr="00B1574E">
        <w:rPr>
          <w:rFonts w:ascii="Times New Roman" w:hAnsi="Times New Roman" w:cs="Times New Roman"/>
          <w:sz w:val="24"/>
          <w:szCs w:val="24"/>
        </w:rPr>
        <w:t>;</w:t>
      </w:r>
    </w:p>
    <w:p w:rsidR="00D843DE" w:rsidRPr="00B1574E" w:rsidRDefault="00154486"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н</w:t>
      </w:r>
      <w:r w:rsidR="00D843DE" w:rsidRPr="00B1574E">
        <w:rPr>
          <w:rFonts w:ascii="Times New Roman" w:hAnsi="Times New Roman" w:cs="Times New Roman"/>
          <w:sz w:val="24"/>
          <w:szCs w:val="24"/>
        </w:rPr>
        <w:t>аличие признаков олигополистического формата развития рынка.</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Задачи:</w:t>
      </w:r>
    </w:p>
    <w:p w:rsidR="00D843DE"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дробления лотов на право размещения рекламных конструкций</w:t>
      </w:r>
      <w:r w:rsidR="00154486" w:rsidRPr="00B1574E">
        <w:rPr>
          <w:rFonts w:ascii="Times New Roman" w:hAnsi="Times New Roman" w:cs="Times New Roman"/>
          <w:sz w:val="24"/>
          <w:szCs w:val="24"/>
        </w:rPr>
        <w:t>;</w:t>
      </w:r>
    </w:p>
    <w:p w:rsidR="00400DFB" w:rsidRPr="00B1574E" w:rsidRDefault="00D843DE" w:rsidP="00B1574E">
      <w:pPr>
        <w:spacing w:line="240" w:lineRule="auto"/>
        <w:ind w:firstLine="709"/>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конкурентных способов при размещении заказов на выполнение работ в сфере наружной рекламы</w:t>
      </w:r>
      <w:r w:rsidR="000C5D4B" w:rsidRPr="00B1574E">
        <w:rPr>
          <w:rFonts w:ascii="Times New Roman" w:hAnsi="Times New Roman" w:cs="Times New Roman"/>
          <w:sz w:val="24"/>
          <w:szCs w:val="24"/>
        </w:rPr>
        <w:t>.</w:t>
      </w:r>
    </w:p>
    <w:p w:rsidR="00921CF5" w:rsidRPr="00B1574E" w:rsidRDefault="00921CF5" w:rsidP="00B1574E">
      <w:pPr>
        <w:tabs>
          <w:tab w:val="left" w:pos="7980"/>
        </w:tabs>
        <w:spacing w:after="0" w:line="276" w:lineRule="auto"/>
        <w:jc w:val="right"/>
        <w:rPr>
          <w:rFonts w:ascii="Times New Roman" w:eastAsia="Calibri" w:hAnsi="Times New Roman" w:cs="Times New Roman"/>
          <w:sz w:val="28"/>
          <w:szCs w:val="28"/>
        </w:rPr>
      </w:pPr>
      <w:r w:rsidRPr="00B1574E">
        <w:rPr>
          <w:rFonts w:ascii="Times New Roman" w:eastAsia="Calibri" w:hAnsi="Times New Roman" w:cs="Times New Roman"/>
          <w:sz w:val="28"/>
          <w:szCs w:val="28"/>
        </w:rPr>
        <w:t xml:space="preserve">Приложение № 2 </w:t>
      </w:r>
    </w:p>
    <w:p w:rsidR="00921CF5" w:rsidRPr="00B1574E" w:rsidRDefault="00921CF5" w:rsidP="00B1574E">
      <w:pPr>
        <w:tabs>
          <w:tab w:val="left" w:pos="7980"/>
        </w:tabs>
        <w:spacing w:after="0" w:line="276" w:lineRule="auto"/>
        <w:jc w:val="right"/>
        <w:rPr>
          <w:rFonts w:ascii="Times New Roman" w:eastAsia="Calibri" w:hAnsi="Times New Roman" w:cs="Times New Roman"/>
          <w:sz w:val="28"/>
          <w:szCs w:val="28"/>
        </w:rPr>
      </w:pPr>
      <w:r w:rsidRPr="00B1574E">
        <w:rPr>
          <w:rFonts w:ascii="Times New Roman" w:eastAsia="Calibri" w:hAnsi="Times New Roman" w:cs="Times New Roman"/>
          <w:sz w:val="28"/>
          <w:szCs w:val="28"/>
        </w:rPr>
        <w:t xml:space="preserve">к распоряжению </w:t>
      </w:r>
    </w:p>
    <w:p w:rsidR="00921CF5" w:rsidRPr="00B1574E" w:rsidRDefault="00921CF5" w:rsidP="00B1574E">
      <w:pPr>
        <w:tabs>
          <w:tab w:val="left" w:pos="7980"/>
        </w:tabs>
        <w:spacing w:after="0" w:line="276" w:lineRule="auto"/>
        <w:jc w:val="right"/>
        <w:rPr>
          <w:rFonts w:ascii="Times New Roman" w:eastAsia="Calibri" w:hAnsi="Times New Roman" w:cs="Times New Roman"/>
          <w:sz w:val="28"/>
          <w:szCs w:val="28"/>
        </w:rPr>
      </w:pPr>
      <w:r w:rsidRPr="00B1574E">
        <w:rPr>
          <w:rFonts w:ascii="Times New Roman" w:eastAsia="Calibri" w:hAnsi="Times New Roman" w:cs="Times New Roman"/>
          <w:sz w:val="28"/>
          <w:szCs w:val="28"/>
        </w:rPr>
        <w:t>Президента Республики Татарстан</w:t>
      </w:r>
    </w:p>
    <w:p w:rsidR="00921CF5" w:rsidRPr="00B1574E" w:rsidRDefault="00513FBA" w:rsidP="00B1574E">
      <w:pPr>
        <w:tabs>
          <w:tab w:val="left" w:pos="7980"/>
        </w:tabs>
        <w:spacing w:after="0" w:line="276" w:lineRule="auto"/>
        <w:jc w:val="right"/>
        <w:rPr>
          <w:rFonts w:ascii="Times New Roman" w:eastAsia="Calibri" w:hAnsi="Times New Roman" w:cs="Times New Roman"/>
          <w:sz w:val="28"/>
          <w:szCs w:val="28"/>
        </w:rPr>
      </w:pPr>
      <w:r w:rsidRPr="00B1574E">
        <w:rPr>
          <w:rFonts w:ascii="Times New Roman" w:eastAsia="Calibri" w:hAnsi="Times New Roman" w:cs="Times New Roman"/>
          <w:sz w:val="28"/>
          <w:szCs w:val="28"/>
        </w:rPr>
        <w:t>о</w:t>
      </w:r>
      <w:r w:rsidR="00921CF5" w:rsidRPr="00B1574E">
        <w:rPr>
          <w:rFonts w:ascii="Times New Roman" w:eastAsia="Calibri" w:hAnsi="Times New Roman" w:cs="Times New Roman"/>
          <w:sz w:val="28"/>
          <w:szCs w:val="28"/>
        </w:rPr>
        <w:t>т</w:t>
      </w:r>
      <w:r w:rsidRPr="00B1574E">
        <w:rPr>
          <w:rFonts w:ascii="Times New Roman" w:eastAsia="Calibri" w:hAnsi="Times New Roman" w:cs="Times New Roman"/>
          <w:sz w:val="28"/>
          <w:szCs w:val="28"/>
        </w:rPr>
        <w:t>_________________</w:t>
      </w:r>
      <w:r w:rsidR="00921CF5" w:rsidRPr="00B1574E">
        <w:rPr>
          <w:rFonts w:ascii="Times New Roman" w:eastAsia="Calibri" w:hAnsi="Times New Roman" w:cs="Times New Roman"/>
          <w:sz w:val="28"/>
          <w:szCs w:val="28"/>
        </w:rPr>
        <w:t>№ ________</w:t>
      </w:r>
    </w:p>
    <w:p w:rsidR="00921CF5" w:rsidRPr="00B1574E" w:rsidRDefault="00921CF5" w:rsidP="00B1574E">
      <w:pPr>
        <w:tabs>
          <w:tab w:val="left" w:pos="7980"/>
        </w:tabs>
        <w:spacing w:after="0" w:line="276" w:lineRule="auto"/>
        <w:jc w:val="right"/>
        <w:rPr>
          <w:rFonts w:ascii="Times New Roman" w:eastAsia="Calibri" w:hAnsi="Times New Roman" w:cs="Times New Roman"/>
          <w:sz w:val="28"/>
          <w:szCs w:val="28"/>
        </w:rPr>
      </w:pPr>
    </w:p>
    <w:p w:rsidR="00227881" w:rsidRPr="00B1574E" w:rsidRDefault="00227881" w:rsidP="00B1574E">
      <w:pPr>
        <w:tabs>
          <w:tab w:val="left" w:pos="6555"/>
        </w:tabs>
        <w:spacing w:after="0" w:line="240" w:lineRule="auto"/>
        <w:jc w:val="center"/>
        <w:rPr>
          <w:rFonts w:ascii="Times New Roman" w:hAnsi="Times New Roman" w:cs="Times New Roman"/>
          <w:b/>
          <w:sz w:val="24"/>
          <w:szCs w:val="24"/>
        </w:rPr>
      </w:pPr>
      <w:r w:rsidRPr="00B1574E">
        <w:rPr>
          <w:rFonts w:ascii="Times New Roman" w:hAnsi="Times New Roman" w:cs="Times New Roman"/>
          <w:b/>
          <w:sz w:val="24"/>
          <w:szCs w:val="24"/>
        </w:rPr>
        <w:t>ПЛАН</w:t>
      </w:r>
    </w:p>
    <w:p w:rsidR="00227881" w:rsidRPr="00B1574E" w:rsidRDefault="00227881" w:rsidP="00B1574E">
      <w:pPr>
        <w:tabs>
          <w:tab w:val="left" w:pos="6555"/>
        </w:tabs>
        <w:spacing w:after="0" w:line="240" w:lineRule="auto"/>
        <w:jc w:val="center"/>
        <w:rPr>
          <w:rFonts w:ascii="Times New Roman" w:hAnsi="Times New Roman" w:cs="Times New Roman"/>
          <w:b/>
          <w:sz w:val="24"/>
          <w:szCs w:val="24"/>
        </w:rPr>
      </w:pPr>
      <w:r w:rsidRPr="00B1574E">
        <w:rPr>
          <w:rFonts w:ascii="Times New Roman" w:hAnsi="Times New Roman" w:cs="Times New Roman"/>
          <w:b/>
          <w:sz w:val="24"/>
          <w:szCs w:val="24"/>
        </w:rPr>
        <w:t>МЕРОПРИЯТИЙ (</w:t>
      </w:r>
      <w:r w:rsidR="0058584D" w:rsidRPr="00B1574E">
        <w:rPr>
          <w:rFonts w:ascii="Times New Roman" w:hAnsi="Times New Roman" w:cs="Times New Roman"/>
          <w:b/>
          <w:sz w:val="24"/>
          <w:szCs w:val="24"/>
        </w:rPr>
        <w:t>«</w:t>
      </w:r>
      <w:r w:rsidRPr="00B1574E">
        <w:rPr>
          <w:rFonts w:ascii="Times New Roman" w:hAnsi="Times New Roman" w:cs="Times New Roman"/>
          <w:b/>
          <w:sz w:val="24"/>
          <w:szCs w:val="24"/>
        </w:rPr>
        <w:t>ДОРОЖНАЯ КАРТА</w:t>
      </w:r>
      <w:r w:rsidR="0058584D" w:rsidRPr="00B1574E">
        <w:rPr>
          <w:rFonts w:ascii="Times New Roman" w:hAnsi="Times New Roman" w:cs="Times New Roman"/>
          <w:b/>
          <w:sz w:val="24"/>
          <w:szCs w:val="24"/>
        </w:rPr>
        <w:t>»</w:t>
      </w:r>
      <w:r w:rsidRPr="00B1574E">
        <w:rPr>
          <w:rFonts w:ascii="Times New Roman" w:hAnsi="Times New Roman" w:cs="Times New Roman"/>
          <w:b/>
          <w:sz w:val="24"/>
          <w:szCs w:val="24"/>
        </w:rPr>
        <w:t>) ПО СОДЕЙСТВИЮ РАЗВИТИЮ</w:t>
      </w:r>
    </w:p>
    <w:p w:rsidR="00227881" w:rsidRPr="00B1574E" w:rsidRDefault="00227881" w:rsidP="00B1574E">
      <w:pPr>
        <w:tabs>
          <w:tab w:val="left" w:pos="6555"/>
        </w:tabs>
        <w:spacing w:after="0" w:line="240" w:lineRule="auto"/>
        <w:jc w:val="center"/>
        <w:rPr>
          <w:rFonts w:ascii="Times New Roman" w:hAnsi="Times New Roman" w:cs="Times New Roman"/>
          <w:b/>
          <w:sz w:val="24"/>
          <w:szCs w:val="24"/>
        </w:rPr>
      </w:pPr>
      <w:r w:rsidRPr="00B1574E">
        <w:rPr>
          <w:rFonts w:ascii="Times New Roman" w:hAnsi="Times New Roman" w:cs="Times New Roman"/>
          <w:b/>
          <w:sz w:val="24"/>
          <w:szCs w:val="24"/>
        </w:rPr>
        <w:t>КОНКУРЕНЦИИ В РЕСПУБЛИКЕ ТАТАРСТАН НА 2019 - 2022 ГОДЫ</w:t>
      </w:r>
    </w:p>
    <w:p w:rsidR="00227881" w:rsidRPr="00B1574E" w:rsidRDefault="00227881" w:rsidP="00B1574E">
      <w:pPr>
        <w:tabs>
          <w:tab w:val="left" w:pos="6555"/>
        </w:tabs>
        <w:spacing w:line="240" w:lineRule="auto"/>
        <w:jc w:val="center"/>
        <w:rPr>
          <w:rFonts w:ascii="Times New Roman" w:hAnsi="Times New Roman" w:cs="Times New Roman"/>
          <w:sz w:val="24"/>
          <w:szCs w:val="24"/>
        </w:rPr>
      </w:pPr>
    </w:p>
    <w:tbl>
      <w:tblPr>
        <w:tblStyle w:val="a3"/>
        <w:tblW w:w="5259"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4"/>
        <w:gridCol w:w="2448"/>
        <w:gridCol w:w="2591"/>
        <w:gridCol w:w="824"/>
        <w:gridCol w:w="37"/>
        <w:gridCol w:w="719"/>
        <w:gridCol w:w="53"/>
        <w:gridCol w:w="818"/>
        <w:gridCol w:w="868"/>
        <w:gridCol w:w="159"/>
        <w:gridCol w:w="843"/>
        <w:gridCol w:w="734"/>
        <w:gridCol w:w="2722"/>
        <w:gridCol w:w="2162"/>
      </w:tblGrid>
      <w:tr w:rsidR="00B1574E" w:rsidRPr="00B1574E" w:rsidTr="00E25ECD">
        <w:trPr>
          <w:trHeight w:val="20"/>
        </w:trPr>
        <w:tc>
          <w:tcPr>
            <w:tcW w:w="185" w:type="pct"/>
            <w:vMerge w:val="restart"/>
            <w:shd w:val="clear" w:color="auto" w:fill="auto"/>
            <w:hideMark/>
          </w:tcPr>
          <w:p w:rsidR="004B6FB4" w:rsidRPr="00B1574E" w:rsidRDefault="004B6FB4"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 </w:t>
            </w:r>
            <w:proofErr w:type="gramStart"/>
            <w:r w:rsidRPr="00B1574E">
              <w:rPr>
                <w:rFonts w:ascii="Times New Roman" w:hAnsi="Times New Roman" w:cs="Times New Roman"/>
                <w:bCs/>
                <w:sz w:val="24"/>
                <w:szCs w:val="24"/>
              </w:rPr>
              <w:t>п</w:t>
            </w:r>
            <w:proofErr w:type="gramEnd"/>
            <w:r w:rsidRPr="00B1574E">
              <w:rPr>
                <w:rFonts w:ascii="Times New Roman" w:hAnsi="Times New Roman" w:cs="Times New Roman"/>
                <w:bCs/>
                <w:sz w:val="24"/>
                <w:szCs w:val="24"/>
              </w:rPr>
              <w:t>/п</w:t>
            </w:r>
          </w:p>
        </w:tc>
        <w:tc>
          <w:tcPr>
            <w:tcW w:w="787" w:type="pct"/>
            <w:vMerge w:val="restart"/>
            <w:hideMark/>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Название мероприятия для выполнения задачи</w:t>
            </w:r>
          </w:p>
        </w:tc>
        <w:tc>
          <w:tcPr>
            <w:tcW w:w="833" w:type="pct"/>
            <w:vMerge w:val="restart"/>
            <w:hideMark/>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Целевые индикаторы</w:t>
            </w:r>
          </w:p>
        </w:tc>
        <w:tc>
          <w:tcPr>
            <w:tcW w:w="265" w:type="pct"/>
            <w:vMerge w:val="restart"/>
            <w:hideMark/>
          </w:tcPr>
          <w:p w:rsidR="004B6FB4" w:rsidRPr="00B1574E" w:rsidRDefault="00AD1BB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r w:rsidR="004B6FB4" w:rsidRPr="00B1574E">
              <w:rPr>
                <w:rFonts w:ascii="Times New Roman" w:hAnsi="Times New Roman" w:cs="Times New Roman"/>
                <w:bCs/>
                <w:sz w:val="24"/>
                <w:szCs w:val="24"/>
              </w:rPr>
              <w:t xml:space="preserve"> измерения</w:t>
            </w:r>
          </w:p>
        </w:tc>
        <w:tc>
          <w:tcPr>
            <w:tcW w:w="1360" w:type="pct"/>
            <w:gridSpan w:val="8"/>
            <w:hideMark/>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Целевые значения показателя</w:t>
            </w:r>
          </w:p>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(Ключевые показатели развития конкуренции)</w:t>
            </w:r>
          </w:p>
        </w:tc>
        <w:tc>
          <w:tcPr>
            <w:tcW w:w="875" w:type="pct"/>
            <w:vMerge w:val="restart"/>
            <w:hideMark/>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Методика расчета показателя</w:t>
            </w:r>
          </w:p>
        </w:tc>
        <w:tc>
          <w:tcPr>
            <w:tcW w:w="695" w:type="pct"/>
            <w:vMerge w:val="restart"/>
            <w:hideMark/>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Ответственные исполнители</w:t>
            </w:r>
          </w:p>
        </w:tc>
      </w:tr>
      <w:tr w:rsidR="00B1574E" w:rsidRPr="00B1574E" w:rsidTr="00E25ECD">
        <w:trPr>
          <w:cantSplit/>
          <w:trHeight w:val="1559"/>
        </w:trPr>
        <w:tc>
          <w:tcPr>
            <w:tcW w:w="185" w:type="pct"/>
            <w:vMerge/>
            <w:shd w:val="clear" w:color="auto" w:fill="auto"/>
          </w:tcPr>
          <w:p w:rsidR="004B6FB4" w:rsidRPr="00B1574E" w:rsidRDefault="004B6FB4" w:rsidP="00B1574E">
            <w:pPr>
              <w:contextualSpacing/>
              <w:rPr>
                <w:rFonts w:ascii="Times New Roman" w:hAnsi="Times New Roman" w:cs="Times New Roman"/>
                <w:bCs/>
                <w:sz w:val="24"/>
                <w:szCs w:val="24"/>
              </w:rPr>
            </w:pPr>
          </w:p>
        </w:tc>
        <w:tc>
          <w:tcPr>
            <w:tcW w:w="787" w:type="pct"/>
            <w:vMerge/>
          </w:tcPr>
          <w:p w:rsidR="004B6FB4" w:rsidRPr="00B1574E" w:rsidRDefault="004B6FB4" w:rsidP="00B1574E">
            <w:pPr>
              <w:contextualSpacing/>
              <w:jc w:val="center"/>
              <w:rPr>
                <w:rFonts w:ascii="Times New Roman" w:hAnsi="Times New Roman" w:cs="Times New Roman"/>
                <w:bCs/>
                <w:sz w:val="24"/>
                <w:szCs w:val="24"/>
              </w:rPr>
            </w:pPr>
          </w:p>
        </w:tc>
        <w:tc>
          <w:tcPr>
            <w:tcW w:w="833" w:type="pct"/>
            <w:vMerge/>
          </w:tcPr>
          <w:p w:rsidR="004B6FB4" w:rsidRPr="00B1574E" w:rsidRDefault="004B6FB4" w:rsidP="00B1574E">
            <w:pPr>
              <w:contextualSpacing/>
              <w:jc w:val="center"/>
              <w:rPr>
                <w:rFonts w:ascii="Times New Roman" w:hAnsi="Times New Roman" w:cs="Times New Roman"/>
                <w:bCs/>
                <w:sz w:val="24"/>
                <w:szCs w:val="24"/>
              </w:rPr>
            </w:pPr>
          </w:p>
        </w:tc>
        <w:tc>
          <w:tcPr>
            <w:tcW w:w="265" w:type="pct"/>
            <w:vMerge/>
          </w:tcPr>
          <w:p w:rsidR="004B6FB4" w:rsidRPr="00B1574E" w:rsidRDefault="004B6FB4" w:rsidP="00B1574E">
            <w:pPr>
              <w:contextualSpacing/>
              <w:jc w:val="center"/>
              <w:rPr>
                <w:rFonts w:ascii="Times New Roman" w:hAnsi="Times New Roman" w:cs="Times New Roman"/>
                <w:bCs/>
                <w:sz w:val="24"/>
                <w:szCs w:val="24"/>
              </w:rPr>
            </w:pPr>
          </w:p>
        </w:tc>
        <w:tc>
          <w:tcPr>
            <w:tcW w:w="243" w:type="pct"/>
            <w:gridSpan w:val="2"/>
            <w:tcBorders>
              <w:right w:val="single" w:sz="4" w:space="0" w:color="auto"/>
            </w:tcBorders>
            <w:textDirection w:val="btLr"/>
            <w:vAlign w:val="center"/>
          </w:tcPr>
          <w:p w:rsidR="004B6FB4" w:rsidRPr="00B1574E" w:rsidRDefault="004B6FB4" w:rsidP="00B1574E">
            <w:pPr>
              <w:ind w:left="113" w:right="113"/>
              <w:jc w:val="center"/>
              <w:rPr>
                <w:rFonts w:ascii="Times New Roman" w:hAnsi="Times New Roman" w:cs="Times New Roman"/>
                <w:b/>
                <w:sz w:val="24"/>
                <w:szCs w:val="24"/>
              </w:rPr>
            </w:pPr>
            <w:r w:rsidRPr="00B1574E">
              <w:rPr>
                <w:rFonts w:ascii="Times New Roman" w:hAnsi="Times New Roman" w:cs="Times New Roman"/>
                <w:b/>
                <w:sz w:val="24"/>
                <w:szCs w:val="24"/>
              </w:rPr>
              <w:t>01.01.2018</w:t>
            </w:r>
          </w:p>
        </w:tc>
        <w:tc>
          <w:tcPr>
            <w:tcW w:w="280" w:type="pct"/>
            <w:gridSpan w:val="2"/>
            <w:tcBorders>
              <w:left w:val="single" w:sz="4" w:space="0" w:color="auto"/>
            </w:tcBorders>
            <w:textDirection w:val="btLr"/>
            <w:vAlign w:val="center"/>
          </w:tcPr>
          <w:p w:rsidR="004B6FB4" w:rsidRPr="00B1574E" w:rsidRDefault="004B6FB4" w:rsidP="00B1574E">
            <w:pPr>
              <w:ind w:left="113" w:right="113"/>
              <w:jc w:val="center"/>
              <w:rPr>
                <w:rFonts w:ascii="Times New Roman" w:hAnsi="Times New Roman" w:cs="Times New Roman"/>
                <w:b/>
                <w:sz w:val="24"/>
                <w:szCs w:val="24"/>
              </w:rPr>
            </w:pPr>
            <w:r w:rsidRPr="00B1574E">
              <w:rPr>
                <w:rFonts w:ascii="Times New Roman" w:hAnsi="Times New Roman" w:cs="Times New Roman"/>
                <w:b/>
                <w:sz w:val="24"/>
                <w:szCs w:val="24"/>
              </w:rPr>
              <w:t>01.01.2019</w:t>
            </w:r>
          </w:p>
        </w:tc>
        <w:tc>
          <w:tcPr>
            <w:tcW w:w="279" w:type="pct"/>
            <w:textDirection w:val="btLr"/>
            <w:vAlign w:val="center"/>
          </w:tcPr>
          <w:p w:rsidR="004B6FB4" w:rsidRPr="00B1574E" w:rsidRDefault="004B6FB4" w:rsidP="00B1574E">
            <w:pPr>
              <w:ind w:left="113" w:right="113"/>
              <w:jc w:val="center"/>
              <w:rPr>
                <w:rFonts w:ascii="Times New Roman" w:hAnsi="Times New Roman" w:cs="Times New Roman"/>
                <w:b/>
                <w:sz w:val="24"/>
                <w:szCs w:val="24"/>
              </w:rPr>
            </w:pPr>
            <w:r w:rsidRPr="00B1574E">
              <w:rPr>
                <w:rFonts w:ascii="Times New Roman" w:hAnsi="Times New Roman" w:cs="Times New Roman"/>
                <w:b/>
                <w:sz w:val="24"/>
                <w:szCs w:val="24"/>
              </w:rPr>
              <w:t>01.01.2020</w:t>
            </w:r>
          </w:p>
        </w:tc>
        <w:tc>
          <w:tcPr>
            <w:tcW w:w="322" w:type="pct"/>
            <w:gridSpan w:val="2"/>
            <w:textDirection w:val="btLr"/>
            <w:vAlign w:val="center"/>
          </w:tcPr>
          <w:p w:rsidR="004B6FB4" w:rsidRPr="00B1574E" w:rsidRDefault="004B6FB4" w:rsidP="00B1574E">
            <w:pPr>
              <w:ind w:left="113" w:right="113"/>
              <w:jc w:val="center"/>
              <w:rPr>
                <w:rFonts w:ascii="Times New Roman" w:hAnsi="Times New Roman" w:cs="Times New Roman"/>
                <w:b/>
                <w:sz w:val="24"/>
                <w:szCs w:val="24"/>
              </w:rPr>
            </w:pPr>
            <w:r w:rsidRPr="00B1574E">
              <w:rPr>
                <w:rFonts w:ascii="Times New Roman" w:hAnsi="Times New Roman" w:cs="Times New Roman"/>
                <w:b/>
                <w:sz w:val="24"/>
                <w:szCs w:val="24"/>
              </w:rPr>
              <w:t>01.01.2021</w:t>
            </w:r>
          </w:p>
        </w:tc>
        <w:tc>
          <w:tcPr>
            <w:tcW w:w="236" w:type="pct"/>
            <w:textDirection w:val="btLr"/>
            <w:vAlign w:val="center"/>
          </w:tcPr>
          <w:p w:rsidR="004B6FB4" w:rsidRPr="00B1574E" w:rsidRDefault="004B6FB4" w:rsidP="00B1574E">
            <w:pPr>
              <w:ind w:left="113" w:right="113"/>
              <w:jc w:val="center"/>
              <w:rPr>
                <w:rFonts w:ascii="Times New Roman" w:hAnsi="Times New Roman" w:cs="Times New Roman"/>
                <w:b/>
                <w:sz w:val="24"/>
                <w:szCs w:val="24"/>
              </w:rPr>
            </w:pPr>
            <w:r w:rsidRPr="00B1574E">
              <w:rPr>
                <w:rFonts w:ascii="Times New Roman" w:hAnsi="Times New Roman" w:cs="Times New Roman"/>
                <w:b/>
                <w:sz w:val="24"/>
                <w:szCs w:val="24"/>
              </w:rPr>
              <w:t>01.01.2022</w:t>
            </w:r>
          </w:p>
        </w:tc>
        <w:tc>
          <w:tcPr>
            <w:tcW w:w="875" w:type="pct"/>
            <w:vMerge/>
          </w:tcPr>
          <w:p w:rsidR="004B6FB4" w:rsidRPr="00B1574E" w:rsidRDefault="004B6FB4" w:rsidP="00B1574E">
            <w:pPr>
              <w:contextualSpacing/>
              <w:jc w:val="center"/>
              <w:rPr>
                <w:rFonts w:ascii="Times New Roman" w:hAnsi="Times New Roman" w:cs="Times New Roman"/>
                <w:bCs/>
                <w:sz w:val="24"/>
                <w:szCs w:val="24"/>
              </w:rPr>
            </w:pPr>
          </w:p>
        </w:tc>
        <w:tc>
          <w:tcPr>
            <w:tcW w:w="695" w:type="pct"/>
            <w:vMerge/>
          </w:tcPr>
          <w:p w:rsidR="004B6FB4" w:rsidRPr="00B1574E" w:rsidRDefault="004B6FB4" w:rsidP="00B1574E">
            <w:pPr>
              <w:contextualSpacing/>
              <w:jc w:val="center"/>
              <w:rPr>
                <w:rFonts w:ascii="Times New Roman" w:hAnsi="Times New Roman" w:cs="Times New Roman"/>
                <w:bCs/>
                <w:sz w:val="24"/>
                <w:szCs w:val="24"/>
              </w:rPr>
            </w:pPr>
          </w:p>
        </w:tc>
      </w:tr>
      <w:tr w:rsidR="00B1574E" w:rsidRPr="00B1574E" w:rsidTr="00E25ECD">
        <w:trPr>
          <w:trHeight w:val="407"/>
        </w:trPr>
        <w:tc>
          <w:tcPr>
            <w:tcW w:w="185" w:type="pct"/>
            <w:shd w:val="clear" w:color="auto" w:fill="auto"/>
          </w:tcPr>
          <w:p w:rsidR="004B6FB4" w:rsidRPr="00B1574E" w:rsidRDefault="004B6FB4" w:rsidP="00B1574E">
            <w:pPr>
              <w:contextualSpacing/>
              <w:rPr>
                <w:rFonts w:ascii="Times New Roman" w:hAnsi="Times New Roman" w:cs="Times New Roman"/>
                <w:bCs/>
                <w:sz w:val="24"/>
                <w:szCs w:val="24"/>
              </w:rPr>
            </w:pPr>
          </w:p>
        </w:tc>
        <w:tc>
          <w:tcPr>
            <w:tcW w:w="4815" w:type="pct"/>
            <w:gridSpan w:val="13"/>
          </w:tcPr>
          <w:p w:rsidR="004B6FB4" w:rsidRPr="00B1574E" w:rsidRDefault="004B6FB4" w:rsidP="00B1574E">
            <w:pPr>
              <w:pStyle w:val="a4"/>
              <w:numPr>
                <w:ilvl w:val="0"/>
                <w:numId w:val="1"/>
              </w:numPr>
              <w:jc w:val="center"/>
              <w:rPr>
                <w:bCs/>
                <w:sz w:val="24"/>
                <w:szCs w:val="24"/>
              </w:rPr>
            </w:pPr>
            <w:r w:rsidRPr="00B1574E">
              <w:rPr>
                <w:bCs/>
                <w:sz w:val="24"/>
                <w:szCs w:val="24"/>
              </w:rPr>
              <w:t>Развитие конкуренции на социально значимых рынках</w:t>
            </w:r>
          </w:p>
        </w:tc>
      </w:tr>
      <w:tr w:rsidR="00B1574E" w:rsidRPr="00B1574E" w:rsidTr="00E25ECD">
        <w:trPr>
          <w:trHeight w:val="412"/>
        </w:trPr>
        <w:tc>
          <w:tcPr>
            <w:tcW w:w="5000" w:type="pct"/>
            <w:gridSpan w:val="14"/>
            <w:shd w:val="clear" w:color="auto" w:fill="auto"/>
            <w:vAlign w:val="center"/>
          </w:tcPr>
          <w:p w:rsidR="004B6FB4" w:rsidRPr="00B1574E" w:rsidRDefault="004B6FB4" w:rsidP="00B1574E">
            <w:pPr>
              <w:pStyle w:val="a4"/>
              <w:numPr>
                <w:ilvl w:val="1"/>
                <w:numId w:val="1"/>
              </w:numPr>
              <w:jc w:val="center"/>
              <w:rPr>
                <w:bCs/>
                <w:sz w:val="24"/>
                <w:szCs w:val="24"/>
              </w:rPr>
            </w:pPr>
            <w:r w:rsidRPr="00B1574E">
              <w:rPr>
                <w:bCs/>
                <w:sz w:val="24"/>
                <w:szCs w:val="24"/>
              </w:rPr>
              <w:t xml:space="preserve">Рынок </w:t>
            </w:r>
            <w:r w:rsidR="0058584D" w:rsidRPr="00B1574E">
              <w:rPr>
                <w:bCs/>
                <w:sz w:val="24"/>
                <w:szCs w:val="24"/>
              </w:rPr>
              <w:t>«</w:t>
            </w:r>
            <w:r w:rsidR="00760E96" w:rsidRPr="00B1574E">
              <w:rPr>
                <w:bCs/>
                <w:sz w:val="24"/>
                <w:szCs w:val="24"/>
              </w:rPr>
              <w:t>У</w:t>
            </w:r>
            <w:r w:rsidRPr="00B1574E">
              <w:rPr>
                <w:bCs/>
                <w:sz w:val="24"/>
                <w:szCs w:val="24"/>
              </w:rPr>
              <w:t>слуг</w:t>
            </w:r>
            <w:r w:rsidR="00760E96" w:rsidRPr="00B1574E">
              <w:rPr>
                <w:bCs/>
                <w:sz w:val="24"/>
                <w:szCs w:val="24"/>
              </w:rPr>
              <w:t>и</w:t>
            </w:r>
            <w:r w:rsidRPr="00B1574E">
              <w:rPr>
                <w:bCs/>
                <w:sz w:val="24"/>
                <w:szCs w:val="24"/>
              </w:rPr>
              <w:t xml:space="preserve"> дошкольного образования</w:t>
            </w:r>
            <w:r w:rsidR="0058584D" w:rsidRPr="00B1574E">
              <w:rPr>
                <w:bCs/>
                <w:sz w:val="24"/>
                <w:szCs w:val="24"/>
              </w:rPr>
              <w:t>»</w:t>
            </w:r>
          </w:p>
        </w:tc>
      </w:tr>
      <w:tr w:rsidR="00B1574E" w:rsidRPr="00B1574E" w:rsidTr="00E25ECD">
        <w:trPr>
          <w:trHeight w:val="1557"/>
        </w:trPr>
        <w:tc>
          <w:tcPr>
            <w:tcW w:w="185" w:type="pct"/>
            <w:vMerge w:val="restart"/>
            <w:tcBorders>
              <w:top w:val="single" w:sz="4" w:space="0" w:color="auto"/>
            </w:tcBorders>
            <w:shd w:val="clear" w:color="auto" w:fill="auto"/>
          </w:tcPr>
          <w:p w:rsidR="004B6FB4" w:rsidRPr="00B1574E" w:rsidRDefault="004B6FB4" w:rsidP="00B1574E">
            <w:pPr>
              <w:contextualSpacing/>
              <w:rPr>
                <w:rFonts w:ascii="Times New Roman" w:hAnsi="Times New Roman" w:cs="Times New Roman"/>
                <w:bCs/>
                <w:sz w:val="24"/>
                <w:szCs w:val="24"/>
              </w:rPr>
            </w:pPr>
          </w:p>
        </w:tc>
        <w:tc>
          <w:tcPr>
            <w:tcW w:w="4815" w:type="pct"/>
            <w:gridSpan w:val="13"/>
            <w:tcBorders>
              <w:bottom w:val="single" w:sz="4" w:space="0" w:color="auto"/>
            </w:tcBorders>
          </w:tcPr>
          <w:p w:rsidR="004B6FB4" w:rsidRPr="00B1574E" w:rsidRDefault="004B6FB4" w:rsidP="00B1574E">
            <w:pPr>
              <w:ind w:right="34" w:firstLine="427"/>
              <w:contextualSpacing/>
              <w:jc w:val="both"/>
              <w:rPr>
                <w:rFonts w:ascii="Times New Roman" w:hAnsi="Times New Roman" w:cs="Times New Roman"/>
                <w:sz w:val="24"/>
                <w:szCs w:val="24"/>
              </w:rPr>
            </w:pPr>
            <w:r w:rsidRPr="00B1574E">
              <w:rPr>
                <w:rFonts w:ascii="Times New Roman" w:hAnsi="Times New Roman" w:cs="Times New Roman"/>
                <w:bCs/>
                <w:sz w:val="24"/>
                <w:szCs w:val="24"/>
              </w:rPr>
              <w:t xml:space="preserve">В настоящее время в Республике Татарстан функционирует 31 </w:t>
            </w:r>
            <w:r w:rsidR="00DD2BEE" w:rsidRPr="00B1574E">
              <w:rPr>
                <w:rFonts w:ascii="Times New Roman" w:hAnsi="Times New Roman" w:cs="Times New Roman"/>
                <w:bCs/>
                <w:sz w:val="24"/>
                <w:szCs w:val="24"/>
              </w:rPr>
              <w:t>частная дошкольная</w:t>
            </w:r>
            <w:r w:rsidRPr="00B1574E">
              <w:rPr>
                <w:rFonts w:ascii="Times New Roman" w:hAnsi="Times New Roman" w:cs="Times New Roman"/>
                <w:bCs/>
                <w:sz w:val="24"/>
                <w:szCs w:val="24"/>
              </w:rPr>
              <w:t xml:space="preserve"> </w:t>
            </w:r>
            <w:r w:rsidR="00DD2BEE" w:rsidRPr="00B1574E">
              <w:rPr>
                <w:rFonts w:ascii="Times New Roman" w:hAnsi="Times New Roman" w:cs="Times New Roman"/>
                <w:bCs/>
                <w:sz w:val="24"/>
                <w:szCs w:val="24"/>
              </w:rPr>
              <w:t>образовательная организация</w:t>
            </w:r>
            <w:r w:rsidRPr="00B1574E">
              <w:rPr>
                <w:rFonts w:ascii="Times New Roman" w:hAnsi="Times New Roman" w:cs="Times New Roman"/>
                <w:bCs/>
                <w:sz w:val="24"/>
                <w:szCs w:val="24"/>
              </w:rPr>
              <w:t xml:space="preserve">, в них воспитываются 3626 детей. </w:t>
            </w:r>
            <w:proofErr w:type="gramStart"/>
            <w:r w:rsidRPr="00B1574E">
              <w:rPr>
                <w:rFonts w:ascii="Times New Roman" w:hAnsi="Times New Roman" w:cs="Times New Roman"/>
                <w:bCs/>
                <w:sz w:val="24"/>
                <w:szCs w:val="24"/>
              </w:rPr>
              <w:t>П</w:t>
            </w:r>
            <w:r w:rsidRPr="00B1574E">
              <w:rPr>
                <w:rFonts w:ascii="Times New Roman" w:hAnsi="Times New Roman" w:cs="Times New Roman"/>
                <w:sz w:val="24"/>
                <w:szCs w:val="24"/>
              </w:rPr>
              <w:t>остановлением Кабинета Министров Республики Татарстан от 09.03.2017 № 132 утвержден порядок предоставления субсидий из бюджета Республики Татарстан на возмещение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proofErr w:type="gramEnd"/>
            <w:r w:rsidRPr="00B1574E">
              <w:rPr>
                <w:rFonts w:ascii="Times New Roman" w:hAnsi="Times New Roman" w:cs="Times New Roman"/>
                <w:sz w:val="24"/>
                <w:szCs w:val="24"/>
              </w:rPr>
              <w:t xml:space="preserve"> В 2018 году получателями субсидии являются 14 частных дошкольных образовательных организаций, 5 частных общеобразовательных организаций с дошкольными группами, 2 индивидуальных предпринимателя, реализующих программу дошкольного образования. В 2018 году в бюджете Республики Татарстан на данные цели предусмотрено 104,4 млн. рублей. </w:t>
            </w:r>
          </w:p>
        </w:tc>
      </w:tr>
      <w:tr w:rsidR="00B1574E" w:rsidRPr="00B1574E" w:rsidTr="00E25ECD">
        <w:trPr>
          <w:trHeight w:val="1557"/>
        </w:trPr>
        <w:tc>
          <w:tcPr>
            <w:tcW w:w="185" w:type="pct"/>
            <w:vMerge/>
            <w:tcBorders>
              <w:bottom w:val="single" w:sz="4" w:space="0" w:color="auto"/>
            </w:tcBorders>
            <w:shd w:val="clear" w:color="auto" w:fill="auto"/>
          </w:tcPr>
          <w:p w:rsidR="004B6FB4" w:rsidRPr="00B1574E" w:rsidRDefault="004B6FB4" w:rsidP="00B1574E">
            <w:pPr>
              <w:contextualSpacing/>
              <w:rPr>
                <w:rFonts w:ascii="Times New Roman" w:hAnsi="Times New Roman" w:cs="Times New Roman"/>
                <w:bCs/>
                <w:sz w:val="24"/>
                <w:szCs w:val="24"/>
              </w:rPr>
            </w:pPr>
          </w:p>
        </w:tc>
        <w:tc>
          <w:tcPr>
            <w:tcW w:w="2408" w:type="pct"/>
            <w:gridSpan w:val="7"/>
            <w:tcBorders>
              <w:bottom w:val="single" w:sz="4" w:space="0" w:color="auto"/>
              <w:right w:val="single" w:sz="4" w:space="0" w:color="auto"/>
            </w:tcBorders>
          </w:tcPr>
          <w:p w:rsidR="00155F48" w:rsidRPr="00B1574E" w:rsidRDefault="009A74BD" w:rsidP="00B1574E">
            <w:pPr>
              <w:ind w:firstLine="459"/>
              <w:jc w:val="both"/>
              <w:rPr>
                <w:rFonts w:ascii="Times New Roman" w:hAnsi="Times New Roman" w:cs="Times New Roman"/>
                <w:sz w:val="24"/>
                <w:szCs w:val="24"/>
              </w:rPr>
            </w:pPr>
            <w:r w:rsidRPr="00B1574E">
              <w:rPr>
                <w:rFonts w:ascii="Times New Roman" w:hAnsi="Times New Roman" w:cs="Times New Roman"/>
                <w:sz w:val="24"/>
                <w:szCs w:val="24"/>
              </w:rPr>
              <w:t>Проблемы</w:t>
            </w:r>
            <w:r w:rsidR="004B6FB4" w:rsidRPr="00B1574E">
              <w:rPr>
                <w:rFonts w:ascii="Times New Roman" w:hAnsi="Times New Roman" w:cs="Times New Roman"/>
                <w:sz w:val="24"/>
                <w:szCs w:val="24"/>
              </w:rPr>
              <w:t xml:space="preserve">: </w:t>
            </w:r>
          </w:p>
          <w:p w:rsidR="00C1312A" w:rsidRPr="00B1574E" w:rsidRDefault="00C1312A" w:rsidP="00B1574E">
            <w:pPr>
              <w:ind w:firstLine="459"/>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ограниченный охват услугами частных детских садов; </w:t>
            </w:r>
          </w:p>
          <w:p w:rsidR="004B6FB4" w:rsidRPr="00B1574E" w:rsidRDefault="00C1312A" w:rsidP="00B1574E">
            <w:pPr>
              <w:ind w:firstLine="459"/>
              <w:jc w:val="both"/>
              <w:rPr>
                <w:rFonts w:ascii="Times New Roman" w:hAnsi="Times New Roman" w:cs="Times New Roman"/>
                <w:sz w:val="24"/>
                <w:szCs w:val="24"/>
              </w:rPr>
            </w:pPr>
            <w:r w:rsidRPr="00B1574E">
              <w:rPr>
                <w:rFonts w:ascii="Times New Roman" w:eastAsia="Times New Roman" w:hAnsi="Times New Roman" w:cs="Times New Roman"/>
                <w:bCs/>
                <w:sz w:val="24"/>
                <w:szCs w:val="24"/>
                <w:lang w:eastAsia="ru-RU"/>
              </w:rPr>
              <w:t>высокая стоимость родительской платы в частных детских садах ограничивает доступ детей к их услугам.</w:t>
            </w:r>
          </w:p>
        </w:tc>
        <w:tc>
          <w:tcPr>
            <w:tcW w:w="2407" w:type="pct"/>
            <w:gridSpan w:val="6"/>
            <w:tcBorders>
              <w:left w:val="single" w:sz="4" w:space="0" w:color="auto"/>
              <w:bottom w:val="single" w:sz="4" w:space="0" w:color="auto"/>
            </w:tcBorders>
          </w:tcPr>
          <w:p w:rsidR="004B6FB4" w:rsidRPr="00B1574E" w:rsidRDefault="009A74BD" w:rsidP="00B1574E">
            <w:pPr>
              <w:ind w:firstLine="448"/>
              <w:rPr>
                <w:rFonts w:ascii="Times New Roman" w:hAnsi="Times New Roman" w:cs="Times New Roman"/>
                <w:sz w:val="24"/>
                <w:szCs w:val="24"/>
              </w:rPr>
            </w:pPr>
            <w:r w:rsidRPr="00B1574E">
              <w:rPr>
                <w:rFonts w:ascii="Times New Roman" w:hAnsi="Times New Roman" w:cs="Times New Roman"/>
                <w:sz w:val="24"/>
                <w:szCs w:val="24"/>
              </w:rPr>
              <w:t>Задача</w:t>
            </w:r>
            <w:r w:rsidR="004B6FB4" w:rsidRPr="00B1574E">
              <w:rPr>
                <w:rFonts w:ascii="Times New Roman" w:hAnsi="Times New Roman" w:cs="Times New Roman"/>
                <w:sz w:val="24"/>
                <w:szCs w:val="24"/>
              </w:rPr>
              <w:t>:</w:t>
            </w:r>
          </w:p>
          <w:p w:rsidR="004B6FB4" w:rsidRPr="00B1574E" w:rsidRDefault="004B6FB4" w:rsidP="00B1574E">
            <w:pPr>
              <w:ind w:firstLine="458"/>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на рынк</w:t>
            </w:r>
            <w:r w:rsidR="00321A88" w:rsidRPr="00B1574E">
              <w:rPr>
                <w:rFonts w:ascii="Times New Roman" w:hAnsi="Times New Roman" w:cs="Times New Roman"/>
                <w:sz w:val="24"/>
                <w:szCs w:val="24"/>
              </w:rPr>
              <w:t>е услуг дошкольного образования.</w:t>
            </w:r>
          </w:p>
          <w:p w:rsidR="00C7302A" w:rsidRPr="00B1574E" w:rsidRDefault="004B6FB4" w:rsidP="00B1574E">
            <w:pPr>
              <w:ind w:firstLine="448"/>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400DFB" w:rsidRPr="00B1574E" w:rsidRDefault="00C7302A" w:rsidP="00B1574E">
            <w:pPr>
              <w:ind w:firstLine="446"/>
              <w:contextualSpacing/>
              <w:jc w:val="both"/>
              <w:rPr>
                <w:rFonts w:ascii="Times New Roman" w:hAnsi="Times New Roman" w:cs="Times New Roman"/>
                <w:sz w:val="24"/>
                <w:szCs w:val="24"/>
              </w:rPr>
            </w:pPr>
            <w:r w:rsidRPr="00B1574E">
              <w:rPr>
                <w:rFonts w:ascii="Times New Roman" w:hAnsi="Times New Roman" w:cs="Times New Roman"/>
                <w:sz w:val="24"/>
                <w:szCs w:val="24"/>
              </w:rPr>
              <w:t>увеличение количества частных дошкольных образовательных организаций, а также частных организаций, оказывающих услуги в сфере дошкольного образования.</w:t>
            </w:r>
          </w:p>
          <w:p w:rsidR="004B6FB4" w:rsidRPr="00B1574E" w:rsidRDefault="004B6FB4" w:rsidP="00B1574E">
            <w:pPr>
              <w:ind w:firstLine="45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4B6FB4" w:rsidRPr="00B1574E" w:rsidRDefault="00D8588C" w:rsidP="00B1574E">
            <w:pPr>
              <w:ind w:firstLine="45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xml:space="preserve"> </w:t>
            </w:r>
            <w:r w:rsidR="004B6FB4" w:rsidRPr="00B1574E">
              <w:rPr>
                <w:rFonts w:ascii="Times New Roman" w:hAnsi="Times New Roman" w:cs="Times New Roman"/>
                <w:bCs/>
                <w:sz w:val="24"/>
                <w:szCs w:val="24"/>
              </w:rPr>
              <w:t>31</w:t>
            </w:r>
          </w:p>
          <w:p w:rsidR="004B6FB4" w:rsidRPr="00B1574E" w:rsidRDefault="004B6FB4" w:rsidP="00B1574E">
            <w:pPr>
              <w:ind w:firstLine="45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4B6FB4" w:rsidRPr="00B1574E" w:rsidRDefault="00D8588C" w:rsidP="00B1574E">
            <w:pPr>
              <w:ind w:firstLine="45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xml:space="preserve"> </w:t>
            </w:r>
            <w:r w:rsidR="004B6FB4" w:rsidRPr="00B1574E">
              <w:rPr>
                <w:rFonts w:ascii="Times New Roman" w:hAnsi="Times New Roman" w:cs="Times New Roman"/>
                <w:bCs/>
                <w:sz w:val="24"/>
                <w:szCs w:val="24"/>
              </w:rPr>
              <w:t>32</w:t>
            </w:r>
          </w:p>
          <w:p w:rsidR="004B6FB4" w:rsidRPr="00B1574E" w:rsidRDefault="004B6FB4" w:rsidP="00B1574E">
            <w:pPr>
              <w:ind w:firstLine="45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33</w:t>
            </w:r>
          </w:p>
          <w:p w:rsidR="004B6FB4" w:rsidRPr="00B1574E" w:rsidRDefault="004B6FB4" w:rsidP="00B1574E">
            <w:pPr>
              <w:ind w:firstLine="45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34</w:t>
            </w:r>
          </w:p>
          <w:p w:rsidR="004B6FB4" w:rsidRPr="00B1574E" w:rsidRDefault="004B6FB4" w:rsidP="00B1574E">
            <w:pPr>
              <w:ind w:firstLine="45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01.01.2022 г.</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35</w:t>
            </w:r>
          </w:p>
        </w:tc>
      </w:tr>
      <w:tr w:rsidR="00B1574E" w:rsidRPr="00B1574E" w:rsidTr="00E25ECD">
        <w:trPr>
          <w:trHeight w:val="1557"/>
        </w:trPr>
        <w:tc>
          <w:tcPr>
            <w:tcW w:w="185" w:type="pct"/>
            <w:tcBorders>
              <w:top w:val="single" w:sz="4" w:space="0" w:color="auto"/>
              <w:bottom w:val="single" w:sz="4" w:space="0" w:color="auto"/>
            </w:tcBorders>
            <w:shd w:val="clear" w:color="auto" w:fill="auto"/>
          </w:tcPr>
          <w:p w:rsidR="004B6FB4" w:rsidRPr="00B1574E" w:rsidRDefault="00EF5FCC"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787" w:type="pct"/>
            <w:tcBorders>
              <w:right w:val="single" w:sz="4" w:space="0" w:color="auto"/>
            </w:tcBorders>
          </w:tcPr>
          <w:p w:rsidR="004B6FB4" w:rsidRPr="00B1574E" w:rsidRDefault="004B6FB4" w:rsidP="00B1574E">
            <w:pPr>
              <w:ind w:firstLine="29"/>
              <w:rPr>
                <w:rFonts w:ascii="Times New Roman" w:hAnsi="Times New Roman" w:cs="Times New Roman"/>
                <w:sz w:val="24"/>
                <w:szCs w:val="24"/>
              </w:rPr>
            </w:pPr>
            <w:r w:rsidRPr="00B1574E">
              <w:rPr>
                <w:rFonts w:ascii="Times New Roman" w:hAnsi="Times New Roman" w:cs="Times New Roman"/>
                <w:sz w:val="24"/>
                <w:szCs w:val="24"/>
              </w:rPr>
              <w:t xml:space="preserve">Субсидирование затрат на образовательную деятельность </w:t>
            </w:r>
            <w:r w:rsidR="00495F64" w:rsidRPr="00B1574E">
              <w:rPr>
                <w:rFonts w:ascii="Times New Roman" w:hAnsi="Times New Roman" w:cs="Times New Roman"/>
                <w:sz w:val="24"/>
                <w:szCs w:val="24"/>
              </w:rPr>
              <w:t xml:space="preserve">частных </w:t>
            </w:r>
            <w:r w:rsidRPr="00B1574E">
              <w:rPr>
                <w:rFonts w:ascii="Times New Roman" w:hAnsi="Times New Roman" w:cs="Times New Roman"/>
                <w:sz w:val="24"/>
                <w:szCs w:val="24"/>
              </w:rPr>
              <w:t>образовательных организаций, индивидуальных предпринимателей, реализующих основные образовательные программы дошкольного образовани</w:t>
            </w:r>
            <w:r w:rsidR="00A70757" w:rsidRPr="00B1574E">
              <w:rPr>
                <w:rFonts w:ascii="Times New Roman" w:hAnsi="Times New Roman" w:cs="Times New Roman"/>
                <w:sz w:val="24"/>
                <w:szCs w:val="24"/>
              </w:rPr>
              <w:t>я</w:t>
            </w:r>
          </w:p>
        </w:tc>
        <w:tc>
          <w:tcPr>
            <w:tcW w:w="833" w:type="pct"/>
            <w:tcBorders>
              <w:left w:val="single" w:sz="4" w:space="0" w:color="auto"/>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Удельный вес численности детей частных дошкольных образовательных организаций в общей численности детей дошкольных образовательных организаций</w:t>
            </w:r>
          </w:p>
        </w:tc>
        <w:tc>
          <w:tcPr>
            <w:tcW w:w="277" w:type="pct"/>
            <w:gridSpan w:val="2"/>
            <w:tcBorders>
              <w:left w:val="single" w:sz="4" w:space="0" w:color="auto"/>
              <w:right w:val="single" w:sz="4" w:space="0" w:color="auto"/>
            </w:tcBorders>
          </w:tcPr>
          <w:p w:rsidR="004B6FB4" w:rsidRPr="00B1574E" w:rsidRDefault="004B6FB4" w:rsidP="00B1574E">
            <w:pPr>
              <w:ind w:firstLine="318"/>
              <w:rPr>
                <w:rFonts w:ascii="Times New Roman" w:hAnsi="Times New Roman" w:cs="Times New Roman"/>
                <w:sz w:val="24"/>
                <w:szCs w:val="24"/>
              </w:rPr>
            </w:pPr>
            <w:r w:rsidRPr="00B1574E">
              <w:rPr>
                <w:rFonts w:ascii="Times New Roman" w:hAnsi="Times New Roman" w:cs="Times New Roman"/>
                <w:sz w:val="24"/>
                <w:szCs w:val="24"/>
              </w:rPr>
              <w:t>%</w:t>
            </w:r>
          </w:p>
        </w:tc>
        <w:tc>
          <w:tcPr>
            <w:tcW w:w="248" w:type="pct"/>
            <w:gridSpan w:val="2"/>
            <w:tcBorders>
              <w:top w:val="single" w:sz="4" w:space="0" w:color="auto"/>
              <w:left w:val="single" w:sz="4" w:space="0" w:color="auto"/>
              <w:bottom w:val="single" w:sz="4" w:space="0" w:color="auto"/>
              <w:right w:val="single" w:sz="4" w:space="0" w:color="auto"/>
            </w:tcBorders>
          </w:tcPr>
          <w:p w:rsidR="004B6FB4" w:rsidRPr="00B1574E" w:rsidRDefault="00776762" w:rsidP="00B1574E">
            <w:pPr>
              <w:ind w:firstLine="177"/>
              <w:rPr>
                <w:rFonts w:ascii="Times New Roman" w:hAnsi="Times New Roman" w:cs="Times New Roman"/>
                <w:sz w:val="24"/>
                <w:szCs w:val="24"/>
              </w:rPr>
            </w:pPr>
            <w:r w:rsidRPr="00B1574E">
              <w:rPr>
                <w:rFonts w:ascii="Times New Roman" w:hAnsi="Times New Roman" w:cs="Times New Roman"/>
                <w:bCs/>
                <w:sz w:val="24"/>
                <w:szCs w:val="28"/>
              </w:rPr>
              <w:t>1,5</w:t>
            </w:r>
          </w:p>
        </w:tc>
        <w:tc>
          <w:tcPr>
            <w:tcW w:w="263" w:type="pct"/>
            <w:tcBorders>
              <w:top w:val="single" w:sz="4" w:space="0" w:color="auto"/>
              <w:left w:val="single" w:sz="4" w:space="0" w:color="auto"/>
              <w:bottom w:val="single" w:sz="4" w:space="0" w:color="auto"/>
              <w:right w:val="single" w:sz="4" w:space="0" w:color="auto"/>
            </w:tcBorders>
          </w:tcPr>
          <w:p w:rsidR="004B6FB4" w:rsidRPr="00B1574E" w:rsidRDefault="004B6FB4" w:rsidP="00B1574E">
            <w:pPr>
              <w:ind w:firstLine="127"/>
              <w:rPr>
                <w:rFonts w:ascii="Times New Roman" w:hAnsi="Times New Roman" w:cs="Times New Roman"/>
                <w:sz w:val="24"/>
                <w:szCs w:val="24"/>
              </w:rPr>
            </w:pPr>
            <w:r w:rsidRPr="00B1574E">
              <w:rPr>
                <w:rFonts w:ascii="Times New Roman" w:hAnsi="Times New Roman" w:cs="Times New Roman"/>
                <w:sz w:val="24"/>
                <w:szCs w:val="24"/>
              </w:rPr>
              <w:t>1,</w:t>
            </w:r>
            <w:r w:rsidR="00776762" w:rsidRPr="00B1574E">
              <w:rPr>
                <w:rFonts w:ascii="Times New Roman" w:hAnsi="Times New Roman" w:cs="Times New Roman"/>
                <w:sz w:val="24"/>
                <w:szCs w:val="24"/>
              </w:rPr>
              <w:t>5</w:t>
            </w:r>
          </w:p>
        </w:tc>
        <w:tc>
          <w:tcPr>
            <w:tcW w:w="330" w:type="pct"/>
            <w:gridSpan w:val="2"/>
            <w:tcBorders>
              <w:top w:val="single" w:sz="4" w:space="0" w:color="auto"/>
              <w:left w:val="single" w:sz="4" w:space="0" w:color="auto"/>
              <w:bottom w:val="single" w:sz="4" w:space="0" w:color="auto"/>
              <w:right w:val="single" w:sz="4" w:space="0" w:color="auto"/>
            </w:tcBorders>
          </w:tcPr>
          <w:p w:rsidR="004B6FB4" w:rsidRPr="00B1574E" w:rsidRDefault="004B6FB4" w:rsidP="00B1574E">
            <w:pPr>
              <w:ind w:firstLine="127"/>
              <w:rPr>
                <w:rFonts w:ascii="Times New Roman" w:hAnsi="Times New Roman" w:cs="Times New Roman"/>
                <w:sz w:val="24"/>
                <w:szCs w:val="24"/>
              </w:rPr>
            </w:pPr>
            <w:r w:rsidRPr="00B1574E">
              <w:rPr>
                <w:rFonts w:ascii="Times New Roman" w:hAnsi="Times New Roman" w:cs="Times New Roman"/>
                <w:sz w:val="24"/>
                <w:szCs w:val="24"/>
              </w:rPr>
              <w:t>1,</w:t>
            </w:r>
            <w:r w:rsidR="00776762" w:rsidRPr="00B1574E">
              <w:rPr>
                <w:rFonts w:ascii="Times New Roman" w:hAnsi="Times New Roman" w:cs="Times New Roman"/>
                <w:sz w:val="24"/>
                <w:szCs w:val="24"/>
              </w:rPr>
              <w:t>6</w:t>
            </w:r>
          </w:p>
        </w:tc>
        <w:tc>
          <w:tcPr>
            <w:tcW w:w="271" w:type="pct"/>
            <w:tcBorders>
              <w:top w:val="single" w:sz="4" w:space="0" w:color="auto"/>
              <w:left w:val="single" w:sz="4" w:space="0" w:color="auto"/>
              <w:bottom w:val="single" w:sz="4" w:space="0" w:color="auto"/>
              <w:right w:val="single" w:sz="4" w:space="0" w:color="auto"/>
            </w:tcBorders>
          </w:tcPr>
          <w:p w:rsidR="004B6FB4" w:rsidRPr="00B1574E" w:rsidRDefault="004B6FB4" w:rsidP="00B1574E">
            <w:pPr>
              <w:ind w:firstLine="127"/>
              <w:rPr>
                <w:rFonts w:ascii="Times New Roman" w:hAnsi="Times New Roman" w:cs="Times New Roman"/>
                <w:sz w:val="24"/>
                <w:szCs w:val="24"/>
              </w:rPr>
            </w:pPr>
            <w:r w:rsidRPr="00B1574E">
              <w:rPr>
                <w:rFonts w:ascii="Times New Roman" w:hAnsi="Times New Roman" w:cs="Times New Roman"/>
                <w:sz w:val="24"/>
                <w:szCs w:val="24"/>
              </w:rPr>
              <w:t>1,</w:t>
            </w:r>
            <w:r w:rsidR="00776762" w:rsidRPr="00B1574E">
              <w:rPr>
                <w:rFonts w:ascii="Times New Roman" w:hAnsi="Times New Roman" w:cs="Times New Roman"/>
                <w:sz w:val="24"/>
                <w:szCs w:val="24"/>
              </w:rPr>
              <w:t>6</w:t>
            </w:r>
          </w:p>
        </w:tc>
        <w:tc>
          <w:tcPr>
            <w:tcW w:w="236" w:type="pct"/>
            <w:tcBorders>
              <w:top w:val="single" w:sz="4" w:space="0" w:color="auto"/>
              <w:left w:val="single" w:sz="4" w:space="0" w:color="auto"/>
              <w:bottom w:val="single" w:sz="4" w:space="0" w:color="auto"/>
              <w:right w:val="single" w:sz="4" w:space="0" w:color="auto"/>
            </w:tcBorders>
          </w:tcPr>
          <w:p w:rsidR="004B6FB4" w:rsidRPr="00B1574E" w:rsidRDefault="004B6FB4" w:rsidP="00B1574E">
            <w:pPr>
              <w:ind w:firstLine="127"/>
              <w:rPr>
                <w:rFonts w:ascii="Times New Roman" w:hAnsi="Times New Roman" w:cs="Times New Roman"/>
                <w:sz w:val="24"/>
                <w:szCs w:val="24"/>
              </w:rPr>
            </w:pPr>
            <w:r w:rsidRPr="00B1574E">
              <w:rPr>
                <w:rFonts w:ascii="Times New Roman" w:hAnsi="Times New Roman" w:cs="Times New Roman"/>
                <w:sz w:val="24"/>
                <w:szCs w:val="24"/>
              </w:rPr>
              <w:t>1,</w:t>
            </w:r>
            <w:r w:rsidR="00776762" w:rsidRPr="00B1574E">
              <w:rPr>
                <w:rFonts w:ascii="Times New Roman" w:hAnsi="Times New Roman" w:cs="Times New Roman"/>
                <w:sz w:val="24"/>
                <w:szCs w:val="24"/>
              </w:rPr>
              <w:t>6</w:t>
            </w:r>
          </w:p>
        </w:tc>
        <w:tc>
          <w:tcPr>
            <w:tcW w:w="875" w:type="pct"/>
            <w:tcBorders>
              <w:top w:val="single" w:sz="4" w:space="0" w:color="auto"/>
              <w:left w:val="single" w:sz="4" w:space="0" w:color="auto"/>
              <w:bottom w:val="single" w:sz="4" w:space="0" w:color="auto"/>
              <w:right w:val="single" w:sz="4" w:space="0" w:color="auto"/>
            </w:tcBorders>
          </w:tcPr>
          <w:p w:rsidR="004B6FB4" w:rsidRPr="00B1574E" w:rsidRDefault="004B6FB4" w:rsidP="00B1574E">
            <w:pPr>
              <w:ind w:firstLine="31"/>
              <w:rPr>
                <w:rFonts w:ascii="Times New Roman" w:hAnsi="Times New Roman" w:cs="Times New Roman"/>
                <w:sz w:val="24"/>
                <w:szCs w:val="24"/>
              </w:rPr>
            </w:pPr>
            <w:r w:rsidRPr="00B1574E">
              <w:rPr>
                <w:rFonts w:ascii="Times New Roman" w:hAnsi="Times New Roman" w:cs="Times New Roman"/>
                <w:sz w:val="24"/>
                <w:szCs w:val="24"/>
              </w:rPr>
              <w:t>V = A / B x 100%, где:</w:t>
            </w:r>
          </w:p>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 xml:space="preserve">A - количество детей в </w:t>
            </w:r>
            <w:r w:rsidR="00495F64" w:rsidRPr="00B1574E">
              <w:rPr>
                <w:rFonts w:ascii="Times New Roman" w:hAnsi="Times New Roman" w:cs="Times New Roman"/>
                <w:sz w:val="24"/>
                <w:szCs w:val="24"/>
              </w:rPr>
              <w:t>частных</w:t>
            </w:r>
            <w:r w:rsidRPr="00B1574E">
              <w:rPr>
                <w:rFonts w:ascii="Times New Roman" w:hAnsi="Times New Roman" w:cs="Times New Roman"/>
                <w:sz w:val="24"/>
                <w:szCs w:val="24"/>
              </w:rPr>
              <w:t xml:space="preserve"> дошкольных образовательных организациях, человек;</w:t>
            </w:r>
          </w:p>
          <w:p w:rsidR="004B6FB4" w:rsidRPr="00B1574E" w:rsidRDefault="004B6FB4" w:rsidP="00B1574E">
            <w:pPr>
              <w:ind w:firstLine="31"/>
              <w:rPr>
                <w:rFonts w:ascii="Times New Roman" w:hAnsi="Times New Roman" w:cs="Times New Roman"/>
                <w:sz w:val="24"/>
                <w:szCs w:val="24"/>
              </w:rPr>
            </w:pPr>
            <w:r w:rsidRPr="00B1574E">
              <w:rPr>
                <w:rFonts w:ascii="Times New Roman" w:hAnsi="Times New Roman" w:cs="Times New Roman"/>
                <w:sz w:val="24"/>
                <w:szCs w:val="24"/>
              </w:rPr>
              <w:t xml:space="preserve">B - общее количество детей в дошкольных образовательных </w:t>
            </w:r>
            <w:proofErr w:type="gramStart"/>
            <w:r w:rsidRPr="00B1574E">
              <w:rPr>
                <w:rFonts w:ascii="Times New Roman" w:hAnsi="Times New Roman" w:cs="Times New Roman"/>
                <w:sz w:val="24"/>
                <w:szCs w:val="24"/>
              </w:rPr>
              <w:t>организациях</w:t>
            </w:r>
            <w:proofErr w:type="gramEnd"/>
            <w:r w:rsidRPr="00B1574E">
              <w:rPr>
                <w:rFonts w:ascii="Times New Roman" w:hAnsi="Times New Roman" w:cs="Times New Roman"/>
                <w:sz w:val="24"/>
                <w:szCs w:val="24"/>
              </w:rPr>
              <w:t>, человек</w:t>
            </w:r>
          </w:p>
        </w:tc>
        <w:tc>
          <w:tcPr>
            <w:tcW w:w="695" w:type="pct"/>
            <w:tcBorders>
              <w:lef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E25ECD">
        <w:trPr>
          <w:trHeight w:val="1397"/>
        </w:trPr>
        <w:tc>
          <w:tcPr>
            <w:tcW w:w="185" w:type="pct"/>
            <w:tcBorders>
              <w:top w:val="single" w:sz="4" w:space="0" w:color="auto"/>
              <w:bottom w:val="single" w:sz="4" w:space="0" w:color="auto"/>
            </w:tcBorders>
            <w:shd w:val="clear" w:color="auto" w:fill="auto"/>
          </w:tcPr>
          <w:p w:rsidR="004B6FB4" w:rsidRPr="00B1574E" w:rsidRDefault="00776762"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787" w:type="pct"/>
            <w:tcBorders>
              <w:bottom w:val="single" w:sz="4" w:space="0" w:color="auto"/>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Открытие новых частных дошкольных образовательных организаций</w:t>
            </w:r>
          </w:p>
        </w:tc>
        <w:tc>
          <w:tcPr>
            <w:tcW w:w="833" w:type="pct"/>
            <w:tcBorders>
              <w:left w:val="single" w:sz="4" w:space="0" w:color="auto"/>
              <w:bottom w:val="single" w:sz="4" w:space="0" w:color="auto"/>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Количество открытых частных дошкольных образовательных организаций</w:t>
            </w:r>
          </w:p>
        </w:tc>
        <w:tc>
          <w:tcPr>
            <w:tcW w:w="277" w:type="pct"/>
            <w:gridSpan w:val="2"/>
            <w:tcBorders>
              <w:left w:val="single" w:sz="4" w:space="0" w:color="auto"/>
              <w:bottom w:val="single" w:sz="4" w:space="0" w:color="auto"/>
              <w:right w:val="single" w:sz="4" w:space="0" w:color="auto"/>
            </w:tcBorders>
          </w:tcPr>
          <w:p w:rsidR="004B6FB4" w:rsidRPr="00B1574E" w:rsidRDefault="00AD1BB6" w:rsidP="00B1574E">
            <w:pPr>
              <w:jc w:val="center"/>
              <w:rPr>
                <w:rFonts w:ascii="Times New Roman" w:hAnsi="Times New Roman" w:cs="Times New Roman"/>
                <w:sz w:val="24"/>
                <w:szCs w:val="24"/>
              </w:rPr>
            </w:pPr>
            <w:r w:rsidRPr="00B1574E">
              <w:rPr>
                <w:rFonts w:ascii="Times New Roman" w:hAnsi="Times New Roman" w:cs="Times New Roman"/>
                <w:bCs/>
                <w:sz w:val="24"/>
                <w:szCs w:val="24"/>
              </w:rPr>
              <w:t>Ед.</w:t>
            </w:r>
          </w:p>
        </w:tc>
        <w:tc>
          <w:tcPr>
            <w:tcW w:w="248" w:type="pct"/>
            <w:gridSpan w:val="2"/>
            <w:tcBorders>
              <w:top w:val="single" w:sz="4" w:space="0" w:color="auto"/>
              <w:left w:val="single" w:sz="4" w:space="0" w:color="auto"/>
              <w:bottom w:val="single" w:sz="4" w:space="0" w:color="auto"/>
              <w:right w:val="single" w:sz="4" w:space="0" w:color="auto"/>
            </w:tcBorders>
          </w:tcPr>
          <w:p w:rsidR="004B6FB4" w:rsidRPr="00B1574E" w:rsidRDefault="00D5303E" w:rsidP="00B1574E">
            <w:pPr>
              <w:ind w:firstLine="35"/>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263" w:type="pct"/>
            <w:tcBorders>
              <w:top w:val="single" w:sz="4" w:space="0" w:color="auto"/>
              <w:left w:val="single" w:sz="4" w:space="0" w:color="auto"/>
              <w:bottom w:val="single" w:sz="4" w:space="0" w:color="auto"/>
              <w:right w:val="single" w:sz="4" w:space="0" w:color="auto"/>
            </w:tcBorders>
          </w:tcPr>
          <w:p w:rsidR="004B6FB4" w:rsidRPr="00B1574E" w:rsidRDefault="00C17CA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30" w:type="pct"/>
            <w:gridSpan w:val="2"/>
            <w:tcBorders>
              <w:top w:val="single" w:sz="4" w:space="0" w:color="auto"/>
              <w:left w:val="single" w:sz="4" w:space="0" w:color="auto"/>
              <w:bottom w:val="single" w:sz="4" w:space="0" w:color="auto"/>
              <w:right w:val="single" w:sz="4" w:space="0" w:color="auto"/>
            </w:tcBorders>
          </w:tcPr>
          <w:p w:rsidR="004B6FB4" w:rsidRPr="00B1574E" w:rsidRDefault="00C17CA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271" w:type="pct"/>
            <w:tcBorders>
              <w:top w:val="single" w:sz="4" w:space="0" w:color="auto"/>
              <w:left w:val="single" w:sz="4" w:space="0" w:color="auto"/>
              <w:bottom w:val="single" w:sz="4" w:space="0" w:color="auto"/>
              <w:right w:val="single" w:sz="4" w:space="0" w:color="auto"/>
            </w:tcBorders>
          </w:tcPr>
          <w:p w:rsidR="004B6FB4" w:rsidRPr="00B1574E" w:rsidRDefault="00C17CA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236" w:type="pct"/>
            <w:tcBorders>
              <w:top w:val="single" w:sz="4" w:space="0" w:color="auto"/>
              <w:left w:val="single" w:sz="4" w:space="0" w:color="auto"/>
              <w:bottom w:val="single" w:sz="4" w:space="0" w:color="auto"/>
              <w:right w:val="single" w:sz="4" w:space="0" w:color="auto"/>
            </w:tcBorders>
          </w:tcPr>
          <w:p w:rsidR="004B6FB4" w:rsidRPr="00B1574E" w:rsidRDefault="00C17CA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w:t>
            </w:r>
          </w:p>
        </w:tc>
        <w:tc>
          <w:tcPr>
            <w:tcW w:w="875" w:type="pct"/>
            <w:tcBorders>
              <w:top w:val="single" w:sz="4" w:space="0" w:color="auto"/>
              <w:left w:val="single" w:sz="4" w:space="0" w:color="auto"/>
              <w:bottom w:val="single" w:sz="4" w:space="0" w:color="auto"/>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r w:rsidR="00810A1B" w:rsidRPr="00B1574E">
              <w:rPr>
                <w:rFonts w:ascii="Times New Roman" w:hAnsi="Times New Roman" w:cs="Times New Roman"/>
                <w:sz w:val="24"/>
                <w:szCs w:val="24"/>
              </w:rPr>
              <w:t xml:space="preserve"> (нарастающим итогом к 01.01.2018</w:t>
            </w:r>
            <w:r w:rsidR="00C17CA4" w:rsidRPr="00B1574E">
              <w:rPr>
                <w:rFonts w:ascii="Times New Roman" w:hAnsi="Times New Roman" w:cs="Times New Roman"/>
                <w:sz w:val="24"/>
                <w:szCs w:val="24"/>
              </w:rPr>
              <w:t>)</w:t>
            </w:r>
            <w:r w:rsidRPr="00B1574E">
              <w:rPr>
                <w:rFonts w:ascii="Times New Roman" w:hAnsi="Times New Roman" w:cs="Times New Roman"/>
                <w:sz w:val="24"/>
                <w:szCs w:val="24"/>
              </w:rPr>
              <w:t>. Методика расчета не требуется</w:t>
            </w:r>
            <w:r w:rsidR="00C17CA4" w:rsidRPr="00B1574E">
              <w:rPr>
                <w:rFonts w:ascii="Times New Roman" w:hAnsi="Times New Roman" w:cs="Times New Roman"/>
                <w:sz w:val="24"/>
                <w:szCs w:val="24"/>
              </w:rPr>
              <w:t>.</w:t>
            </w:r>
          </w:p>
          <w:p w:rsidR="00E25ECD" w:rsidRPr="00B1574E" w:rsidRDefault="00E25ECD" w:rsidP="00B1574E">
            <w:pPr>
              <w:rPr>
                <w:rFonts w:ascii="Times New Roman" w:hAnsi="Times New Roman" w:cs="Times New Roman"/>
                <w:sz w:val="24"/>
                <w:szCs w:val="24"/>
              </w:rPr>
            </w:pPr>
          </w:p>
          <w:p w:rsidR="00EF5FCC" w:rsidRPr="00B1574E" w:rsidRDefault="00EF5FCC" w:rsidP="00B1574E">
            <w:pPr>
              <w:rPr>
                <w:rFonts w:ascii="Times New Roman" w:hAnsi="Times New Roman" w:cs="Times New Roman"/>
                <w:sz w:val="24"/>
                <w:szCs w:val="24"/>
              </w:rPr>
            </w:pPr>
          </w:p>
          <w:p w:rsidR="00400DFB" w:rsidRPr="00B1574E" w:rsidRDefault="00400DFB" w:rsidP="00B1574E">
            <w:pPr>
              <w:rPr>
                <w:rFonts w:ascii="Times New Roman" w:hAnsi="Times New Roman" w:cs="Times New Roman"/>
                <w:sz w:val="24"/>
                <w:szCs w:val="24"/>
              </w:rPr>
            </w:pPr>
          </w:p>
          <w:p w:rsidR="00400DFB" w:rsidRPr="00B1574E" w:rsidRDefault="00400DFB" w:rsidP="00B1574E">
            <w:pPr>
              <w:rPr>
                <w:rFonts w:ascii="Times New Roman" w:hAnsi="Times New Roman" w:cs="Times New Roman"/>
                <w:sz w:val="24"/>
                <w:szCs w:val="24"/>
              </w:rPr>
            </w:pPr>
          </w:p>
          <w:p w:rsidR="00400DFB" w:rsidRPr="00B1574E" w:rsidRDefault="00400DFB" w:rsidP="00B1574E">
            <w:pPr>
              <w:rPr>
                <w:rFonts w:ascii="Times New Roman" w:hAnsi="Times New Roman" w:cs="Times New Roman"/>
                <w:sz w:val="24"/>
                <w:szCs w:val="24"/>
              </w:rPr>
            </w:pPr>
          </w:p>
        </w:tc>
        <w:tc>
          <w:tcPr>
            <w:tcW w:w="695" w:type="pct"/>
            <w:tcBorders>
              <w:left w:val="single" w:sz="4" w:space="0" w:color="auto"/>
              <w:bottom w:val="single" w:sz="4" w:space="0" w:color="auto"/>
            </w:tcBorders>
          </w:tcPr>
          <w:p w:rsidR="004B6FB4" w:rsidRPr="00B1574E" w:rsidRDefault="004B6FB4" w:rsidP="00B1574E">
            <w:pPr>
              <w:ind w:firstLine="31"/>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E25ECD">
        <w:trPr>
          <w:trHeight w:val="426"/>
        </w:trPr>
        <w:tc>
          <w:tcPr>
            <w:tcW w:w="5000" w:type="pct"/>
            <w:gridSpan w:val="14"/>
            <w:tcBorders>
              <w:top w:val="single" w:sz="4" w:space="0" w:color="auto"/>
              <w:bottom w:val="nil"/>
            </w:tcBorders>
            <w:shd w:val="clear" w:color="auto" w:fill="auto"/>
          </w:tcPr>
          <w:p w:rsidR="004B6FB4" w:rsidRPr="00B1574E" w:rsidRDefault="004B6FB4" w:rsidP="00B1574E">
            <w:pPr>
              <w:pStyle w:val="a4"/>
              <w:numPr>
                <w:ilvl w:val="1"/>
                <w:numId w:val="1"/>
              </w:numPr>
              <w:jc w:val="center"/>
              <w:rPr>
                <w:sz w:val="24"/>
                <w:szCs w:val="24"/>
              </w:rPr>
            </w:pPr>
            <w:r w:rsidRPr="00B1574E">
              <w:rPr>
                <w:bCs/>
                <w:sz w:val="24"/>
                <w:szCs w:val="24"/>
              </w:rPr>
              <w:t xml:space="preserve">Рынок </w:t>
            </w:r>
            <w:r w:rsidR="0058584D" w:rsidRPr="00B1574E">
              <w:rPr>
                <w:bCs/>
                <w:sz w:val="24"/>
                <w:szCs w:val="24"/>
              </w:rPr>
              <w:t>«</w:t>
            </w:r>
            <w:r w:rsidR="00760E96" w:rsidRPr="00B1574E">
              <w:rPr>
                <w:bCs/>
                <w:sz w:val="24"/>
                <w:szCs w:val="24"/>
              </w:rPr>
              <w:t>У</w:t>
            </w:r>
            <w:r w:rsidRPr="00B1574E">
              <w:rPr>
                <w:bCs/>
                <w:sz w:val="24"/>
                <w:szCs w:val="24"/>
              </w:rPr>
              <w:t>слуг</w:t>
            </w:r>
            <w:r w:rsidR="00760E96" w:rsidRPr="00B1574E">
              <w:rPr>
                <w:bCs/>
                <w:sz w:val="24"/>
                <w:szCs w:val="24"/>
              </w:rPr>
              <w:t>и</w:t>
            </w:r>
            <w:r w:rsidRPr="00B1574E">
              <w:rPr>
                <w:bCs/>
                <w:sz w:val="24"/>
                <w:szCs w:val="24"/>
              </w:rPr>
              <w:t xml:space="preserve"> дополнительного образования детей</w:t>
            </w:r>
            <w:r w:rsidR="0058584D" w:rsidRPr="00B1574E">
              <w:rPr>
                <w:bCs/>
                <w:sz w:val="24"/>
                <w:szCs w:val="24"/>
              </w:rPr>
              <w:t>»</w:t>
            </w:r>
          </w:p>
        </w:tc>
      </w:tr>
    </w:tbl>
    <w:tbl>
      <w:tblPr>
        <w:tblStyle w:val="110"/>
        <w:tblW w:w="5270"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6"/>
        <w:gridCol w:w="1816"/>
        <w:gridCol w:w="3273"/>
        <w:gridCol w:w="577"/>
        <w:gridCol w:w="1010"/>
        <w:gridCol w:w="979"/>
        <w:gridCol w:w="31"/>
        <w:gridCol w:w="954"/>
        <w:gridCol w:w="318"/>
        <w:gridCol w:w="676"/>
        <w:gridCol w:w="190"/>
        <w:gridCol w:w="739"/>
        <w:gridCol w:w="2160"/>
        <w:gridCol w:w="287"/>
        <w:gridCol w:w="2048"/>
      </w:tblGrid>
      <w:tr w:rsidR="00B1574E" w:rsidRPr="00B1574E" w:rsidTr="00E530A8">
        <w:trPr>
          <w:trHeight w:val="1179"/>
        </w:trPr>
        <w:tc>
          <w:tcPr>
            <w:tcW w:w="169" w:type="pct"/>
            <w:vMerge w:val="restart"/>
            <w:tcBorders>
              <w:top w:val="single" w:sz="4" w:space="0" w:color="auto"/>
            </w:tcBorders>
            <w:shd w:val="clear" w:color="auto" w:fill="auto"/>
          </w:tcPr>
          <w:p w:rsidR="004B6FB4" w:rsidRPr="00B1574E" w:rsidRDefault="004B6FB4" w:rsidP="00B1574E">
            <w:pPr>
              <w:contextualSpacing/>
              <w:rPr>
                <w:rFonts w:ascii="Times New Roman" w:hAnsi="Times New Roman" w:cs="Times New Roman"/>
                <w:bCs/>
                <w:sz w:val="24"/>
                <w:szCs w:val="24"/>
              </w:rPr>
            </w:pPr>
          </w:p>
        </w:tc>
        <w:tc>
          <w:tcPr>
            <w:tcW w:w="4831" w:type="pct"/>
            <w:gridSpan w:val="14"/>
            <w:tcBorders>
              <w:bottom w:val="single" w:sz="4" w:space="0" w:color="auto"/>
            </w:tcBorders>
          </w:tcPr>
          <w:p w:rsidR="004B6FB4" w:rsidRPr="00B1574E" w:rsidRDefault="004B6FB4" w:rsidP="00B1574E">
            <w:pPr>
              <w:ind w:right="34"/>
              <w:contextualSpacing/>
              <w:jc w:val="both"/>
              <w:rPr>
                <w:rFonts w:ascii="Times New Roman" w:hAnsi="Times New Roman" w:cs="Times New Roman"/>
                <w:sz w:val="24"/>
                <w:szCs w:val="24"/>
              </w:rPr>
            </w:pPr>
            <w:r w:rsidRPr="00B1574E">
              <w:rPr>
                <w:rFonts w:ascii="Times New Roman" w:hAnsi="Times New Roman" w:cs="Times New Roman"/>
                <w:bCs/>
                <w:sz w:val="24"/>
                <w:szCs w:val="24"/>
              </w:rPr>
              <w:t xml:space="preserve">В настоящее время в Республике Татарстан по данным </w:t>
            </w:r>
            <w:proofErr w:type="spellStart"/>
            <w:r w:rsidRPr="00B1574E">
              <w:rPr>
                <w:rFonts w:ascii="Times New Roman" w:hAnsi="Times New Roman" w:cs="Times New Roman"/>
                <w:bCs/>
                <w:sz w:val="24"/>
                <w:szCs w:val="24"/>
              </w:rPr>
              <w:t>Татарстанстата</w:t>
            </w:r>
            <w:proofErr w:type="spellEnd"/>
            <w:r w:rsidRPr="00B1574E">
              <w:rPr>
                <w:rFonts w:ascii="Times New Roman" w:hAnsi="Times New Roman" w:cs="Times New Roman"/>
                <w:bCs/>
                <w:sz w:val="24"/>
                <w:szCs w:val="24"/>
              </w:rPr>
              <w:t xml:space="preserve"> на 01.01.2018 функционирует 22 организации частной собственности, реализующие программы дополнительного образования детей и 7 - прочих форм собственности. 9033 ребенка в возрасте от 5 до 18 лет занимаются по программам дополнительного образования.</w:t>
            </w:r>
          </w:p>
        </w:tc>
      </w:tr>
      <w:tr w:rsidR="00B1574E" w:rsidRPr="00B1574E" w:rsidTr="00B1574E">
        <w:trPr>
          <w:trHeight w:val="1252"/>
        </w:trPr>
        <w:tc>
          <w:tcPr>
            <w:tcW w:w="169" w:type="pct"/>
            <w:vMerge/>
            <w:tcBorders>
              <w:bottom w:val="single" w:sz="4" w:space="0" w:color="auto"/>
            </w:tcBorders>
            <w:shd w:val="clear" w:color="auto" w:fill="auto"/>
          </w:tcPr>
          <w:p w:rsidR="004B6FB4" w:rsidRPr="00B1574E" w:rsidRDefault="004B6FB4" w:rsidP="00B1574E">
            <w:pPr>
              <w:contextualSpacing/>
              <w:rPr>
                <w:rFonts w:ascii="Times New Roman" w:hAnsi="Times New Roman" w:cs="Times New Roman"/>
                <w:bCs/>
                <w:sz w:val="24"/>
                <w:szCs w:val="24"/>
              </w:rPr>
            </w:pPr>
          </w:p>
        </w:tc>
        <w:tc>
          <w:tcPr>
            <w:tcW w:w="2142" w:type="pct"/>
            <w:gridSpan w:val="4"/>
            <w:tcBorders>
              <w:bottom w:val="single" w:sz="4" w:space="0" w:color="auto"/>
              <w:right w:val="single" w:sz="4" w:space="0" w:color="auto"/>
            </w:tcBorders>
            <w:shd w:val="clear" w:color="auto" w:fill="auto"/>
          </w:tcPr>
          <w:p w:rsidR="004B6FB4" w:rsidRPr="00B1574E" w:rsidRDefault="004B6FB4" w:rsidP="00B1574E">
            <w:pPr>
              <w:ind w:firstLine="465"/>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C1312A" w:rsidRPr="00B1574E" w:rsidRDefault="00C1312A" w:rsidP="00B1574E">
            <w:pPr>
              <w:ind w:firstLine="465"/>
              <w:jc w:val="both"/>
              <w:rPr>
                <w:rFonts w:ascii="Times New Roman" w:eastAsia="Times New Roman" w:hAnsi="Times New Roman" w:cs="Times New Roman"/>
                <w:bCs/>
                <w:sz w:val="24"/>
                <w:szCs w:val="24"/>
                <w:lang w:eastAsia="ru-RU"/>
              </w:rPr>
            </w:pPr>
            <w:r w:rsidRPr="00B1574E">
              <w:rPr>
                <w:rFonts w:ascii="Times New Roman" w:eastAsia="Times New Roman" w:hAnsi="Times New Roman" w:cs="Times New Roman"/>
                <w:bCs/>
                <w:sz w:val="24"/>
                <w:szCs w:val="24"/>
                <w:lang w:eastAsia="ru-RU"/>
              </w:rPr>
              <w:t xml:space="preserve">ограниченная численность детей,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и имеющих лицензию; </w:t>
            </w:r>
          </w:p>
          <w:p w:rsidR="004B6FB4" w:rsidRPr="00B1574E" w:rsidRDefault="00C1312A" w:rsidP="00B1574E">
            <w:pPr>
              <w:ind w:firstLine="465"/>
              <w:jc w:val="both"/>
              <w:rPr>
                <w:rFonts w:ascii="Times New Roman" w:hAnsi="Times New Roman" w:cs="Times New Roman"/>
                <w:sz w:val="24"/>
                <w:szCs w:val="24"/>
              </w:rPr>
            </w:pPr>
            <w:r w:rsidRPr="00B1574E">
              <w:rPr>
                <w:rFonts w:ascii="Times New Roman" w:eastAsia="Times New Roman" w:hAnsi="Times New Roman" w:cs="Times New Roman"/>
                <w:bCs/>
                <w:sz w:val="24"/>
                <w:szCs w:val="24"/>
                <w:lang w:eastAsia="ru-RU"/>
              </w:rPr>
              <w:t xml:space="preserve">отсутствие системы учета </w:t>
            </w:r>
            <w:r w:rsidR="007A0213" w:rsidRPr="00B1574E">
              <w:rPr>
                <w:rFonts w:ascii="Times New Roman" w:eastAsia="Times New Roman" w:hAnsi="Times New Roman" w:cs="Times New Roman"/>
                <w:bCs/>
                <w:sz w:val="24"/>
                <w:szCs w:val="24"/>
                <w:lang w:eastAsia="ru-RU"/>
              </w:rPr>
              <w:t>частных образовательных организаций</w:t>
            </w:r>
          </w:p>
        </w:tc>
        <w:tc>
          <w:tcPr>
            <w:tcW w:w="2689" w:type="pct"/>
            <w:gridSpan w:val="10"/>
            <w:tcBorders>
              <w:left w:val="single" w:sz="4" w:space="0" w:color="auto"/>
              <w:bottom w:val="single" w:sz="4" w:space="0" w:color="auto"/>
            </w:tcBorders>
            <w:shd w:val="clear" w:color="auto" w:fill="auto"/>
          </w:tcPr>
          <w:p w:rsidR="004B6FB4" w:rsidRPr="00B1574E" w:rsidRDefault="004B6FB4" w:rsidP="00B1574E">
            <w:pPr>
              <w:ind w:firstLine="456"/>
              <w:rPr>
                <w:rFonts w:ascii="Times New Roman" w:hAnsi="Times New Roman" w:cs="Times New Roman"/>
                <w:sz w:val="24"/>
                <w:szCs w:val="24"/>
              </w:rPr>
            </w:pPr>
            <w:r w:rsidRPr="00B1574E">
              <w:rPr>
                <w:rFonts w:ascii="Times New Roman" w:hAnsi="Times New Roman" w:cs="Times New Roman"/>
                <w:sz w:val="24"/>
                <w:szCs w:val="24"/>
              </w:rPr>
              <w:t>Задача:</w:t>
            </w:r>
          </w:p>
          <w:p w:rsidR="004B6FB4" w:rsidRPr="00B1574E" w:rsidRDefault="004B6FB4" w:rsidP="00B1574E">
            <w:pPr>
              <w:ind w:firstLine="456"/>
              <w:rPr>
                <w:rFonts w:ascii="Times New Roman" w:hAnsi="Times New Roman" w:cs="Times New Roman"/>
                <w:sz w:val="24"/>
                <w:szCs w:val="24"/>
              </w:rPr>
            </w:pPr>
            <w:r w:rsidRPr="00B1574E">
              <w:rPr>
                <w:rFonts w:ascii="Times New Roman" w:hAnsi="Times New Roman" w:cs="Times New Roman"/>
                <w:sz w:val="24"/>
                <w:szCs w:val="24"/>
              </w:rPr>
              <w:t xml:space="preserve">создание условий для развития конкуренции в </w:t>
            </w:r>
            <w:r w:rsidR="007A0213" w:rsidRPr="00B1574E">
              <w:rPr>
                <w:rFonts w:ascii="Times New Roman" w:hAnsi="Times New Roman" w:cs="Times New Roman"/>
                <w:sz w:val="24"/>
                <w:szCs w:val="24"/>
              </w:rPr>
              <w:t>частном</w:t>
            </w:r>
            <w:r w:rsidRPr="00B1574E">
              <w:rPr>
                <w:rFonts w:ascii="Times New Roman" w:hAnsi="Times New Roman" w:cs="Times New Roman"/>
                <w:sz w:val="24"/>
                <w:szCs w:val="24"/>
              </w:rPr>
              <w:t xml:space="preserve"> секторе на рынке услуг дополнительного образования.</w:t>
            </w:r>
          </w:p>
          <w:p w:rsidR="004B6FB4" w:rsidRPr="00B1574E" w:rsidRDefault="004B6FB4" w:rsidP="00B1574E">
            <w:pPr>
              <w:ind w:firstLine="45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Цель: </w:t>
            </w:r>
            <w:r w:rsidR="008969A8" w:rsidRPr="00B1574E">
              <w:rPr>
                <w:rFonts w:ascii="Times New Roman" w:hAnsi="Times New Roman" w:cs="Times New Roman"/>
                <w:sz w:val="24"/>
                <w:szCs w:val="24"/>
              </w:rPr>
              <w:t>увеличение</w:t>
            </w:r>
            <w:r w:rsidR="00DD2BEE" w:rsidRPr="00B1574E">
              <w:rPr>
                <w:rFonts w:ascii="Times New Roman" w:hAnsi="Times New Roman" w:cs="Times New Roman"/>
                <w:sz w:val="24"/>
                <w:szCs w:val="24"/>
              </w:rPr>
              <w:t xml:space="preserve"> доли численности</w:t>
            </w:r>
            <w:r w:rsidRPr="00B1574E">
              <w:rPr>
                <w:rFonts w:ascii="Times New Roman" w:hAnsi="Times New Roman" w:cs="Times New Roman"/>
                <w:sz w:val="24"/>
                <w:szCs w:val="24"/>
              </w:rPr>
              <w:t xml:space="preserve"> дет</w:t>
            </w:r>
            <w:r w:rsidR="00DD2BEE" w:rsidRPr="00B1574E">
              <w:rPr>
                <w:rFonts w:ascii="Times New Roman" w:hAnsi="Times New Roman" w:cs="Times New Roman"/>
                <w:sz w:val="24"/>
                <w:szCs w:val="24"/>
              </w:rPr>
              <w:t xml:space="preserve">ей, которым в отчетном периоде </w:t>
            </w:r>
            <w:r w:rsidRPr="00B1574E">
              <w:rPr>
                <w:rFonts w:ascii="Times New Roman" w:hAnsi="Times New Roman" w:cs="Times New Roman"/>
                <w:sz w:val="24"/>
                <w:szCs w:val="24"/>
              </w:rPr>
              <w:t xml:space="preserve">оказаны услуги дополнительного образования организациями частной формы собственности на территории соответствующего </w:t>
            </w:r>
            <w:r w:rsidR="00DD2BEE" w:rsidRPr="00B1574E">
              <w:rPr>
                <w:rFonts w:ascii="Times New Roman" w:hAnsi="Times New Roman" w:cs="Times New Roman"/>
                <w:sz w:val="24"/>
                <w:szCs w:val="24"/>
              </w:rPr>
              <w:t>Республики Татарстан</w:t>
            </w:r>
          </w:p>
          <w:p w:rsidR="004B6FB4" w:rsidRPr="00B1574E" w:rsidRDefault="004B6FB4"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4B6FB4" w:rsidRPr="00B1574E" w:rsidRDefault="004B6FB4"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w:t>
            </w:r>
            <w:r w:rsidR="00B52C61" w:rsidRPr="00B1574E">
              <w:rPr>
                <w:rFonts w:ascii="Times New Roman" w:hAnsi="Times New Roman" w:cs="Times New Roman"/>
                <w:bCs/>
                <w:sz w:val="24"/>
                <w:szCs w:val="24"/>
              </w:rPr>
              <w:t xml:space="preserve">.01.2018 г. - </w:t>
            </w:r>
            <w:r w:rsidR="00EA0237" w:rsidRPr="00B1574E">
              <w:rPr>
                <w:rFonts w:ascii="Times New Roman" w:hAnsi="Times New Roman" w:cs="Times New Roman"/>
                <w:bCs/>
                <w:sz w:val="24"/>
                <w:szCs w:val="24"/>
              </w:rPr>
              <w:t>2</w:t>
            </w:r>
            <w:r w:rsidRPr="00B1574E">
              <w:rPr>
                <w:rFonts w:ascii="Times New Roman" w:hAnsi="Times New Roman" w:cs="Times New Roman"/>
                <w:bCs/>
                <w:sz w:val="24"/>
                <w:szCs w:val="24"/>
              </w:rPr>
              <w:t>%</w:t>
            </w:r>
          </w:p>
          <w:p w:rsidR="004B6FB4" w:rsidRPr="00B1574E" w:rsidRDefault="004B6FB4"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4B6FB4" w:rsidRPr="00B1574E" w:rsidRDefault="004B6FB4"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w:t>
            </w:r>
            <w:r w:rsidR="00B52C61" w:rsidRPr="00B1574E">
              <w:rPr>
                <w:rFonts w:ascii="Times New Roman" w:hAnsi="Times New Roman" w:cs="Times New Roman"/>
                <w:bCs/>
                <w:sz w:val="24"/>
                <w:szCs w:val="24"/>
              </w:rPr>
              <w:t xml:space="preserve"> г. - </w:t>
            </w:r>
            <w:r w:rsidR="00483F6A" w:rsidRPr="00B1574E">
              <w:rPr>
                <w:rFonts w:ascii="Times New Roman" w:hAnsi="Times New Roman" w:cs="Times New Roman"/>
                <w:bCs/>
                <w:sz w:val="24"/>
                <w:szCs w:val="24"/>
              </w:rPr>
              <w:t>2,5</w:t>
            </w:r>
            <w:r w:rsidRPr="00B1574E">
              <w:rPr>
                <w:rFonts w:ascii="Times New Roman" w:hAnsi="Times New Roman" w:cs="Times New Roman"/>
                <w:bCs/>
                <w:sz w:val="24"/>
                <w:szCs w:val="24"/>
              </w:rPr>
              <w:t>%</w:t>
            </w:r>
          </w:p>
          <w:p w:rsidR="004B6FB4" w:rsidRPr="00B1574E" w:rsidRDefault="004B6FB4"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w:t>
            </w:r>
            <w:r w:rsidR="00EA0237" w:rsidRPr="00B1574E">
              <w:rPr>
                <w:rFonts w:ascii="Times New Roman" w:hAnsi="Times New Roman" w:cs="Times New Roman"/>
                <w:bCs/>
                <w:sz w:val="24"/>
                <w:szCs w:val="24"/>
              </w:rPr>
              <w:t xml:space="preserve"> </w:t>
            </w:r>
            <w:r w:rsidR="00B52C61" w:rsidRPr="00B1574E">
              <w:rPr>
                <w:rFonts w:ascii="Times New Roman" w:hAnsi="Times New Roman" w:cs="Times New Roman"/>
                <w:bCs/>
                <w:sz w:val="24"/>
                <w:szCs w:val="24"/>
              </w:rPr>
              <w:t xml:space="preserve">г. </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xml:space="preserve"> </w:t>
            </w:r>
            <w:r w:rsidR="00483F6A" w:rsidRPr="00B1574E">
              <w:rPr>
                <w:rFonts w:ascii="Times New Roman" w:hAnsi="Times New Roman" w:cs="Times New Roman"/>
                <w:bCs/>
                <w:sz w:val="24"/>
                <w:szCs w:val="24"/>
              </w:rPr>
              <w:t>3</w:t>
            </w:r>
            <w:r w:rsidRPr="00B1574E">
              <w:rPr>
                <w:rFonts w:ascii="Times New Roman" w:hAnsi="Times New Roman" w:cs="Times New Roman"/>
                <w:bCs/>
                <w:sz w:val="24"/>
                <w:szCs w:val="24"/>
              </w:rPr>
              <w:t>%</w:t>
            </w:r>
          </w:p>
          <w:p w:rsidR="004B6FB4" w:rsidRPr="00B1574E" w:rsidRDefault="004B6FB4"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w:t>
            </w:r>
            <w:r w:rsidR="00B52C6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xml:space="preserve"> </w:t>
            </w:r>
            <w:r w:rsidR="00483F6A" w:rsidRPr="00B1574E">
              <w:rPr>
                <w:rFonts w:ascii="Times New Roman" w:hAnsi="Times New Roman" w:cs="Times New Roman"/>
                <w:bCs/>
                <w:sz w:val="24"/>
                <w:szCs w:val="24"/>
              </w:rPr>
              <w:t>4</w:t>
            </w:r>
            <w:r w:rsidRPr="00B1574E">
              <w:rPr>
                <w:rFonts w:ascii="Times New Roman" w:hAnsi="Times New Roman" w:cs="Times New Roman"/>
                <w:bCs/>
                <w:sz w:val="24"/>
                <w:szCs w:val="24"/>
              </w:rPr>
              <w:t>%</w:t>
            </w:r>
          </w:p>
          <w:p w:rsidR="004B6FB4" w:rsidRPr="00B1574E" w:rsidRDefault="004B6FB4" w:rsidP="00B1574E">
            <w:pPr>
              <w:ind w:firstLine="459"/>
              <w:rPr>
                <w:rFonts w:ascii="Times New Roman" w:hAnsi="Times New Roman" w:cs="Times New Roman"/>
                <w:sz w:val="24"/>
                <w:szCs w:val="24"/>
              </w:rPr>
            </w:pPr>
            <w:r w:rsidRPr="00B1574E">
              <w:rPr>
                <w:rFonts w:ascii="Times New Roman" w:hAnsi="Times New Roman" w:cs="Times New Roman"/>
                <w:bCs/>
                <w:sz w:val="24"/>
                <w:szCs w:val="24"/>
              </w:rPr>
              <w:t>01.01.2022</w:t>
            </w:r>
            <w:r w:rsidR="00B52C61" w:rsidRPr="00B1574E">
              <w:rPr>
                <w:rFonts w:ascii="Times New Roman" w:hAnsi="Times New Roman" w:cs="Times New Roman"/>
                <w:bCs/>
                <w:sz w:val="24"/>
                <w:szCs w:val="24"/>
              </w:rPr>
              <w:t xml:space="preserve"> г. - </w:t>
            </w:r>
            <w:r w:rsidR="00483F6A" w:rsidRPr="00B1574E">
              <w:rPr>
                <w:rFonts w:ascii="Times New Roman" w:hAnsi="Times New Roman" w:cs="Times New Roman"/>
                <w:bCs/>
                <w:sz w:val="24"/>
                <w:szCs w:val="24"/>
              </w:rPr>
              <w:t>5</w:t>
            </w:r>
            <w:r w:rsidRPr="00B1574E">
              <w:rPr>
                <w:rFonts w:ascii="Times New Roman" w:hAnsi="Times New Roman" w:cs="Times New Roman"/>
                <w:bCs/>
                <w:sz w:val="24"/>
                <w:szCs w:val="24"/>
              </w:rPr>
              <w:t>%</w:t>
            </w:r>
          </w:p>
        </w:tc>
      </w:tr>
      <w:tr w:rsidR="00B1574E" w:rsidRPr="00B1574E" w:rsidTr="00716265">
        <w:trPr>
          <w:trHeight w:val="1557"/>
        </w:trPr>
        <w:tc>
          <w:tcPr>
            <w:tcW w:w="169" w:type="pct"/>
            <w:tcBorders>
              <w:top w:val="single" w:sz="4" w:space="0" w:color="auto"/>
              <w:bottom w:val="single" w:sz="4" w:space="0" w:color="auto"/>
            </w:tcBorders>
            <w:shd w:val="clear" w:color="auto" w:fill="auto"/>
          </w:tcPr>
          <w:p w:rsidR="004B6FB4" w:rsidRPr="00B1574E" w:rsidRDefault="00EF5FCC"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Borders>
              <w:right w:val="single" w:sz="4" w:space="0" w:color="auto"/>
            </w:tcBorders>
          </w:tcPr>
          <w:p w:rsidR="004B6FB4" w:rsidRPr="00B1574E" w:rsidRDefault="004B6FB4"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частных организаций, осуществляющих образовательную деятельность по дополнительным общеобразовательным программам</w:t>
            </w:r>
          </w:p>
        </w:tc>
        <w:tc>
          <w:tcPr>
            <w:tcW w:w="1050" w:type="pct"/>
            <w:tcBorders>
              <w:left w:val="single" w:sz="4" w:space="0" w:color="auto"/>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Доля детей и молодежи в возрасте от 5 до 18 лет, проживающих на территории Республики Татарстан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85" w:type="pct"/>
            <w:tcBorders>
              <w:left w:val="single" w:sz="4" w:space="0" w:color="auto"/>
              <w:right w:val="single" w:sz="4" w:space="0" w:color="auto"/>
            </w:tcBorders>
          </w:tcPr>
          <w:p w:rsidR="004B6FB4" w:rsidRPr="00B1574E" w:rsidRDefault="004B6FB4"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Borders>
              <w:top w:val="single" w:sz="4" w:space="0" w:color="auto"/>
              <w:left w:val="single" w:sz="4" w:space="0" w:color="auto"/>
              <w:bottom w:val="single" w:sz="4" w:space="0" w:color="auto"/>
              <w:right w:val="single" w:sz="4" w:space="0" w:color="auto"/>
            </w:tcBorders>
          </w:tcPr>
          <w:p w:rsidR="004B6FB4" w:rsidRPr="00B1574E" w:rsidRDefault="004B6FB4" w:rsidP="00B1574E">
            <w:pPr>
              <w:jc w:val="center"/>
              <w:rPr>
                <w:rFonts w:ascii="Times New Roman" w:hAnsi="Times New Roman" w:cs="Times New Roman"/>
                <w:sz w:val="24"/>
                <w:szCs w:val="24"/>
              </w:rPr>
            </w:pPr>
            <w:r w:rsidRPr="00B1574E">
              <w:rPr>
                <w:rFonts w:ascii="Times New Roman" w:hAnsi="Times New Roman" w:cs="Times New Roman"/>
                <w:sz w:val="24"/>
                <w:szCs w:val="24"/>
              </w:rPr>
              <w:t>8</w:t>
            </w:r>
          </w:p>
        </w:tc>
        <w:tc>
          <w:tcPr>
            <w:tcW w:w="324" w:type="pct"/>
            <w:gridSpan w:val="2"/>
            <w:tcBorders>
              <w:top w:val="single" w:sz="4" w:space="0" w:color="auto"/>
              <w:left w:val="single" w:sz="4" w:space="0" w:color="auto"/>
              <w:bottom w:val="single" w:sz="4" w:space="0" w:color="auto"/>
              <w:right w:val="single" w:sz="4" w:space="0" w:color="auto"/>
            </w:tcBorders>
          </w:tcPr>
          <w:p w:rsidR="004B6FB4" w:rsidRPr="00B1574E" w:rsidRDefault="00D5303E" w:rsidP="00B1574E">
            <w:pPr>
              <w:jc w:val="center"/>
              <w:rPr>
                <w:rFonts w:ascii="Times New Roman" w:hAnsi="Times New Roman" w:cs="Times New Roman"/>
                <w:sz w:val="24"/>
                <w:szCs w:val="24"/>
              </w:rPr>
            </w:pPr>
            <w:r w:rsidRPr="00B1574E">
              <w:rPr>
                <w:rFonts w:ascii="Times New Roman" w:hAnsi="Times New Roman" w:cs="Times New Roman"/>
                <w:sz w:val="24"/>
                <w:szCs w:val="24"/>
              </w:rPr>
              <w:t>8,1</w:t>
            </w:r>
          </w:p>
        </w:tc>
        <w:tc>
          <w:tcPr>
            <w:tcW w:w="306" w:type="pct"/>
            <w:tcBorders>
              <w:top w:val="single" w:sz="4" w:space="0" w:color="auto"/>
              <w:left w:val="single" w:sz="4" w:space="0" w:color="auto"/>
              <w:bottom w:val="single" w:sz="4" w:space="0" w:color="auto"/>
              <w:right w:val="single" w:sz="4" w:space="0" w:color="auto"/>
            </w:tcBorders>
          </w:tcPr>
          <w:p w:rsidR="004B6FB4" w:rsidRPr="00B1574E" w:rsidRDefault="00D5303E" w:rsidP="00B1574E">
            <w:pPr>
              <w:jc w:val="center"/>
              <w:rPr>
                <w:rFonts w:ascii="Times New Roman" w:hAnsi="Times New Roman" w:cs="Times New Roman"/>
                <w:sz w:val="24"/>
                <w:szCs w:val="24"/>
              </w:rPr>
            </w:pPr>
            <w:r w:rsidRPr="00B1574E">
              <w:rPr>
                <w:rFonts w:ascii="Times New Roman" w:hAnsi="Times New Roman" w:cs="Times New Roman"/>
                <w:sz w:val="24"/>
                <w:szCs w:val="24"/>
              </w:rPr>
              <w:t>8,2</w:t>
            </w:r>
          </w:p>
        </w:tc>
        <w:tc>
          <w:tcPr>
            <w:tcW w:w="319" w:type="pct"/>
            <w:gridSpan w:val="2"/>
            <w:tcBorders>
              <w:top w:val="single" w:sz="4" w:space="0" w:color="auto"/>
              <w:left w:val="single" w:sz="4" w:space="0" w:color="auto"/>
              <w:bottom w:val="single" w:sz="4" w:space="0" w:color="auto"/>
              <w:right w:val="single" w:sz="4" w:space="0" w:color="auto"/>
            </w:tcBorders>
          </w:tcPr>
          <w:p w:rsidR="004B6FB4" w:rsidRPr="00B1574E" w:rsidRDefault="00D5303E" w:rsidP="00B1574E">
            <w:pPr>
              <w:jc w:val="center"/>
              <w:rPr>
                <w:rFonts w:ascii="Times New Roman" w:hAnsi="Times New Roman" w:cs="Times New Roman"/>
                <w:sz w:val="24"/>
                <w:szCs w:val="24"/>
              </w:rPr>
            </w:pPr>
            <w:r w:rsidRPr="00B1574E">
              <w:rPr>
                <w:rFonts w:ascii="Times New Roman" w:hAnsi="Times New Roman" w:cs="Times New Roman"/>
                <w:sz w:val="24"/>
                <w:szCs w:val="24"/>
              </w:rPr>
              <w:t>8,3</w:t>
            </w:r>
          </w:p>
        </w:tc>
        <w:tc>
          <w:tcPr>
            <w:tcW w:w="298" w:type="pct"/>
            <w:gridSpan w:val="2"/>
            <w:tcBorders>
              <w:top w:val="single" w:sz="4" w:space="0" w:color="auto"/>
              <w:left w:val="single" w:sz="4" w:space="0" w:color="auto"/>
              <w:bottom w:val="single" w:sz="4" w:space="0" w:color="auto"/>
              <w:right w:val="single" w:sz="4" w:space="0" w:color="auto"/>
            </w:tcBorders>
          </w:tcPr>
          <w:p w:rsidR="004B6FB4" w:rsidRPr="00B1574E" w:rsidRDefault="00D5303E" w:rsidP="00B1574E">
            <w:pPr>
              <w:jc w:val="center"/>
              <w:rPr>
                <w:rFonts w:ascii="Times New Roman" w:hAnsi="Times New Roman" w:cs="Times New Roman"/>
                <w:sz w:val="24"/>
                <w:szCs w:val="24"/>
              </w:rPr>
            </w:pPr>
            <w:r w:rsidRPr="00B1574E">
              <w:rPr>
                <w:rFonts w:ascii="Times New Roman" w:hAnsi="Times New Roman" w:cs="Times New Roman"/>
                <w:sz w:val="24"/>
                <w:szCs w:val="24"/>
              </w:rPr>
              <w:t>8,4</w:t>
            </w:r>
          </w:p>
        </w:tc>
        <w:tc>
          <w:tcPr>
            <w:tcW w:w="785" w:type="pct"/>
            <w:gridSpan w:val="2"/>
            <w:tcBorders>
              <w:top w:val="single" w:sz="4" w:space="0" w:color="auto"/>
              <w:left w:val="single" w:sz="4" w:space="0" w:color="auto"/>
              <w:bottom w:val="single" w:sz="4" w:space="0" w:color="auto"/>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V = A / B x 100%, где:</w:t>
            </w:r>
          </w:p>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A - численность детей и молодежи в возрасте от 5 до 18 лет, проживающих на территории Республики Татарстан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человек;</w:t>
            </w:r>
          </w:p>
          <w:p w:rsidR="004B6FB4" w:rsidRPr="00B1574E" w:rsidRDefault="004B6FB4" w:rsidP="00B1574E">
            <w:pPr>
              <w:jc w:val="both"/>
              <w:rPr>
                <w:rFonts w:ascii="Times New Roman" w:hAnsi="Times New Roman" w:cs="Times New Roman"/>
                <w:sz w:val="24"/>
                <w:szCs w:val="24"/>
              </w:rPr>
            </w:pPr>
            <w:r w:rsidRPr="00B1574E">
              <w:rPr>
                <w:rFonts w:ascii="Times New Roman" w:hAnsi="Times New Roman" w:cs="Times New Roman"/>
                <w:sz w:val="24"/>
                <w:szCs w:val="24"/>
              </w:rPr>
              <w:t>B - численность детей и молодежи в возрасте от 5 до 18 лет, проживающих на территории Республики Татарстан, человек</w:t>
            </w:r>
          </w:p>
        </w:tc>
        <w:tc>
          <w:tcPr>
            <w:tcW w:w="657" w:type="pct"/>
            <w:tcBorders>
              <w:lef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 xml:space="preserve">Министерство образования и науки Республики Татарстан, </w:t>
            </w:r>
            <w:proofErr w:type="gramStart"/>
            <w:r w:rsidRPr="00B1574E">
              <w:rPr>
                <w:rFonts w:ascii="Times New Roman" w:hAnsi="Times New Roman" w:cs="Times New Roman"/>
                <w:sz w:val="24"/>
                <w:szCs w:val="24"/>
              </w:rPr>
              <w:t>Республиканский</w:t>
            </w:r>
            <w:proofErr w:type="gramEnd"/>
            <w:r w:rsidRPr="00B1574E">
              <w:rPr>
                <w:rFonts w:ascii="Times New Roman" w:hAnsi="Times New Roman" w:cs="Times New Roman"/>
                <w:sz w:val="24"/>
                <w:szCs w:val="24"/>
              </w:rPr>
              <w:t xml:space="preserve"> центр внешкольной работы (по согласованию), органы местного самоуправления муниципальных образований Республики Татарстан (по согласованию), Министер</w:t>
            </w:r>
            <w:r w:rsidR="0065639F" w:rsidRPr="00B1574E">
              <w:rPr>
                <w:rFonts w:ascii="Times New Roman" w:hAnsi="Times New Roman" w:cs="Times New Roman"/>
                <w:sz w:val="24"/>
                <w:szCs w:val="24"/>
              </w:rPr>
              <w:t xml:space="preserve">ство по делам молодежи </w:t>
            </w:r>
            <w:r w:rsidRPr="00B1574E">
              <w:rPr>
                <w:rFonts w:ascii="Times New Roman" w:hAnsi="Times New Roman" w:cs="Times New Roman"/>
                <w:sz w:val="24"/>
                <w:szCs w:val="24"/>
              </w:rPr>
              <w:t>Республики Татарстан</w:t>
            </w:r>
          </w:p>
        </w:tc>
      </w:tr>
      <w:tr w:rsidR="00B1574E" w:rsidRPr="00B1574E" w:rsidTr="00716265">
        <w:trPr>
          <w:trHeight w:val="1557"/>
        </w:trPr>
        <w:tc>
          <w:tcPr>
            <w:tcW w:w="169" w:type="pct"/>
            <w:tcBorders>
              <w:top w:val="single" w:sz="4" w:space="0" w:color="auto"/>
              <w:bottom w:val="single" w:sz="4" w:space="0" w:color="auto"/>
            </w:tcBorders>
            <w:shd w:val="clear" w:color="auto" w:fill="auto"/>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Borders>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 xml:space="preserve">Повышение информированности субъектов предпринимательства об установленном порядке (регламенте) создания </w:t>
            </w:r>
            <w:r w:rsidR="00495F64" w:rsidRPr="00B1574E">
              <w:rPr>
                <w:rFonts w:ascii="Times New Roman" w:hAnsi="Times New Roman" w:cs="Times New Roman"/>
                <w:sz w:val="24"/>
                <w:szCs w:val="24"/>
              </w:rPr>
              <w:t xml:space="preserve">частных </w:t>
            </w:r>
            <w:r w:rsidRPr="00B1574E">
              <w:rPr>
                <w:rFonts w:ascii="Times New Roman" w:hAnsi="Times New Roman" w:cs="Times New Roman"/>
                <w:sz w:val="24"/>
                <w:szCs w:val="24"/>
              </w:rPr>
              <w:t>учреждений дополнительного образования детей, организации предпринимательской деятельности по реализации программ дополнительного образования детей</w:t>
            </w:r>
          </w:p>
        </w:tc>
        <w:tc>
          <w:tcPr>
            <w:tcW w:w="1050" w:type="pct"/>
            <w:tcBorders>
              <w:left w:val="single" w:sz="4" w:space="0" w:color="auto"/>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Оказание методической и консультативной помощи субъектам предпринимательства посредством сети Интернет, в том числе:</w:t>
            </w:r>
          </w:p>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 xml:space="preserve">размещение на сайтах Министерства образования и науки Республики Татарстан и муниципальных образований Республики Татарстан методических указаний, рекомендаций о порядке создания </w:t>
            </w:r>
            <w:r w:rsidR="00495F64" w:rsidRPr="00B1574E">
              <w:rPr>
                <w:rFonts w:ascii="Times New Roman" w:hAnsi="Times New Roman" w:cs="Times New Roman"/>
                <w:sz w:val="24"/>
                <w:szCs w:val="24"/>
              </w:rPr>
              <w:t>частных</w:t>
            </w:r>
            <w:r w:rsidRPr="00B1574E">
              <w:rPr>
                <w:rFonts w:ascii="Times New Roman" w:hAnsi="Times New Roman" w:cs="Times New Roman"/>
                <w:sz w:val="24"/>
                <w:szCs w:val="24"/>
              </w:rPr>
              <w:t xml:space="preserve"> учреждений дополнительного образования детей и лицензирования образовательной деятельности;</w:t>
            </w:r>
          </w:p>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 xml:space="preserve">организация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горячей линии</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информационной поддержки по вопросам создания </w:t>
            </w:r>
            <w:r w:rsidR="00495F64" w:rsidRPr="00B1574E">
              <w:rPr>
                <w:rFonts w:ascii="Times New Roman" w:hAnsi="Times New Roman" w:cs="Times New Roman"/>
                <w:sz w:val="24"/>
                <w:szCs w:val="24"/>
              </w:rPr>
              <w:t xml:space="preserve">частных </w:t>
            </w:r>
            <w:r w:rsidRPr="00B1574E">
              <w:rPr>
                <w:rFonts w:ascii="Times New Roman" w:hAnsi="Times New Roman" w:cs="Times New Roman"/>
                <w:sz w:val="24"/>
                <w:szCs w:val="24"/>
              </w:rPr>
              <w:t>учреждений дополнительного образования детей, вариативных форм дополнительного образования детей</w:t>
            </w:r>
          </w:p>
        </w:tc>
        <w:tc>
          <w:tcPr>
            <w:tcW w:w="185" w:type="pct"/>
            <w:tcBorders>
              <w:left w:val="single" w:sz="4" w:space="0" w:color="auto"/>
              <w:right w:val="single" w:sz="4" w:space="0" w:color="auto"/>
            </w:tcBorders>
          </w:tcPr>
          <w:p w:rsidR="004B6FB4" w:rsidRPr="00B1574E" w:rsidRDefault="00AD1BB6" w:rsidP="00B1574E">
            <w:pPr>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Borders>
              <w:top w:val="single" w:sz="4" w:space="0" w:color="auto"/>
              <w:left w:val="single" w:sz="4" w:space="0" w:color="auto"/>
              <w:bottom w:val="single" w:sz="4" w:space="0" w:color="auto"/>
              <w:right w:val="single" w:sz="4" w:space="0" w:color="auto"/>
            </w:tcBorders>
          </w:tcPr>
          <w:p w:rsidR="004B6FB4" w:rsidRPr="00B1574E" w:rsidRDefault="00D5303E" w:rsidP="00B1574E">
            <w:pPr>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324" w:type="pct"/>
            <w:gridSpan w:val="2"/>
            <w:tcBorders>
              <w:top w:val="single" w:sz="4" w:space="0" w:color="auto"/>
              <w:left w:val="single" w:sz="4" w:space="0" w:color="auto"/>
              <w:bottom w:val="single" w:sz="4" w:space="0" w:color="auto"/>
              <w:right w:val="single" w:sz="4" w:space="0" w:color="auto"/>
            </w:tcBorders>
          </w:tcPr>
          <w:p w:rsidR="004B6FB4" w:rsidRPr="00B1574E" w:rsidRDefault="00C17CA4" w:rsidP="00B1574E">
            <w:pPr>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06" w:type="pct"/>
            <w:tcBorders>
              <w:top w:val="single" w:sz="4" w:space="0" w:color="auto"/>
              <w:left w:val="single" w:sz="4" w:space="0" w:color="auto"/>
              <w:bottom w:val="single" w:sz="4" w:space="0" w:color="auto"/>
              <w:right w:val="single" w:sz="4" w:space="0" w:color="auto"/>
            </w:tcBorders>
          </w:tcPr>
          <w:p w:rsidR="004B6FB4" w:rsidRPr="00B1574E" w:rsidRDefault="00C17CA4" w:rsidP="00B1574E">
            <w:pPr>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319" w:type="pct"/>
            <w:gridSpan w:val="2"/>
            <w:tcBorders>
              <w:top w:val="single" w:sz="4" w:space="0" w:color="auto"/>
              <w:left w:val="single" w:sz="4" w:space="0" w:color="auto"/>
              <w:bottom w:val="single" w:sz="4" w:space="0" w:color="auto"/>
              <w:right w:val="single" w:sz="4" w:space="0" w:color="auto"/>
            </w:tcBorders>
          </w:tcPr>
          <w:p w:rsidR="004B6FB4" w:rsidRPr="00B1574E" w:rsidRDefault="00C17CA4" w:rsidP="00B1574E">
            <w:pPr>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298" w:type="pct"/>
            <w:gridSpan w:val="2"/>
            <w:tcBorders>
              <w:top w:val="single" w:sz="4" w:space="0" w:color="auto"/>
              <w:left w:val="single" w:sz="4" w:space="0" w:color="auto"/>
              <w:bottom w:val="single" w:sz="4" w:space="0" w:color="auto"/>
              <w:right w:val="single" w:sz="4" w:space="0" w:color="auto"/>
            </w:tcBorders>
          </w:tcPr>
          <w:p w:rsidR="004B6FB4" w:rsidRPr="00B1574E" w:rsidRDefault="00C17CA4" w:rsidP="00B1574E">
            <w:pPr>
              <w:jc w:val="center"/>
              <w:rPr>
                <w:rFonts w:ascii="Times New Roman" w:hAnsi="Times New Roman" w:cs="Times New Roman"/>
                <w:sz w:val="24"/>
                <w:szCs w:val="24"/>
              </w:rPr>
            </w:pPr>
            <w:r w:rsidRPr="00B1574E">
              <w:rPr>
                <w:rFonts w:ascii="Times New Roman" w:hAnsi="Times New Roman" w:cs="Times New Roman"/>
                <w:sz w:val="24"/>
                <w:szCs w:val="24"/>
              </w:rPr>
              <w:t>5</w:t>
            </w:r>
          </w:p>
        </w:tc>
        <w:tc>
          <w:tcPr>
            <w:tcW w:w="785" w:type="pct"/>
            <w:gridSpan w:val="2"/>
            <w:tcBorders>
              <w:top w:val="single" w:sz="4" w:space="0" w:color="auto"/>
              <w:left w:val="single" w:sz="4" w:space="0" w:color="auto"/>
              <w:bottom w:val="single" w:sz="4" w:space="0" w:color="auto"/>
              <w:right w:val="single" w:sz="4" w:space="0" w:color="auto"/>
            </w:tcBorders>
          </w:tcPr>
          <w:p w:rsidR="004B6FB4" w:rsidRPr="00B1574E" w:rsidRDefault="00810A1B"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w:t>
            </w:r>
            <w:r w:rsidR="00C17CA4" w:rsidRPr="00B1574E">
              <w:rPr>
                <w:rFonts w:ascii="Times New Roman" w:hAnsi="Times New Roman" w:cs="Times New Roman"/>
                <w:sz w:val="24"/>
                <w:szCs w:val="24"/>
              </w:rPr>
              <w:t>арастающим итогом к 01.01.</w:t>
            </w:r>
            <w:r w:rsidRPr="00B1574E">
              <w:rPr>
                <w:rFonts w:ascii="Times New Roman" w:hAnsi="Times New Roman" w:cs="Times New Roman"/>
                <w:sz w:val="24"/>
                <w:szCs w:val="24"/>
              </w:rPr>
              <w:t>2018</w:t>
            </w:r>
            <w:r w:rsidR="00C17CA4" w:rsidRPr="00B1574E">
              <w:rPr>
                <w:rFonts w:ascii="Times New Roman" w:hAnsi="Times New Roman" w:cs="Times New Roman"/>
                <w:sz w:val="24"/>
                <w:szCs w:val="24"/>
              </w:rPr>
              <w:t>). Методика расчета не требуется.</w:t>
            </w:r>
          </w:p>
        </w:tc>
        <w:tc>
          <w:tcPr>
            <w:tcW w:w="657" w:type="pct"/>
            <w:tcBorders>
              <w:lef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 xml:space="preserve">Министерство образования и науки Республики Татарстан, </w:t>
            </w:r>
            <w:proofErr w:type="gramStart"/>
            <w:r w:rsidRPr="00B1574E">
              <w:rPr>
                <w:rFonts w:ascii="Times New Roman" w:hAnsi="Times New Roman" w:cs="Times New Roman"/>
                <w:sz w:val="24"/>
                <w:szCs w:val="24"/>
              </w:rPr>
              <w:t>Республиканский</w:t>
            </w:r>
            <w:proofErr w:type="gramEnd"/>
            <w:r w:rsidRPr="00B1574E">
              <w:rPr>
                <w:rFonts w:ascii="Times New Roman" w:hAnsi="Times New Roman" w:cs="Times New Roman"/>
                <w:sz w:val="24"/>
                <w:szCs w:val="24"/>
              </w:rPr>
              <w:t xml:space="preserve"> центр внешкольной работы (по согласованию), органы местного самоуправления муниципальных образований Республики Татарстан (по согласованию)</w:t>
            </w:r>
          </w:p>
        </w:tc>
      </w:tr>
      <w:tr w:rsidR="00B1574E" w:rsidRPr="00B1574E" w:rsidTr="00716265">
        <w:trPr>
          <w:trHeight w:val="1557"/>
        </w:trPr>
        <w:tc>
          <w:tcPr>
            <w:tcW w:w="169" w:type="pct"/>
            <w:tcBorders>
              <w:top w:val="single" w:sz="4" w:space="0" w:color="auto"/>
            </w:tcBorders>
            <w:shd w:val="clear" w:color="auto" w:fill="auto"/>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583" w:type="pct"/>
            <w:tcBorders>
              <w:bottom w:val="single" w:sz="4" w:space="0" w:color="auto"/>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 xml:space="preserve">Субсидирование </w:t>
            </w:r>
            <w:r w:rsidR="00495F64" w:rsidRPr="00B1574E">
              <w:rPr>
                <w:rFonts w:ascii="Times New Roman" w:hAnsi="Times New Roman" w:cs="Times New Roman"/>
                <w:sz w:val="24"/>
                <w:szCs w:val="24"/>
              </w:rPr>
              <w:t xml:space="preserve">частных </w:t>
            </w:r>
            <w:r w:rsidRPr="00B1574E">
              <w:rPr>
                <w:rFonts w:ascii="Times New Roman" w:hAnsi="Times New Roman" w:cs="Times New Roman"/>
                <w:sz w:val="24"/>
                <w:szCs w:val="24"/>
              </w:rPr>
              <w:t xml:space="preserve">образовательных организаций, реализующих образовательные программы дополнительного образования детей  </w:t>
            </w:r>
          </w:p>
        </w:tc>
        <w:tc>
          <w:tcPr>
            <w:tcW w:w="1050" w:type="pct"/>
            <w:tcBorders>
              <w:left w:val="single" w:sz="4" w:space="0" w:color="auto"/>
              <w:bottom w:val="single" w:sz="4" w:space="0" w:color="auto"/>
              <w:right w:val="single" w:sz="4" w:space="0" w:color="auto"/>
            </w:tcBorders>
          </w:tcPr>
          <w:p w:rsidR="004568F9"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 xml:space="preserve">Соотношение численности детей, которым были оказаны услуги дополнительного образования организациями </w:t>
            </w:r>
            <w:r w:rsidR="00DD2BEE" w:rsidRPr="00B1574E">
              <w:rPr>
                <w:rFonts w:ascii="Times New Roman" w:hAnsi="Times New Roman" w:cs="Times New Roman"/>
                <w:sz w:val="24"/>
                <w:szCs w:val="24"/>
              </w:rPr>
              <w:t xml:space="preserve">частной </w:t>
            </w:r>
            <w:r w:rsidRPr="00B1574E">
              <w:rPr>
                <w:rFonts w:ascii="Times New Roman" w:hAnsi="Times New Roman" w:cs="Times New Roman"/>
                <w:sz w:val="24"/>
                <w:szCs w:val="24"/>
              </w:rPr>
              <w:t>формы собственности к общей численности детей, которым были оказаны услуги доп</w:t>
            </w:r>
            <w:r w:rsidR="004C4CF6" w:rsidRPr="00B1574E">
              <w:rPr>
                <w:rFonts w:ascii="Times New Roman" w:hAnsi="Times New Roman" w:cs="Times New Roman"/>
                <w:sz w:val="24"/>
                <w:szCs w:val="24"/>
              </w:rPr>
              <w:t xml:space="preserve">олнительного образования (в %) </w:t>
            </w:r>
          </w:p>
          <w:p w:rsidR="00EF5FCC" w:rsidRPr="00B1574E" w:rsidRDefault="00EF5FCC" w:rsidP="00B1574E">
            <w:pPr>
              <w:rPr>
                <w:rFonts w:ascii="Times New Roman" w:hAnsi="Times New Roman" w:cs="Times New Roman"/>
                <w:sz w:val="24"/>
                <w:szCs w:val="24"/>
              </w:rPr>
            </w:pPr>
          </w:p>
        </w:tc>
        <w:tc>
          <w:tcPr>
            <w:tcW w:w="185" w:type="pct"/>
            <w:tcBorders>
              <w:left w:val="single" w:sz="4" w:space="0" w:color="auto"/>
              <w:bottom w:val="single" w:sz="4" w:space="0" w:color="auto"/>
              <w:right w:val="single" w:sz="4" w:space="0" w:color="auto"/>
            </w:tcBorders>
          </w:tcPr>
          <w:p w:rsidR="00E25ECD" w:rsidRPr="00B1574E" w:rsidRDefault="00EF5FCC" w:rsidP="00B1574E">
            <w:pPr>
              <w:jc w:val="center"/>
              <w:rPr>
                <w:rFonts w:ascii="Times New Roman" w:hAnsi="Times New Roman" w:cs="Times New Roman"/>
                <w:bCs/>
                <w:sz w:val="24"/>
                <w:szCs w:val="24"/>
              </w:rPr>
            </w:pPr>
            <w:r w:rsidRPr="00B1574E">
              <w:rPr>
                <w:rFonts w:ascii="Times New Roman" w:hAnsi="Times New Roman" w:cs="Times New Roman"/>
                <w:bCs/>
                <w:sz w:val="24"/>
                <w:szCs w:val="24"/>
              </w:rPr>
              <w:t>%</w:t>
            </w:r>
          </w:p>
          <w:p w:rsidR="00E25ECD" w:rsidRPr="00B1574E" w:rsidRDefault="00E25ECD" w:rsidP="00B1574E">
            <w:pPr>
              <w:jc w:val="center"/>
              <w:rPr>
                <w:rFonts w:ascii="Times New Roman" w:hAnsi="Times New Roman" w:cs="Times New Roman"/>
                <w:bCs/>
                <w:sz w:val="24"/>
                <w:szCs w:val="24"/>
              </w:rPr>
            </w:pPr>
          </w:p>
          <w:p w:rsidR="00E25ECD" w:rsidRPr="00B1574E" w:rsidRDefault="00E25ECD" w:rsidP="00B1574E">
            <w:pPr>
              <w:jc w:val="center"/>
              <w:rPr>
                <w:rFonts w:ascii="Times New Roman" w:hAnsi="Times New Roman" w:cs="Times New Roman"/>
                <w:bCs/>
                <w:sz w:val="24"/>
                <w:szCs w:val="24"/>
              </w:rPr>
            </w:pPr>
          </w:p>
          <w:p w:rsidR="00E25ECD" w:rsidRPr="00B1574E" w:rsidRDefault="00E25ECD" w:rsidP="00B1574E">
            <w:pPr>
              <w:jc w:val="center"/>
              <w:rPr>
                <w:rFonts w:ascii="Times New Roman" w:hAnsi="Times New Roman" w:cs="Times New Roman"/>
                <w:sz w:val="24"/>
                <w:szCs w:val="24"/>
              </w:rPr>
            </w:pPr>
          </w:p>
          <w:p w:rsidR="00E25ECD" w:rsidRPr="00B1574E" w:rsidRDefault="00E25ECD" w:rsidP="00B1574E">
            <w:pPr>
              <w:rPr>
                <w:rFonts w:ascii="Times New Roman" w:hAnsi="Times New Roman" w:cs="Times New Roman"/>
                <w:sz w:val="24"/>
                <w:szCs w:val="24"/>
              </w:rPr>
            </w:pPr>
          </w:p>
          <w:p w:rsidR="00E25ECD" w:rsidRPr="00B1574E" w:rsidRDefault="00E25ECD" w:rsidP="00B1574E">
            <w:pPr>
              <w:rPr>
                <w:rFonts w:ascii="Times New Roman" w:hAnsi="Times New Roman" w:cs="Times New Roman"/>
                <w:sz w:val="24"/>
                <w:szCs w:val="24"/>
              </w:rPr>
            </w:pPr>
          </w:p>
          <w:p w:rsidR="00E25ECD" w:rsidRPr="00B1574E" w:rsidRDefault="00E25ECD" w:rsidP="00B1574E">
            <w:pPr>
              <w:rPr>
                <w:rFonts w:ascii="Times New Roman" w:hAnsi="Times New Roman" w:cs="Times New Roman"/>
                <w:sz w:val="24"/>
                <w:szCs w:val="24"/>
              </w:rPr>
            </w:pPr>
          </w:p>
          <w:p w:rsidR="00E25ECD" w:rsidRPr="00B1574E" w:rsidRDefault="00E25ECD" w:rsidP="00B1574E">
            <w:pPr>
              <w:rPr>
                <w:rFonts w:ascii="Times New Roman" w:hAnsi="Times New Roman" w:cs="Times New Roman"/>
                <w:sz w:val="24"/>
                <w:szCs w:val="24"/>
              </w:rPr>
            </w:pPr>
          </w:p>
          <w:p w:rsidR="00E25ECD" w:rsidRPr="00B1574E" w:rsidRDefault="00E25ECD" w:rsidP="00B1574E">
            <w:pPr>
              <w:rPr>
                <w:rFonts w:ascii="Times New Roman" w:hAnsi="Times New Roman" w:cs="Times New Roman"/>
                <w:sz w:val="24"/>
                <w:szCs w:val="24"/>
              </w:rPr>
            </w:pPr>
          </w:p>
          <w:p w:rsidR="00E25ECD" w:rsidRPr="00B1574E" w:rsidRDefault="00E25ECD" w:rsidP="00B1574E">
            <w:pPr>
              <w:tabs>
                <w:tab w:val="left" w:pos="855"/>
              </w:tabs>
              <w:rPr>
                <w:rFonts w:ascii="Times New Roman" w:hAnsi="Times New Roman" w:cs="Times New Roman"/>
                <w:sz w:val="24"/>
                <w:szCs w:val="24"/>
              </w:rPr>
            </w:pPr>
            <w:r w:rsidRPr="00B1574E">
              <w:rPr>
                <w:rFonts w:ascii="Times New Roman" w:hAnsi="Times New Roman" w:cs="Times New Roman"/>
                <w:sz w:val="24"/>
                <w:szCs w:val="24"/>
              </w:rPr>
              <w:tab/>
            </w:r>
          </w:p>
          <w:p w:rsidR="00E25ECD" w:rsidRPr="00B1574E" w:rsidRDefault="00E25ECD" w:rsidP="00B1574E">
            <w:pPr>
              <w:tabs>
                <w:tab w:val="left" w:pos="855"/>
              </w:tabs>
              <w:rPr>
                <w:rFonts w:ascii="Times New Roman" w:hAnsi="Times New Roman" w:cs="Times New Roman"/>
                <w:sz w:val="24"/>
                <w:szCs w:val="24"/>
              </w:rPr>
            </w:pPr>
          </w:p>
          <w:p w:rsidR="00E25ECD" w:rsidRPr="00B1574E" w:rsidRDefault="00E25ECD" w:rsidP="00B1574E">
            <w:pPr>
              <w:tabs>
                <w:tab w:val="left" w:pos="855"/>
              </w:tabs>
              <w:rPr>
                <w:rFonts w:ascii="Times New Roman" w:hAnsi="Times New Roman" w:cs="Times New Roman"/>
                <w:sz w:val="24"/>
                <w:szCs w:val="24"/>
              </w:rPr>
            </w:pPr>
          </w:p>
          <w:p w:rsidR="00E25ECD" w:rsidRPr="00B1574E" w:rsidRDefault="00E25ECD" w:rsidP="00B1574E">
            <w:pPr>
              <w:tabs>
                <w:tab w:val="left" w:pos="855"/>
              </w:tabs>
              <w:rPr>
                <w:rFonts w:ascii="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4B6FB4" w:rsidRPr="00B1574E" w:rsidRDefault="00D5303E" w:rsidP="00B1574E">
            <w:pPr>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24" w:type="pct"/>
            <w:gridSpan w:val="2"/>
            <w:tcBorders>
              <w:top w:val="single" w:sz="4" w:space="0" w:color="auto"/>
              <w:left w:val="single" w:sz="4" w:space="0" w:color="auto"/>
              <w:bottom w:val="single" w:sz="4" w:space="0" w:color="auto"/>
              <w:right w:val="single" w:sz="4" w:space="0" w:color="auto"/>
            </w:tcBorders>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06" w:type="pct"/>
            <w:tcBorders>
              <w:top w:val="single" w:sz="4" w:space="0" w:color="auto"/>
              <w:left w:val="single" w:sz="4" w:space="0" w:color="auto"/>
              <w:bottom w:val="single" w:sz="4" w:space="0" w:color="auto"/>
              <w:right w:val="single" w:sz="4" w:space="0" w:color="auto"/>
            </w:tcBorders>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2,1</w:t>
            </w:r>
          </w:p>
        </w:tc>
        <w:tc>
          <w:tcPr>
            <w:tcW w:w="319" w:type="pct"/>
            <w:gridSpan w:val="2"/>
            <w:tcBorders>
              <w:top w:val="single" w:sz="4" w:space="0" w:color="auto"/>
              <w:left w:val="single" w:sz="4" w:space="0" w:color="auto"/>
              <w:bottom w:val="single" w:sz="4" w:space="0" w:color="auto"/>
              <w:right w:val="single" w:sz="4" w:space="0" w:color="auto"/>
            </w:tcBorders>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2,3</w:t>
            </w:r>
          </w:p>
        </w:tc>
        <w:tc>
          <w:tcPr>
            <w:tcW w:w="298" w:type="pct"/>
            <w:gridSpan w:val="2"/>
            <w:tcBorders>
              <w:top w:val="single" w:sz="4" w:space="0" w:color="auto"/>
              <w:left w:val="single" w:sz="4" w:space="0" w:color="auto"/>
              <w:bottom w:val="single" w:sz="4" w:space="0" w:color="auto"/>
              <w:right w:val="single" w:sz="4" w:space="0" w:color="auto"/>
            </w:tcBorders>
          </w:tcPr>
          <w:p w:rsidR="004B6FB4" w:rsidRPr="00B1574E" w:rsidRDefault="004B6FB4"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2,5</w:t>
            </w:r>
          </w:p>
        </w:tc>
        <w:tc>
          <w:tcPr>
            <w:tcW w:w="785" w:type="pct"/>
            <w:gridSpan w:val="2"/>
            <w:tcBorders>
              <w:top w:val="single" w:sz="4" w:space="0" w:color="auto"/>
              <w:left w:val="single" w:sz="4" w:space="0" w:color="auto"/>
              <w:bottom w:val="single" w:sz="4" w:space="0" w:color="auto"/>
              <w:right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657" w:type="pct"/>
            <w:tcBorders>
              <w:left w:val="single" w:sz="4" w:space="0" w:color="auto"/>
              <w:bottom w:val="single" w:sz="4" w:space="0" w:color="auto"/>
            </w:tcBorders>
          </w:tcPr>
          <w:p w:rsidR="004B6FB4" w:rsidRPr="00B1574E" w:rsidRDefault="004B6FB4"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E530A8">
        <w:trPr>
          <w:trHeight w:val="469"/>
        </w:trPr>
        <w:tc>
          <w:tcPr>
            <w:tcW w:w="5000" w:type="pct"/>
            <w:gridSpan w:val="15"/>
            <w:tcBorders>
              <w:top w:val="single" w:sz="4" w:space="0" w:color="auto"/>
            </w:tcBorders>
            <w:shd w:val="clear" w:color="auto" w:fill="auto"/>
          </w:tcPr>
          <w:p w:rsidR="00890DD4" w:rsidRPr="00B1574E" w:rsidRDefault="00890DD4" w:rsidP="00B1574E">
            <w:pPr>
              <w:pStyle w:val="a4"/>
              <w:numPr>
                <w:ilvl w:val="1"/>
                <w:numId w:val="1"/>
              </w:numPr>
              <w:jc w:val="center"/>
              <w:rPr>
                <w:sz w:val="24"/>
                <w:szCs w:val="24"/>
              </w:rPr>
            </w:pPr>
            <w:r w:rsidRPr="00B1574E">
              <w:rPr>
                <w:sz w:val="24"/>
                <w:szCs w:val="24"/>
              </w:rPr>
              <w:t xml:space="preserve"> Рынок </w:t>
            </w:r>
            <w:r w:rsidR="0058584D" w:rsidRPr="00B1574E">
              <w:rPr>
                <w:sz w:val="24"/>
                <w:szCs w:val="24"/>
              </w:rPr>
              <w:t>«</w:t>
            </w:r>
            <w:r w:rsidRPr="00B1574E">
              <w:rPr>
                <w:sz w:val="24"/>
                <w:szCs w:val="24"/>
              </w:rPr>
              <w:t>Услуги общего образования</w:t>
            </w:r>
            <w:r w:rsidR="0058584D" w:rsidRPr="00B1574E">
              <w:rPr>
                <w:sz w:val="24"/>
                <w:szCs w:val="24"/>
              </w:rPr>
              <w:t>»</w:t>
            </w:r>
          </w:p>
        </w:tc>
      </w:tr>
      <w:tr w:rsidR="00B1574E" w:rsidRPr="00B1574E" w:rsidTr="00E530A8">
        <w:trPr>
          <w:trHeight w:val="469"/>
        </w:trPr>
        <w:tc>
          <w:tcPr>
            <w:tcW w:w="169" w:type="pct"/>
            <w:vMerge w:val="restart"/>
            <w:tcBorders>
              <w:top w:val="single" w:sz="4" w:space="0" w:color="auto"/>
              <w:right w:val="single" w:sz="4" w:space="0" w:color="auto"/>
            </w:tcBorders>
            <w:shd w:val="clear" w:color="auto" w:fill="auto"/>
          </w:tcPr>
          <w:p w:rsidR="00890DD4" w:rsidRPr="00B1574E" w:rsidRDefault="00890DD4" w:rsidP="00B1574E">
            <w:pPr>
              <w:rPr>
                <w:rFonts w:ascii="Times New Roman" w:hAnsi="Times New Roman" w:cs="Times New Roman"/>
                <w:sz w:val="24"/>
                <w:szCs w:val="24"/>
              </w:rPr>
            </w:pPr>
          </w:p>
        </w:tc>
        <w:tc>
          <w:tcPr>
            <w:tcW w:w="4831" w:type="pct"/>
            <w:gridSpan w:val="14"/>
            <w:tcBorders>
              <w:top w:val="single" w:sz="4" w:space="0" w:color="auto"/>
              <w:left w:val="single" w:sz="4" w:space="0" w:color="auto"/>
            </w:tcBorders>
            <w:shd w:val="clear" w:color="auto" w:fill="auto"/>
            <w:vAlign w:val="center"/>
          </w:tcPr>
          <w:p w:rsidR="00890DD4" w:rsidRPr="00B1574E" w:rsidRDefault="00890DD4" w:rsidP="00B1574E">
            <w:pPr>
              <w:contextualSpacing/>
              <w:jc w:val="both"/>
              <w:rPr>
                <w:rFonts w:ascii="Times New Roman" w:hAnsi="Times New Roman" w:cs="Times New Roman"/>
                <w:sz w:val="24"/>
                <w:szCs w:val="24"/>
              </w:rPr>
            </w:pPr>
            <w:r w:rsidRPr="00B1574E">
              <w:rPr>
                <w:rFonts w:ascii="Times New Roman" w:hAnsi="Times New Roman" w:cs="Times New Roman"/>
                <w:bCs/>
                <w:sz w:val="24"/>
                <w:szCs w:val="24"/>
              </w:rPr>
              <w:t xml:space="preserve">В настоящее время в Республике Татарстан функционирует 15 </w:t>
            </w:r>
            <w:r w:rsidR="00495F64" w:rsidRPr="00B1574E">
              <w:rPr>
                <w:rFonts w:ascii="Times New Roman" w:hAnsi="Times New Roman" w:cs="Times New Roman"/>
                <w:bCs/>
                <w:sz w:val="24"/>
                <w:szCs w:val="24"/>
              </w:rPr>
              <w:t>частных</w:t>
            </w:r>
            <w:r w:rsidRPr="00B1574E">
              <w:rPr>
                <w:rFonts w:ascii="Times New Roman" w:hAnsi="Times New Roman" w:cs="Times New Roman"/>
                <w:bCs/>
                <w:sz w:val="24"/>
                <w:szCs w:val="24"/>
              </w:rPr>
              <w:t xml:space="preserve"> общеобразовательных организаций, в них обучаются 1964 детей. </w:t>
            </w:r>
            <w:proofErr w:type="gramStart"/>
            <w:r w:rsidRPr="00B1574E">
              <w:rPr>
                <w:rFonts w:ascii="Times New Roman" w:hAnsi="Times New Roman" w:cs="Times New Roman"/>
                <w:bCs/>
                <w:sz w:val="24"/>
                <w:szCs w:val="24"/>
              </w:rPr>
              <w:t>П</w:t>
            </w:r>
            <w:r w:rsidRPr="00B1574E">
              <w:rPr>
                <w:rFonts w:ascii="Times New Roman" w:hAnsi="Times New Roman" w:cs="Times New Roman"/>
                <w:sz w:val="24"/>
                <w:szCs w:val="24"/>
              </w:rPr>
              <w:t>остановлением Кабинета Министров Республики Татарстан от 09.03.2017 № 132 утвержден порядок предоставления субсидий из бюджета Республики Татарстан на возмещение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proofErr w:type="gramEnd"/>
            <w:r w:rsidRPr="00B1574E">
              <w:rPr>
                <w:rFonts w:ascii="Times New Roman" w:hAnsi="Times New Roman" w:cs="Times New Roman"/>
                <w:sz w:val="24"/>
                <w:szCs w:val="24"/>
              </w:rPr>
              <w:t xml:space="preserve"> В 2018 году получателями субсидии являются 10 частных общеобразовательных организаций, реализующих программу начального общего, основного общего и (или) среднего общего образования. В 2018 году в бюджете Республики Татарстан на данные цели пред</w:t>
            </w:r>
            <w:r w:rsidR="000F32E0" w:rsidRPr="00B1574E">
              <w:rPr>
                <w:rFonts w:ascii="Times New Roman" w:hAnsi="Times New Roman" w:cs="Times New Roman"/>
                <w:sz w:val="24"/>
                <w:szCs w:val="24"/>
              </w:rPr>
              <w:t xml:space="preserve">усмотрено 52, 507 млн. рублей. </w:t>
            </w:r>
          </w:p>
        </w:tc>
      </w:tr>
      <w:tr w:rsidR="00B1574E" w:rsidRPr="00B1574E" w:rsidTr="00B1574E">
        <w:trPr>
          <w:trHeight w:val="469"/>
        </w:trPr>
        <w:tc>
          <w:tcPr>
            <w:tcW w:w="169" w:type="pct"/>
            <w:vMerge/>
            <w:tcBorders>
              <w:right w:val="single" w:sz="4" w:space="0" w:color="auto"/>
            </w:tcBorders>
            <w:shd w:val="clear" w:color="auto" w:fill="auto"/>
          </w:tcPr>
          <w:p w:rsidR="00890DD4" w:rsidRPr="00B1574E" w:rsidRDefault="00890DD4" w:rsidP="00B1574E">
            <w:pPr>
              <w:rPr>
                <w:rFonts w:ascii="Times New Roman" w:hAnsi="Times New Roman" w:cs="Times New Roman"/>
                <w:sz w:val="24"/>
                <w:szCs w:val="24"/>
              </w:rPr>
            </w:pPr>
          </w:p>
        </w:tc>
        <w:tc>
          <w:tcPr>
            <w:tcW w:w="2466" w:type="pct"/>
            <w:gridSpan w:val="6"/>
            <w:tcBorders>
              <w:top w:val="single" w:sz="4" w:space="0" w:color="auto"/>
              <w:left w:val="single" w:sz="4" w:space="0" w:color="auto"/>
              <w:right w:val="single" w:sz="4" w:space="0" w:color="auto"/>
            </w:tcBorders>
            <w:shd w:val="clear" w:color="auto" w:fill="auto"/>
          </w:tcPr>
          <w:p w:rsidR="00890DD4" w:rsidRPr="00B1574E" w:rsidRDefault="00890DD4" w:rsidP="00B1574E">
            <w:pPr>
              <w:ind w:firstLine="46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Проблема: </w:t>
            </w:r>
          </w:p>
          <w:p w:rsidR="00890DD4" w:rsidRPr="00B1574E" w:rsidRDefault="0003304A" w:rsidP="00B1574E">
            <w:pPr>
              <w:ind w:firstLine="466"/>
              <w:jc w:val="both"/>
              <w:rPr>
                <w:rFonts w:ascii="Times New Roman" w:hAnsi="Times New Roman" w:cs="Times New Roman"/>
                <w:sz w:val="24"/>
                <w:szCs w:val="24"/>
              </w:rPr>
            </w:pPr>
            <w:r w:rsidRPr="00B1574E">
              <w:rPr>
                <w:rFonts w:ascii="Times New Roman" w:eastAsia="Times New Roman" w:hAnsi="Times New Roman" w:cs="Times New Roman"/>
                <w:bCs/>
                <w:sz w:val="24"/>
                <w:szCs w:val="24"/>
                <w:lang w:eastAsia="ru-RU"/>
              </w:rPr>
              <w:t>в</w:t>
            </w:r>
            <w:r w:rsidR="00890DD4" w:rsidRPr="00B1574E">
              <w:rPr>
                <w:rFonts w:ascii="Times New Roman" w:eastAsia="Times New Roman" w:hAnsi="Times New Roman" w:cs="Times New Roman"/>
                <w:bCs/>
                <w:sz w:val="24"/>
                <w:szCs w:val="24"/>
                <w:lang w:eastAsia="ru-RU"/>
              </w:rPr>
              <w:t xml:space="preserve">ысокая стоимость родительской платы </w:t>
            </w:r>
            <w:r w:rsidR="00890DD4" w:rsidRPr="00B1574E">
              <w:rPr>
                <w:rFonts w:ascii="Times New Roman" w:hAnsi="Times New Roman" w:cs="Times New Roman"/>
                <w:sz w:val="24"/>
                <w:szCs w:val="24"/>
              </w:rPr>
              <w:t>в частных общеобразовательных организациях</w:t>
            </w:r>
            <w:r w:rsidR="00890DD4" w:rsidRPr="00B1574E">
              <w:rPr>
                <w:rFonts w:ascii="Times New Roman" w:eastAsia="Times New Roman" w:hAnsi="Times New Roman" w:cs="Times New Roman"/>
                <w:bCs/>
                <w:sz w:val="24"/>
                <w:szCs w:val="24"/>
                <w:lang w:eastAsia="ru-RU"/>
              </w:rPr>
              <w:t xml:space="preserve"> ограничива</w:t>
            </w:r>
            <w:r w:rsidRPr="00B1574E">
              <w:rPr>
                <w:rFonts w:ascii="Times New Roman" w:eastAsia="Times New Roman" w:hAnsi="Times New Roman" w:cs="Times New Roman"/>
                <w:bCs/>
                <w:sz w:val="24"/>
                <w:szCs w:val="24"/>
                <w:lang w:eastAsia="ru-RU"/>
              </w:rPr>
              <w:t>ет доступ учащихся к их услугам</w:t>
            </w:r>
            <w:r w:rsidR="00C155B4" w:rsidRPr="00B1574E">
              <w:rPr>
                <w:rFonts w:ascii="Times New Roman" w:eastAsia="Times New Roman" w:hAnsi="Times New Roman" w:cs="Times New Roman"/>
                <w:bCs/>
                <w:sz w:val="24"/>
                <w:szCs w:val="24"/>
                <w:lang w:eastAsia="ru-RU"/>
              </w:rPr>
              <w:t>.</w:t>
            </w:r>
          </w:p>
        </w:tc>
        <w:tc>
          <w:tcPr>
            <w:tcW w:w="2365" w:type="pct"/>
            <w:gridSpan w:val="8"/>
            <w:tcBorders>
              <w:top w:val="single" w:sz="4" w:space="0" w:color="auto"/>
              <w:left w:val="single" w:sz="4" w:space="0" w:color="auto"/>
            </w:tcBorders>
            <w:shd w:val="clear" w:color="auto" w:fill="auto"/>
          </w:tcPr>
          <w:p w:rsidR="00890DD4" w:rsidRPr="00B1574E" w:rsidRDefault="00890DD4" w:rsidP="00B1574E">
            <w:pPr>
              <w:ind w:firstLine="476"/>
              <w:rPr>
                <w:rFonts w:ascii="Times New Roman" w:hAnsi="Times New Roman" w:cs="Times New Roman"/>
                <w:sz w:val="24"/>
                <w:szCs w:val="24"/>
              </w:rPr>
            </w:pPr>
            <w:r w:rsidRPr="00B1574E">
              <w:rPr>
                <w:rFonts w:ascii="Times New Roman" w:hAnsi="Times New Roman" w:cs="Times New Roman"/>
                <w:sz w:val="24"/>
                <w:szCs w:val="24"/>
              </w:rPr>
              <w:t>Задачи:</w:t>
            </w:r>
          </w:p>
          <w:p w:rsidR="00890DD4" w:rsidRPr="00B1574E" w:rsidRDefault="00890DD4" w:rsidP="00B1574E">
            <w:pPr>
              <w:ind w:firstLine="476"/>
              <w:jc w:val="both"/>
              <w:rPr>
                <w:rFonts w:ascii="Times New Roman" w:hAnsi="Times New Roman" w:cs="Times New Roman"/>
                <w:bCs/>
                <w:sz w:val="24"/>
                <w:szCs w:val="24"/>
              </w:rPr>
            </w:pPr>
            <w:r w:rsidRPr="00B1574E">
              <w:rPr>
                <w:rFonts w:ascii="Times New Roman" w:hAnsi="Times New Roman" w:cs="Times New Roman"/>
                <w:bCs/>
                <w:sz w:val="24"/>
                <w:szCs w:val="24"/>
              </w:rPr>
              <w:t>создание условий для развития конкуренции на рынке услуг начального общего, основного общего и среднего общего образования</w:t>
            </w:r>
            <w:r w:rsidR="00146E2D" w:rsidRPr="00B1574E">
              <w:rPr>
                <w:rFonts w:ascii="Times New Roman" w:hAnsi="Times New Roman" w:cs="Times New Roman"/>
                <w:bCs/>
                <w:sz w:val="24"/>
                <w:szCs w:val="24"/>
              </w:rPr>
              <w:t xml:space="preserve"> в Республике Татарстан</w:t>
            </w:r>
            <w:r w:rsidRPr="00B1574E">
              <w:rPr>
                <w:rFonts w:ascii="Times New Roman" w:hAnsi="Times New Roman" w:cs="Times New Roman"/>
                <w:sz w:val="24"/>
                <w:szCs w:val="24"/>
                <w:shd w:val="clear" w:color="auto" w:fill="FFFFFF"/>
              </w:rPr>
              <w:t>;</w:t>
            </w:r>
          </w:p>
          <w:p w:rsidR="00890DD4" w:rsidRPr="00B1574E" w:rsidRDefault="00890DD4" w:rsidP="00B1574E">
            <w:pPr>
              <w:ind w:firstLine="476"/>
              <w:jc w:val="both"/>
              <w:rPr>
                <w:rFonts w:ascii="Times New Roman" w:hAnsi="Times New Roman" w:cs="Times New Roman"/>
                <w:bCs/>
                <w:sz w:val="24"/>
                <w:szCs w:val="24"/>
              </w:rPr>
            </w:pPr>
            <w:r w:rsidRPr="00B1574E">
              <w:rPr>
                <w:rFonts w:ascii="Times New Roman" w:hAnsi="Times New Roman" w:cs="Times New Roman"/>
                <w:bCs/>
                <w:sz w:val="24"/>
                <w:szCs w:val="24"/>
              </w:rPr>
              <w:t xml:space="preserve">оказание </w:t>
            </w:r>
            <w:proofErr w:type="gramStart"/>
            <w:r w:rsidRPr="00B1574E">
              <w:rPr>
                <w:rFonts w:ascii="Times New Roman" w:hAnsi="Times New Roman" w:cs="Times New Roman"/>
                <w:bCs/>
                <w:sz w:val="24"/>
                <w:szCs w:val="24"/>
              </w:rPr>
              <w:t>государственной</w:t>
            </w:r>
            <w:proofErr w:type="gramEnd"/>
            <w:r w:rsidRPr="00B1574E">
              <w:rPr>
                <w:rFonts w:ascii="Times New Roman" w:hAnsi="Times New Roman" w:cs="Times New Roman"/>
                <w:bCs/>
                <w:sz w:val="24"/>
                <w:szCs w:val="24"/>
              </w:rPr>
              <w:t xml:space="preserve"> поддержки негосударственным общеобразовательным организациям.</w:t>
            </w:r>
          </w:p>
          <w:p w:rsidR="00890DD4" w:rsidRPr="00B1574E" w:rsidRDefault="00890DD4" w:rsidP="00B1574E">
            <w:pPr>
              <w:ind w:firstLine="476"/>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увеличение количества организаций </w:t>
            </w:r>
            <w:r w:rsidR="00DD2BEE" w:rsidRPr="00B1574E">
              <w:rPr>
                <w:rFonts w:ascii="Times New Roman" w:hAnsi="Times New Roman" w:cs="Times New Roman"/>
                <w:bCs/>
                <w:sz w:val="24"/>
                <w:szCs w:val="24"/>
              </w:rPr>
              <w:t>частной</w:t>
            </w:r>
            <w:r w:rsidRPr="00B1574E">
              <w:rPr>
                <w:rFonts w:ascii="Times New Roman" w:hAnsi="Times New Roman" w:cs="Times New Roman"/>
                <w:bCs/>
                <w:sz w:val="24"/>
                <w:szCs w:val="24"/>
              </w:rPr>
              <w:t xml:space="preserve"> формы собственности, оказывающих услуги в сфере общего образования.</w:t>
            </w:r>
          </w:p>
          <w:p w:rsidR="00890DD4" w:rsidRPr="00B1574E" w:rsidRDefault="00890DD4"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890DD4" w:rsidRPr="00B1574E" w:rsidRDefault="00890DD4" w:rsidP="00B1574E">
            <w:pPr>
              <w:ind w:firstLine="4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- 15</w:t>
            </w:r>
          </w:p>
          <w:p w:rsidR="00890DD4" w:rsidRPr="00B1574E" w:rsidRDefault="00890DD4" w:rsidP="00B1574E">
            <w:pPr>
              <w:ind w:firstLine="4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890DD4" w:rsidRPr="00B1574E" w:rsidRDefault="00890DD4" w:rsidP="00B1574E">
            <w:pPr>
              <w:ind w:firstLine="4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w:t>
            </w:r>
            <w:r w:rsidR="00B52C61" w:rsidRPr="00B1574E">
              <w:rPr>
                <w:rFonts w:ascii="Times New Roman" w:hAnsi="Times New Roman" w:cs="Times New Roman"/>
                <w:bCs/>
                <w:sz w:val="24"/>
                <w:szCs w:val="24"/>
              </w:rPr>
              <w:t xml:space="preserve"> г.</w:t>
            </w:r>
            <w:r w:rsidR="00EA0237"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- 15</w:t>
            </w:r>
          </w:p>
          <w:p w:rsidR="00890DD4" w:rsidRPr="00B1574E" w:rsidRDefault="00890DD4" w:rsidP="00B1574E">
            <w:pPr>
              <w:ind w:firstLine="4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w:t>
            </w:r>
            <w:r w:rsidR="00EA0237" w:rsidRPr="00B1574E">
              <w:rPr>
                <w:rFonts w:ascii="Times New Roman" w:hAnsi="Times New Roman" w:cs="Times New Roman"/>
                <w:bCs/>
                <w:sz w:val="24"/>
                <w:szCs w:val="24"/>
              </w:rPr>
              <w:t xml:space="preserve"> </w:t>
            </w:r>
            <w:r w:rsidR="00B52C61" w:rsidRPr="00B1574E">
              <w:rPr>
                <w:rFonts w:ascii="Times New Roman" w:hAnsi="Times New Roman" w:cs="Times New Roman"/>
                <w:bCs/>
                <w:sz w:val="24"/>
                <w:szCs w:val="24"/>
              </w:rPr>
              <w:t xml:space="preserve">г. </w:t>
            </w:r>
            <w:r w:rsidRPr="00B1574E">
              <w:rPr>
                <w:rFonts w:ascii="Times New Roman" w:hAnsi="Times New Roman" w:cs="Times New Roman"/>
                <w:bCs/>
                <w:sz w:val="24"/>
                <w:szCs w:val="24"/>
              </w:rPr>
              <w:t>-</w:t>
            </w:r>
            <w:r w:rsidR="00EA0237"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16</w:t>
            </w:r>
          </w:p>
          <w:p w:rsidR="00890DD4" w:rsidRPr="00B1574E" w:rsidRDefault="00890DD4" w:rsidP="00B1574E">
            <w:pPr>
              <w:ind w:firstLine="4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w:t>
            </w:r>
            <w:r w:rsidR="00B52C6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17</w:t>
            </w:r>
          </w:p>
          <w:p w:rsidR="00890DD4" w:rsidRPr="00B1574E" w:rsidRDefault="00890DD4" w:rsidP="00B1574E">
            <w:pPr>
              <w:ind w:firstLine="461"/>
              <w:rPr>
                <w:rFonts w:ascii="Times New Roman" w:hAnsi="Times New Roman" w:cs="Times New Roman"/>
                <w:sz w:val="24"/>
                <w:szCs w:val="24"/>
              </w:rPr>
            </w:pPr>
            <w:r w:rsidRPr="00B1574E">
              <w:rPr>
                <w:rFonts w:ascii="Times New Roman" w:hAnsi="Times New Roman" w:cs="Times New Roman"/>
                <w:bCs/>
                <w:sz w:val="24"/>
                <w:szCs w:val="24"/>
              </w:rPr>
              <w:t>01.01.2022</w:t>
            </w:r>
            <w:r w:rsidR="00B52C6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18</w:t>
            </w:r>
          </w:p>
        </w:tc>
      </w:tr>
      <w:tr w:rsidR="00B1574E" w:rsidRPr="00B1574E" w:rsidTr="00716265">
        <w:trPr>
          <w:trHeight w:val="469"/>
        </w:trPr>
        <w:tc>
          <w:tcPr>
            <w:tcW w:w="169" w:type="pct"/>
            <w:tcBorders>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Borders>
              <w:top w:val="single" w:sz="4" w:space="0" w:color="auto"/>
              <w:left w:val="single" w:sz="4" w:space="0" w:color="auto"/>
              <w:right w:val="single" w:sz="4" w:space="0" w:color="auto"/>
            </w:tcBorders>
            <w:shd w:val="clear" w:color="auto" w:fill="auto"/>
          </w:tcPr>
          <w:p w:rsidR="004A4961" w:rsidRPr="00B1574E" w:rsidRDefault="004A4961"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Субсидирование затрат на образовательную деятельность </w:t>
            </w:r>
            <w:r w:rsidR="00495F64" w:rsidRPr="00B1574E">
              <w:rPr>
                <w:rFonts w:ascii="Times New Roman" w:hAnsi="Times New Roman" w:cs="Times New Roman"/>
                <w:sz w:val="24"/>
                <w:szCs w:val="24"/>
              </w:rPr>
              <w:t xml:space="preserve">частных </w:t>
            </w:r>
            <w:r w:rsidRPr="00B1574E">
              <w:rPr>
                <w:rFonts w:ascii="Times New Roman" w:hAnsi="Times New Roman" w:cs="Times New Roman"/>
                <w:sz w:val="24"/>
                <w:szCs w:val="24"/>
              </w:rPr>
              <w:t>образовательных организаций, реализующих основные образовательные программы начального общего, основного общего и (или) среднего общего образования</w:t>
            </w:r>
          </w:p>
        </w:tc>
        <w:tc>
          <w:tcPr>
            <w:tcW w:w="1050" w:type="pct"/>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Удельный вес численности обучающихся частных общеобразовательных организаций к общей численности обучающихся образовательных организаций </w:t>
            </w:r>
          </w:p>
        </w:tc>
        <w:tc>
          <w:tcPr>
            <w:tcW w:w="185" w:type="pct"/>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324" w:type="pct"/>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0,49</w:t>
            </w:r>
          </w:p>
        </w:tc>
        <w:tc>
          <w:tcPr>
            <w:tcW w:w="324" w:type="pct"/>
            <w:gridSpan w:val="2"/>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0,49</w:t>
            </w:r>
          </w:p>
        </w:tc>
        <w:tc>
          <w:tcPr>
            <w:tcW w:w="306" w:type="pct"/>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0,49</w:t>
            </w:r>
          </w:p>
        </w:tc>
        <w:tc>
          <w:tcPr>
            <w:tcW w:w="319" w:type="pct"/>
            <w:gridSpan w:val="2"/>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0,49</w:t>
            </w:r>
          </w:p>
        </w:tc>
        <w:tc>
          <w:tcPr>
            <w:tcW w:w="298" w:type="pct"/>
            <w:gridSpan w:val="2"/>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0,5</w:t>
            </w:r>
          </w:p>
        </w:tc>
        <w:tc>
          <w:tcPr>
            <w:tcW w:w="785" w:type="pct"/>
            <w:gridSpan w:val="2"/>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lang w:val="en-US"/>
              </w:rPr>
              <w:t>V</w:t>
            </w:r>
            <w:r w:rsidRPr="00B1574E">
              <w:rPr>
                <w:rFonts w:ascii="Times New Roman" w:hAnsi="Times New Roman" w:cs="Times New Roman"/>
                <w:bCs/>
                <w:sz w:val="24"/>
                <w:szCs w:val="24"/>
              </w:rPr>
              <w:t>=</w:t>
            </w:r>
            <w:r w:rsidRPr="00B1574E">
              <w:rPr>
                <w:rFonts w:ascii="Times New Roman" w:hAnsi="Times New Roman" w:cs="Times New Roman"/>
                <w:bCs/>
                <w:sz w:val="24"/>
                <w:szCs w:val="24"/>
                <w:lang w:val="en-US"/>
              </w:rPr>
              <w:t>A</w:t>
            </w:r>
            <w:r w:rsidRPr="00B1574E">
              <w:rPr>
                <w:rFonts w:ascii="Times New Roman" w:hAnsi="Times New Roman" w:cs="Times New Roman"/>
                <w:bCs/>
                <w:sz w:val="24"/>
                <w:szCs w:val="24"/>
              </w:rPr>
              <w:t>/</w:t>
            </w:r>
            <w:r w:rsidRPr="00B1574E">
              <w:rPr>
                <w:rFonts w:ascii="Times New Roman" w:hAnsi="Times New Roman" w:cs="Times New Roman"/>
                <w:bCs/>
                <w:sz w:val="24"/>
                <w:szCs w:val="24"/>
                <w:lang w:val="en-US"/>
              </w:rPr>
              <w:t>B</w:t>
            </w:r>
            <w:r w:rsidRPr="00B1574E">
              <w:rPr>
                <w:rFonts w:ascii="Times New Roman" w:hAnsi="Times New Roman" w:cs="Times New Roman"/>
                <w:bCs/>
                <w:sz w:val="24"/>
                <w:szCs w:val="24"/>
              </w:rPr>
              <w:t xml:space="preserve">х100%, где </w:t>
            </w:r>
            <w:r w:rsidRPr="00B1574E">
              <w:rPr>
                <w:rFonts w:ascii="Times New Roman" w:hAnsi="Times New Roman" w:cs="Times New Roman"/>
                <w:bCs/>
                <w:sz w:val="24"/>
                <w:szCs w:val="24"/>
                <w:lang w:val="en-US"/>
              </w:rPr>
              <w:t>A</w:t>
            </w:r>
            <w:r w:rsidRPr="00B1574E">
              <w:rPr>
                <w:rFonts w:ascii="Times New Roman" w:hAnsi="Times New Roman" w:cs="Times New Roman"/>
                <w:bCs/>
                <w:sz w:val="24"/>
                <w:szCs w:val="24"/>
              </w:rPr>
              <w:t>-</w:t>
            </w:r>
            <w:r w:rsidR="00B52C61" w:rsidRPr="00B1574E">
              <w:rPr>
                <w:rFonts w:ascii="Times New Roman" w:hAnsi="Times New Roman" w:cs="Times New Roman"/>
                <w:bCs/>
                <w:sz w:val="24"/>
                <w:szCs w:val="24"/>
              </w:rPr>
              <w:t> </w:t>
            </w:r>
            <w:r w:rsidRPr="00B1574E">
              <w:rPr>
                <w:rFonts w:ascii="Times New Roman" w:hAnsi="Times New Roman" w:cs="Times New Roman"/>
                <w:bCs/>
                <w:sz w:val="24"/>
                <w:szCs w:val="24"/>
              </w:rPr>
              <w:t xml:space="preserve">количество обучающихся в </w:t>
            </w:r>
            <w:r w:rsidR="00495F64" w:rsidRPr="00B1574E">
              <w:rPr>
                <w:rFonts w:ascii="Times New Roman" w:hAnsi="Times New Roman" w:cs="Times New Roman"/>
                <w:bCs/>
                <w:sz w:val="24"/>
                <w:szCs w:val="24"/>
              </w:rPr>
              <w:t xml:space="preserve">частных </w:t>
            </w:r>
            <w:r w:rsidRPr="00B1574E">
              <w:rPr>
                <w:rFonts w:ascii="Times New Roman" w:hAnsi="Times New Roman" w:cs="Times New Roman"/>
                <w:bCs/>
                <w:sz w:val="24"/>
                <w:szCs w:val="24"/>
              </w:rPr>
              <w:t>общеобразовательных организациях, человек:</w:t>
            </w:r>
          </w:p>
          <w:p w:rsidR="004A4961" w:rsidRPr="00B1574E" w:rsidRDefault="004A4961" w:rsidP="00B1574E">
            <w:pPr>
              <w:jc w:val="both"/>
              <w:rPr>
                <w:rFonts w:ascii="Times New Roman" w:hAnsi="Times New Roman" w:cs="Times New Roman"/>
                <w:sz w:val="24"/>
                <w:szCs w:val="24"/>
              </w:rPr>
            </w:pPr>
            <w:r w:rsidRPr="00B1574E">
              <w:rPr>
                <w:rFonts w:ascii="Times New Roman" w:hAnsi="Times New Roman" w:cs="Times New Roman"/>
                <w:bCs/>
                <w:sz w:val="24"/>
                <w:szCs w:val="24"/>
                <w:lang w:val="en-US"/>
              </w:rPr>
              <w:t>B</w:t>
            </w:r>
            <w:r w:rsidRPr="00B1574E">
              <w:rPr>
                <w:rFonts w:ascii="Times New Roman" w:hAnsi="Times New Roman" w:cs="Times New Roman"/>
                <w:bCs/>
                <w:sz w:val="24"/>
                <w:szCs w:val="24"/>
              </w:rPr>
              <w:t>- общее количество обучающихся в обще образовательных организациях, человек</w:t>
            </w:r>
          </w:p>
        </w:tc>
        <w:tc>
          <w:tcPr>
            <w:tcW w:w="657" w:type="pct"/>
            <w:tcBorders>
              <w:top w:val="single" w:sz="4" w:space="0" w:color="auto"/>
              <w:left w:val="single" w:sz="4" w:space="0" w:color="auto"/>
            </w:tcBorders>
            <w:shd w:val="clear" w:color="auto" w:fill="auto"/>
          </w:tcPr>
          <w:p w:rsidR="004A4961" w:rsidRPr="00B1574E" w:rsidRDefault="004A4961"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716265">
        <w:trPr>
          <w:trHeight w:val="469"/>
        </w:trPr>
        <w:tc>
          <w:tcPr>
            <w:tcW w:w="169" w:type="pct"/>
            <w:tcBorders>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Borders>
              <w:top w:val="single" w:sz="4" w:space="0" w:color="auto"/>
              <w:left w:val="single" w:sz="4" w:space="0" w:color="auto"/>
              <w:right w:val="single" w:sz="4" w:space="0" w:color="auto"/>
            </w:tcBorders>
            <w:shd w:val="clear" w:color="auto" w:fill="auto"/>
          </w:tcPr>
          <w:p w:rsidR="004A4961" w:rsidRPr="00B1574E" w:rsidRDefault="004A4961" w:rsidP="00B1574E">
            <w:pPr>
              <w:jc w:val="both"/>
              <w:rPr>
                <w:rFonts w:ascii="Times New Roman" w:hAnsi="Times New Roman" w:cs="Times New Roman"/>
                <w:sz w:val="24"/>
                <w:szCs w:val="24"/>
              </w:rPr>
            </w:pPr>
            <w:r w:rsidRPr="00B1574E">
              <w:rPr>
                <w:rFonts w:ascii="Times New Roman" w:hAnsi="Times New Roman" w:cs="Times New Roman"/>
                <w:sz w:val="24"/>
                <w:szCs w:val="24"/>
              </w:rPr>
              <w:t>Открытие новых частных общеобразовательных организаций</w:t>
            </w:r>
          </w:p>
          <w:p w:rsidR="004A4961" w:rsidRPr="00B1574E" w:rsidRDefault="004A4961" w:rsidP="00B1574E">
            <w:pPr>
              <w:jc w:val="both"/>
              <w:rPr>
                <w:rFonts w:ascii="Times New Roman" w:hAnsi="Times New Roman" w:cs="Times New Roman"/>
                <w:sz w:val="24"/>
                <w:szCs w:val="24"/>
              </w:rPr>
            </w:pPr>
          </w:p>
          <w:p w:rsidR="00856767" w:rsidRPr="00B1574E" w:rsidRDefault="00856767" w:rsidP="00B1574E">
            <w:pPr>
              <w:jc w:val="both"/>
              <w:rPr>
                <w:rFonts w:ascii="Times New Roman" w:hAnsi="Times New Roman" w:cs="Times New Roman"/>
                <w:sz w:val="24"/>
                <w:szCs w:val="24"/>
              </w:rPr>
            </w:pPr>
          </w:p>
        </w:tc>
        <w:tc>
          <w:tcPr>
            <w:tcW w:w="1050" w:type="pct"/>
            <w:tcBorders>
              <w:top w:val="single" w:sz="4" w:space="0" w:color="auto"/>
              <w:left w:val="single" w:sz="4" w:space="0" w:color="auto"/>
              <w:right w:val="single" w:sz="4" w:space="0" w:color="auto"/>
            </w:tcBorders>
            <w:shd w:val="clear" w:color="auto" w:fill="auto"/>
          </w:tcPr>
          <w:p w:rsidR="00321A88" w:rsidRPr="00B1574E" w:rsidRDefault="004A4961"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Количество открытых частных общеобразовательных организаций</w:t>
            </w: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tc>
        <w:tc>
          <w:tcPr>
            <w:tcW w:w="185" w:type="pct"/>
            <w:tcBorders>
              <w:top w:val="single" w:sz="4" w:space="0" w:color="auto"/>
              <w:left w:val="single" w:sz="4" w:space="0" w:color="auto"/>
              <w:right w:val="single" w:sz="4" w:space="0" w:color="auto"/>
            </w:tcBorders>
            <w:shd w:val="clear" w:color="auto" w:fill="auto"/>
          </w:tcPr>
          <w:p w:rsidR="004A4961" w:rsidRPr="00B1574E" w:rsidRDefault="00AD1BB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324" w:type="pct"/>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w:t>
            </w:r>
          </w:p>
        </w:tc>
        <w:tc>
          <w:tcPr>
            <w:tcW w:w="324" w:type="pct"/>
            <w:gridSpan w:val="2"/>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w:t>
            </w:r>
          </w:p>
        </w:tc>
        <w:tc>
          <w:tcPr>
            <w:tcW w:w="306" w:type="pct"/>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19" w:type="pct"/>
            <w:gridSpan w:val="2"/>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298" w:type="pct"/>
            <w:gridSpan w:val="2"/>
            <w:tcBorders>
              <w:top w:val="single" w:sz="4" w:space="0" w:color="auto"/>
              <w:left w:val="single" w:sz="4" w:space="0" w:color="auto"/>
              <w:right w:val="single" w:sz="4" w:space="0" w:color="auto"/>
            </w:tcBorders>
            <w:shd w:val="clear" w:color="auto" w:fill="auto"/>
          </w:tcPr>
          <w:p w:rsidR="004A4961" w:rsidRPr="00B1574E" w:rsidRDefault="004A49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785" w:type="pct"/>
            <w:gridSpan w:val="2"/>
            <w:tcBorders>
              <w:top w:val="single" w:sz="4" w:space="0" w:color="auto"/>
              <w:left w:val="single" w:sz="4" w:space="0" w:color="auto"/>
              <w:right w:val="single" w:sz="4" w:space="0" w:color="auto"/>
            </w:tcBorders>
            <w:shd w:val="clear" w:color="auto" w:fill="auto"/>
          </w:tcPr>
          <w:p w:rsidR="004A4961" w:rsidRPr="00B1574E" w:rsidRDefault="004A4961"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r w:rsidR="00810A1B" w:rsidRPr="00B1574E">
              <w:rPr>
                <w:rFonts w:ascii="Times New Roman" w:hAnsi="Times New Roman" w:cs="Times New Roman"/>
                <w:sz w:val="24"/>
                <w:szCs w:val="24"/>
              </w:rPr>
              <w:t xml:space="preserve"> (н</w:t>
            </w:r>
            <w:r w:rsidRPr="00B1574E">
              <w:rPr>
                <w:rFonts w:ascii="Times New Roman" w:hAnsi="Times New Roman" w:cs="Times New Roman"/>
                <w:sz w:val="24"/>
                <w:szCs w:val="24"/>
              </w:rPr>
              <w:t>арастающим итогом к 01.01.</w:t>
            </w:r>
            <w:r w:rsidR="00810A1B" w:rsidRPr="00B1574E">
              <w:rPr>
                <w:rFonts w:ascii="Times New Roman" w:hAnsi="Times New Roman" w:cs="Times New Roman"/>
                <w:sz w:val="24"/>
                <w:szCs w:val="24"/>
              </w:rPr>
              <w:t>2018</w:t>
            </w:r>
            <w:r w:rsidRPr="00B1574E">
              <w:rPr>
                <w:rFonts w:ascii="Times New Roman" w:hAnsi="Times New Roman" w:cs="Times New Roman"/>
                <w:sz w:val="24"/>
                <w:szCs w:val="24"/>
              </w:rPr>
              <w:t>). Методика расчета не требуется</w:t>
            </w:r>
          </w:p>
        </w:tc>
        <w:tc>
          <w:tcPr>
            <w:tcW w:w="657" w:type="pct"/>
            <w:tcBorders>
              <w:top w:val="single" w:sz="4" w:space="0" w:color="auto"/>
              <w:left w:val="single" w:sz="4" w:space="0" w:color="auto"/>
            </w:tcBorders>
            <w:shd w:val="clear" w:color="auto" w:fill="auto"/>
          </w:tcPr>
          <w:p w:rsidR="004A4961" w:rsidRPr="00B1574E" w:rsidRDefault="004A4961"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E530A8">
        <w:trPr>
          <w:trHeight w:val="469"/>
        </w:trPr>
        <w:tc>
          <w:tcPr>
            <w:tcW w:w="5000" w:type="pct"/>
            <w:gridSpan w:val="15"/>
            <w:shd w:val="clear" w:color="auto" w:fill="auto"/>
            <w:vAlign w:val="center"/>
          </w:tcPr>
          <w:p w:rsidR="00406569" w:rsidRPr="00B1574E" w:rsidRDefault="00406569" w:rsidP="00B1574E">
            <w:pPr>
              <w:pStyle w:val="a4"/>
              <w:numPr>
                <w:ilvl w:val="1"/>
                <w:numId w:val="11"/>
              </w:numPr>
              <w:jc w:val="center"/>
              <w:rPr>
                <w:sz w:val="24"/>
                <w:szCs w:val="24"/>
              </w:rPr>
            </w:pPr>
            <w:r w:rsidRPr="00B1574E">
              <w:rPr>
                <w:sz w:val="24"/>
                <w:szCs w:val="24"/>
              </w:rPr>
              <w:t xml:space="preserve">Рынок </w:t>
            </w:r>
            <w:r w:rsidR="0058584D" w:rsidRPr="00B1574E">
              <w:rPr>
                <w:sz w:val="24"/>
                <w:szCs w:val="24"/>
              </w:rPr>
              <w:t>«</w:t>
            </w:r>
            <w:r w:rsidRPr="00B1574E">
              <w:rPr>
                <w:sz w:val="24"/>
                <w:szCs w:val="24"/>
              </w:rPr>
              <w:t>Услуги среднего профессионального образования</w:t>
            </w:r>
            <w:r w:rsidR="0058584D" w:rsidRPr="00B1574E">
              <w:rPr>
                <w:sz w:val="24"/>
                <w:szCs w:val="24"/>
              </w:rPr>
              <w:t>»</w:t>
            </w:r>
          </w:p>
        </w:tc>
      </w:tr>
      <w:tr w:rsidR="00B1574E" w:rsidRPr="00B1574E" w:rsidTr="00E530A8">
        <w:trPr>
          <w:trHeight w:val="469"/>
        </w:trPr>
        <w:tc>
          <w:tcPr>
            <w:tcW w:w="169" w:type="pct"/>
            <w:tcBorders>
              <w:right w:val="single" w:sz="4" w:space="0" w:color="auto"/>
            </w:tcBorders>
            <w:shd w:val="clear" w:color="auto" w:fill="auto"/>
          </w:tcPr>
          <w:p w:rsidR="00406569" w:rsidRPr="00B1574E" w:rsidRDefault="00406569" w:rsidP="00B1574E">
            <w:pPr>
              <w:contextualSpacing/>
              <w:rPr>
                <w:rFonts w:ascii="Times New Roman" w:hAnsi="Times New Roman" w:cs="Times New Roman"/>
                <w:bCs/>
                <w:sz w:val="24"/>
                <w:szCs w:val="24"/>
              </w:rPr>
            </w:pPr>
          </w:p>
        </w:tc>
        <w:tc>
          <w:tcPr>
            <w:tcW w:w="4831" w:type="pct"/>
            <w:gridSpan w:val="14"/>
            <w:tcBorders>
              <w:top w:val="single" w:sz="4" w:space="0" w:color="auto"/>
              <w:left w:val="single" w:sz="4" w:space="0" w:color="auto"/>
            </w:tcBorders>
            <w:shd w:val="clear" w:color="auto" w:fill="auto"/>
            <w:vAlign w:val="center"/>
          </w:tcPr>
          <w:p w:rsidR="00406569" w:rsidRPr="00B1574E" w:rsidRDefault="00406569" w:rsidP="00B1574E">
            <w:pPr>
              <w:jc w:val="both"/>
              <w:rPr>
                <w:rFonts w:ascii="Times New Roman" w:hAnsi="Times New Roman" w:cs="Times New Roman"/>
                <w:bCs/>
                <w:sz w:val="24"/>
                <w:szCs w:val="24"/>
              </w:rPr>
            </w:pPr>
            <w:r w:rsidRPr="00B1574E">
              <w:rPr>
                <w:rFonts w:ascii="Times New Roman" w:hAnsi="Times New Roman" w:cs="Times New Roman"/>
                <w:bCs/>
                <w:sz w:val="24"/>
                <w:szCs w:val="24"/>
              </w:rPr>
              <w:t>На территории Республики Татарстан функционируют 91 профессиональная образовательная организация, из них 6</w:t>
            </w:r>
            <w:r w:rsidR="00263A21" w:rsidRPr="00B1574E">
              <w:rPr>
                <w:rFonts w:ascii="Times New Roman" w:hAnsi="Times New Roman" w:cs="Times New Roman"/>
                <w:bCs/>
                <w:sz w:val="24"/>
                <w:szCs w:val="24"/>
              </w:rPr>
              <w:t>1</w:t>
            </w:r>
            <w:r w:rsidRPr="00B1574E">
              <w:rPr>
                <w:rFonts w:ascii="Times New Roman" w:hAnsi="Times New Roman" w:cs="Times New Roman"/>
                <w:bCs/>
                <w:sz w:val="24"/>
                <w:szCs w:val="24"/>
              </w:rPr>
              <w:t xml:space="preserve"> организаци</w:t>
            </w:r>
            <w:r w:rsidR="00263A21" w:rsidRPr="00B1574E">
              <w:rPr>
                <w:rFonts w:ascii="Times New Roman" w:hAnsi="Times New Roman" w:cs="Times New Roman"/>
                <w:bCs/>
                <w:sz w:val="24"/>
                <w:szCs w:val="24"/>
              </w:rPr>
              <w:t>я</w:t>
            </w:r>
            <w:r w:rsidRPr="00B1574E">
              <w:rPr>
                <w:rFonts w:ascii="Times New Roman" w:hAnsi="Times New Roman" w:cs="Times New Roman"/>
                <w:bCs/>
                <w:sz w:val="24"/>
                <w:szCs w:val="24"/>
              </w:rPr>
              <w:t xml:space="preserve">, подведомственные Министерству образования и науки Республики Татарстан, а также 7 </w:t>
            </w:r>
            <w:r w:rsidR="00495F64" w:rsidRPr="00B1574E">
              <w:rPr>
                <w:rFonts w:ascii="Times New Roman" w:hAnsi="Times New Roman" w:cs="Times New Roman"/>
                <w:bCs/>
                <w:sz w:val="24"/>
                <w:szCs w:val="24"/>
              </w:rPr>
              <w:t>частных</w:t>
            </w:r>
            <w:r w:rsidRPr="00B1574E">
              <w:rPr>
                <w:rFonts w:ascii="Times New Roman" w:hAnsi="Times New Roman" w:cs="Times New Roman"/>
                <w:bCs/>
                <w:sz w:val="24"/>
                <w:szCs w:val="24"/>
              </w:rPr>
              <w:t xml:space="preserve"> профессиональных образовательных организаций.</w:t>
            </w:r>
          </w:p>
          <w:p w:rsidR="00406569" w:rsidRPr="00B1574E" w:rsidRDefault="00406569" w:rsidP="00B1574E">
            <w:pPr>
              <w:jc w:val="both"/>
              <w:rPr>
                <w:rFonts w:ascii="Times New Roman" w:hAnsi="Times New Roman" w:cs="Times New Roman"/>
                <w:b/>
                <w:bCs/>
                <w:sz w:val="24"/>
                <w:szCs w:val="24"/>
              </w:rPr>
            </w:pPr>
            <w:r w:rsidRPr="00B1574E">
              <w:rPr>
                <w:rFonts w:ascii="Times New Roman" w:hAnsi="Times New Roman" w:cs="Times New Roman"/>
                <w:b/>
                <w:bCs/>
                <w:sz w:val="24"/>
                <w:szCs w:val="24"/>
              </w:rPr>
              <w:t xml:space="preserve">Ресурсные центры подготовки кадров. </w:t>
            </w:r>
            <w:r w:rsidRPr="00B1574E">
              <w:rPr>
                <w:rFonts w:ascii="Times New Roman" w:hAnsi="Times New Roman" w:cs="Times New Roman"/>
                <w:sz w:val="24"/>
                <w:szCs w:val="24"/>
              </w:rPr>
              <w:t>В республике ведется работа по созданию нового имиджа профессионального образования и популяризации рабочих профессий. Одним из ключевых направлений является обновление и модернизация ее материально-технической базы.</w:t>
            </w:r>
          </w:p>
          <w:p w:rsidR="00406569" w:rsidRPr="00B1574E" w:rsidRDefault="00406569" w:rsidP="00B1574E">
            <w:pPr>
              <w:jc w:val="both"/>
              <w:rPr>
                <w:rFonts w:ascii="Times New Roman" w:hAnsi="Times New Roman" w:cs="Times New Roman"/>
                <w:sz w:val="24"/>
                <w:szCs w:val="24"/>
              </w:rPr>
            </w:pPr>
            <w:r w:rsidRPr="00B1574E">
              <w:rPr>
                <w:rFonts w:ascii="Times New Roman" w:hAnsi="Times New Roman" w:cs="Times New Roman"/>
                <w:sz w:val="24"/>
                <w:szCs w:val="24"/>
              </w:rPr>
              <w:t>С 2014 года реализуется программа создания ресурсных центров. Для повышения качества подготовки в них сконцентрированы лучшие учебно-методические, кадровые и материально-технические ресурсы, проведен капитальный ремонт учебных зданий и мастерских, осуществлена поставка учебного оборудования. На сегодняшний день в республике создан 31 ресурсный центр, к 2019 году их должно быть 37. Всего за пять лет (2014-2018 гг.) на реализацию программы направлено свыше 4,3 млрд. рублей.</w:t>
            </w:r>
          </w:p>
          <w:p w:rsidR="00406569" w:rsidRPr="00B1574E" w:rsidRDefault="0040656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Благодаря планомерной работе востребованность ресурсных центров неуклонно растет. Они становятся центром притяжения лучших абитуриентов нашей республики и других регионов России. </w:t>
            </w:r>
          </w:p>
          <w:p w:rsidR="00406569" w:rsidRPr="00B1574E" w:rsidRDefault="0090278A" w:rsidP="00B1574E">
            <w:pPr>
              <w:jc w:val="both"/>
              <w:rPr>
                <w:rFonts w:ascii="Times New Roman" w:hAnsi="Times New Roman" w:cs="Times New Roman"/>
                <w:b/>
                <w:sz w:val="24"/>
                <w:szCs w:val="24"/>
              </w:rPr>
            </w:pPr>
            <w:r w:rsidRPr="00B1574E">
              <w:rPr>
                <w:rFonts w:ascii="Times New Roman" w:hAnsi="Times New Roman" w:cs="Times New Roman"/>
                <w:b/>
                <w:sz w:val="24"/>
                <w:szCs w:val="24"/>
              </w:rPr>
              <w:t xml:space="preserve">Республика Татарстан в </w:t>
            </w:r>
            <w:proofErr w:type="gramStart"/>
            <w:r w:rsidRPr="00B1574E">
              <w:rPr>
                <w:rFonts w:ascii="Times New Roman" w:hAnsi="Times New Roman" w:cs="Times New Roman"/>
                <w:b/>
                <w:sz w:val="24"/>
                <w:szCs w:val="24"/>
              </w:rPr>
              <w:t>движении</w:t>
            </w:r>
            <w:proofErr w:type="gramEnd"/>
            <w:r w:rsidRPr="00B1574E">
              <w:rPr>
                <w:rFonts w:ascii="Times New Roman" w:hAnsi="Times New Roman" w:cs="Times New Roman"/>
                <w:b/>
                <w:sz w:val="24"/>
                <w:szCs w:val="24"/>
              </w:rPr>
              <w:t xml:space="preserve"> </w:t>
            </w:r>
            <w:proofErr w:type="spellStart"/>
            <w:r w:rsidRPr="00B1574E">
              <w:rPr>
                <w:rFonts w:ascii="Times New Roman" w:hAnsi="Times New Roman" w:cs="Times New Roman"/>
                <w:b/>
                <w:sz w:val="24"/>
                <w:szCs w:val="24"/>
              </w:rPr>
              <w:t>Ворлдскиллс</w:t>
            </w:r>
            <w:proofErr w:type="spellEnd"/>
            <w:r w:rsidRPr="00B1574E">
              <w:rPr>
                <w:rFonts w:ascii="Times New Roman" w:hAnsi="Times New Roman" w:cs="Times New Roman"/>
                <w:sz w:val="24"/>
                <w:szCs w:val="24"/>
              </w:rPr>
              <w:t xml:space="preserve">. </w:t>
            </w:r>
            <w:r w:rsidR="00406569" w:rsidRPr="00B1574E">
              <w:rPr>
                <w:rFonts w:ascii="Times New Roman" w:hAnsi="Times New Roman" w:cs="Times New Roman"/>
                <w:sz w:val="24"/>
                <w:szCs w:val="24"/>
              </w:rPr>
              <w:t xml:space="preserve">Важным направлением работы ресурсных центров является апробация инновационных образовательных технологий, внедрение стандартов </w:t>
            </w:r>
            <w:r w:rsidR="0058584D" w:rsidRPr="00B1574E">
              <w:rPr>
                <w:rFonts w:ascii="Times New Roman" w:hAnsi="Times New Roman" w:cs="Times New Roman"/>
                <w:sz w:val="24"/>
                <w:szCs w:val="24"/>
              </w:rPr>
              <w:t>«</w:t>
            </w:r>
            <w:proofErr w:type="spellStart"/>
            <w:r w:rsidR="00406569" w:rsidRPr="00B1574E">
              <w:rPr>
                <w:rFonts w:ascii="Times New Roman" w:hAnsi="Times New Roman" w:cs="Times New Roman"/>
                <w:sz w:val="24"/>
                <w:szCs w:val="24"/>
              </w:rPr>
              <w:t>Ворлдскиллс</w:t>
            </w:r>
            <w:proofErr w:type="spellEnd"/>
            <w:r w:rsidR="0058584D" w:rsidRPr="00B1574E">
              <w:rPr>
                <w:rFonts w:ascii="Times New Roman" w:hAnsi="Times New Roman" w:cs="Times New Roman"/>
                <w:sz w:val="24"/>
                <w:szCs w:val="24"/>
              </w:rPr>
              <w:t>»</w:t>
            </w:r>
            <w:r w:rsidR="00406569" w:rsidRPr="00B1574E">
              <w:rPr>
                <w:rFonts w:ascii="Times New Roman" w:hAnsi="Times New Roman" w:cs="Times New Roman"/>
                <w:sz w:val="24"/>
                <w:szCs w:val="24"/>
              </w:rPr>
              <w:t xml:space="preserve">. Ресурсные центры выступают ключевыми участниками. Эта работа была бы невозможна без эффективного взаимодействия с коллегами из министерств и ведомств, а также без поддержки предприятий – партнеров. В целях обеспечения высокого уровня подготовки конкурсантов, а также включения представителей республики в состав национальной сборной России на республиканском уровне утверждено закрепление министерств, предприятий и образовательных организаций. В 2016 году в республике </w:t>
            </w:r>
            <w:proofErr w:type="gramStart"/>
            <w:r w:rsidR="00406569" w:rsidRPr="00B1574E">
              <w:rPr>
                <w:rFonts w:ascii="Times New Roman" w:hAnsi="Times New Roman" w:cs="Times New Roman"/>
                <w:sz w:val="24"/>
                <w:szCs w:val="24"/>
              </w:rPr>
              <w:t>создан</w:t>
            </w:r>
            <w:proofErr w:type="gramEnd"/>
            <w:r w:rsidR="00406569" w:rsidRPr="00B1574E">
              <w:rPr>
                <w:rFonts w:ascii="Times New Roman" w:hAnsi="Times New Roman" w:cs="Times New Roman"/>
                <w:sz w:val="24"/>
                <w:szCs w:val="24"/>
              </w:rPr>
              <w:t xml:space="preserve"> региональный координационный центр движения </w:t>
            </w:r>
            <w:proofErr w:type="spellStart"/>
            <w:r w:rsidR="00406569" w:rsidRPr="00B1574E">
              <w:rPr>
                <w:rFonts w:ascii="Times New Roman" w:hAnsi="Times New Roman" w:cs="Times New Roman"/>
                <w:sz w:val="24"/>
                <w:szCs w:val="24"/>
              </w:rPr>
              <w:t>Ворлдскиллс</w:t>
            </w:r>
            <w:proofErr w:type="spellEnd"/>
            <w:r w:rsidR="00406569" w:rsidRPr="00B1574E">
              <w:rPr>
                <w:rFonts w:ascii="Times New Roman" w:hAnsi="Times New Roman" w:cs="Times New Roman"/>
                <w:sz w:val="24"/>
                <w:szCs w:val="24"/>
              </w:rPr>
              <w:t xml:space="preserve"> – АНО </w:t>
            </w:r>
            <w:r w:rsidR="0058584D" w:rsidRPr="00B1574E">
              <w:rPr>
                <w:rFonts w:ascii="Times New Roman" w:hAnsi="Times New Roman" w:cs="Times New Roman"/>
                <w:sz w:val="24"/>
                <w:szCs w:val="24"/>
              </w:rPr>
              <w:t>«</w:t>
            </w:r>
            <w:r w:rsidR="00406569" w:rsidRPr="00B1574E">
              <w:rPr>
                <w:rFonts w:ascii="Times New Roman" w:hAnsi="Times New Roman" w:cs="Times New Roman"/>
                <w:sz w:val="24"/>
                <w:szCs w:val="24"/>
              </w:rPr>
              <w:t>Центр развития профессиональных компетенций</w:t>
            </w:r>
            <w:r w:rsidR="0058584D" w:rsidRPr="00B1574E">
              <w:rPr>
                <w:rFonts w:ascii="Times New Roman" w:hAnsi="Times New Roman" w:cs="Times New Roman"/>
                <w:sz w:val="24"/>
                <w:szCs w:val="24"/>
              </w:rPr>
              <w:t>»</w:t>
            </w:r>
            <w:r w:rsidR="00406569" w:rsidRPr="00B1574E">
              <w:rPr>
                <w:rFonts w:ascii="Times New Roman" w:hAnsi="Times New Roman" w:cs="Times New Roman"/>
                <w:sz w:val="24"/>
                <w:szCs w:val="24"/>
              </w:rPr>
              <w:t>.</w:t>
            </w:r>
          </w:p>
          <w:p w:rsidR="00406569" w:rsidRPr="00B1574E" w:rsidRDefault="00406569" w:rsidP="00B1574E">
            <w:pPr>
              <w:jc w:val="both"/>
              <w:rPr>
                <w:rFonts w:ascii="Times New Roman" w:hAnsi="Times New Roman" w:cs="Times New Roman"/>
                <w:sz w:val="24"/>
                <w:szCs w:val="24"/>
              </w:rPr>
            </w:pPr>
            <w:r w:rsidRPr="00B1574E">
              <w:rPr>
                <w:rFonts w:ascii="Times New Roman" w:hAnsi="Times New Roman" w:cs="Times New Roman"/>
                <w:b/>
                <w:bCs/>
                <w:sz w:val="24"/>
                <w:szCs w:val="24"/>
              </w:rPr>
              <w:t>Дуальное обучение в Республике Татарстан.</w:t>
            </w:r>
            <w:r w:rsidRPr="00B1574E">
              <w:rPr>
                <w:rFonts w:ascii="Times New Roman" w:hAnsi="Times New Roman" w:cs="Times New Roman"/>
                <w:sz w:val="24"/>
                <w:szCs w:val="24"/>
              </w:rPr>
              <w:t xml:space="preserve"> С 2014 года в республике практикуется дуальное обучение, при котором не менее половины учебного времени студенты проводят в стенах базового предприятия и являются его полноправными работниками.  </w:t>
            </w:r>
          </w:p>
          <w:p w:rsidR="00406569" w:rsidRPr="00B1574E" w:rsidRDefault="0040656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Успешными практиками эффективного взаимодействия образовательных организаций и производства является реализация дуального обучения в </w:t>
            </w:r>
            <w:proofErr w:type="spellStart"/>
            <w:r w:rsidRPr="00B1574E">
              <w:rPr>
                <w:rFonts w:ascii="Times New Roman" w:hAnsi="Times New Roman" w:cs="Times New Roman"/>
                <w:sz w:val="24"/>
                <w:szCs w:val="24"/>
              </w:rPr>
              <w:t>Бугульминском</w:t>
            </w:r>
            <w:proofErr w:type="spellEnd"/>
            <w:r w:rsidRPr="00B1574E">
              <w:rPr>
                <w:rFonts w:ascii="Times New Roman" w:hAnsi="Times New Roman" w:cs="Times New Roman"/>
                <w:sz w:val="24"/>
                <w:szCs w:val="24"/>
              </w:rPr>
              <w:t xml:space="preserve"> машиностроительном </w:t>
            </w:r>
            <w:proofErr w:type="gramStart"/>
            <w:r w:rsidRPr="00B1574E">
              <w:rPr>
                <w:rFonts w:ascii="Times New Roman" w:hAnsi="Times New Roman" w:cs="Times New Roman"/>
                <w:sz w:val="24"/>
                <w:szCs w:val="24"/>
              </w:rPr>
              <w:t>техникуме</w:t>
            </w:r>
            <w:proofErr w:type="gramEnd"/>
            <w:r w:rsidRPr="00B1574E">
              <w:rPr>
                <w:rFonts w:ascii="Times New Roman" w:hAnsi="Times New Roman" w:cs="Times New Roman"/>
                <w:sz w:val="24"/>
                <w:szCs w:val="24"/>
              </w:rPr>
              <w:t xml:space="preserve"> совместно с </w:t>
            </w:r>
            <w:proofErr w:type="spellStart"/>
            <w:r w:rsidRPr="00B1574E">
              <w:rPr>
                <w:rFonts w:ascii="Times New Roman" w:hAnsi="Times New Roman" w:cs="Times New Roman"/>
                <w:sz w:val="24"/>
                <w:szCs w:val="24"/>
              </w:rPr>
              <w:t>Бугульминским</w:t>
            </w:r>
            <w:proofErr w:type="spellEnd"/>
            <w:r w:rsidRPr="00B1574E">
              <w:rPr>
                <w:rFonts w:ascii="Times New Roman" w:hAnsi="Times New Roman" w:cs="Times New Roman"/>
                <w:sz w:val="24"/>
                <w:szCs w:val="24"/>
              </w:rPr>
              <w:t xml:space="preserve"> механическим заводом, в </w:t>
            </w:r>
            <w:proofErr w:type="spellStart"/>
            <w:r w:rsidRPr="00B1574E">
              <w:rPr>
                <w:rFonts w:ascii="Times New Roman" w:hAnsi="Times New Roman" w:cs="Times New Roman"/>
                <w:sz w:val="24"/>
                <w:szCs w:val="24"/>
              </w:rPr>
              <w:t>Елабужском</w:t>
            </w:r>
            <w:proofErr w:type="spellEnd"/>
            <w:r w:rsidRPr="00B1574E">
              <w:rPr>
                <w:rFonts w:ascii="Times New Roman" w:hAnsi="Times New Roman" w:cs="Times New Roman"/>
                <w:sz w:val="24"/>
                <w:szCs w:val="24"/>
              </w:rPr>
              <w:t xml:space="preserve"> политехническом колледже совместно с компанией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Форд </w:t>
            </w:r>
            <w:proofErr w:type="spellStart"/>
            <w:r w:rsidRPr="00B1574E">
              <w:rPr>
                <w:rFonts w:ascii="Times New Roman" w:hAnsi="Times New Roman" w:cs="Times New Roman"/>
                <w:sz w:val="24"/>
                <w:szCs w:val="24"/>
              </w:rPr>
              <w:t>Соллерс</w:t>
            </w:r>
            <w:proofErr w:type="spellEnd"/>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в Альметьевском профессиональном колледже совместно с компанией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АЛНАС</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w:t>
            </w:r>
          </w:p>
          <w:p w:rsidR="00406569" w:rsidRPr="00B1574E" w:rsidRDefault="00406569" w:rsidP="00B1574E">
            <w:pPr>
              <w:jc w:val="both"/>
              <w:rPr>
                <w:rFonts w:ascii="Times New Roman" w:hAnsi="Times New Roman" w:cs="Times New Roman"/>
                <w:b/>
                <w:bCs/>
                <w:sz w:val="24"/>
                <w:szCs w:val="24"/>
              </w:rPr>
            </w:pPr>
            <w:r w:rsidRPr="00B1574E">
              <w:rPr>
                <w:rFonts w:ascii="Times New Roman" w:hAnsi="Times New Roman" w:cs="Times New Roman"/>
                <w:b/>
                <w:bCs/>
                <w:sz w:val="24"/>
                <w:szCs w:val="24"/>
              </w:rPr>
              <w:t>Реализация профессий и специальностей из перечня ТОП-50.</w:t>
            </w:r>
          </w:p>
          <w:p w:rsidR="00406569" w:rsidRPr="00B1574E" w:rsidRDefault="0040656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В республике внедряются образовательные программы по наиболее перспективным и востребованным специальностям и профессиям из перечня ТОП-50. Начиная с нового учебного года таких </w:t>
            </w:r>
            <w:proofErr w:type="gramStart"/>
            <w:r w:rsidRPr="00B1574E">
              <w:rPr>
                <w:rFonts w:ascii="Times New Roman" w:hAnsi="Times New Roman" w:cs="Times New Roman"/>
                <w:sz w:val="24"/>
                <w:szCs w:val="24"/>
              </w:rPr>
              <w:t>программ</w:t>
            </w:r>
            <w:proofErr w:type="gramEnd"/>
            <w:r w:rsidRPr="00B1574E">
              <w:rPr>
                <w:rFonts w:ascii="Times New Roman" w:hAnsi="Times New Roman" w:cs="Times New Roman"/>
                <w:sz w:val="24"/>
                <w:szCs w:val="24"/>
              </w:rPr>
              <w:t xml:space="preserve"> будет уже 20, а в 2019 году – 24. </w:t>
            </w:r>
          </w:p>
          <w:p w:rsidR="0090278A" w:rsidRPr="00B1574E" w:rsidRDefault="0090278A" w:rsidP="00B1574E">
            <w:pPr>
              <w:jc w:val="both"/>
              <w:rPr>
                <w:rFonts w:ascii="Times New Roman" w:hAnsi="Times New Roman" w:cs="Times New Roman"/>
                <w:sz w:val="24"/>
                <w:szCs w:val="24"/>
              </w:rPr>
            </w:pPr>
          </w:p>
        </w:tc>
      </w:tr>
      <w:tr w:rsidR="00B1574E" w:rsidRPr="00B1574E" w:rsidTr="00770735">
        <w:trPr>
          <w:trHeight w:val="469"/>
        </w:trPr>
        <w:tc>
          <w:tcPr>
            <w:tcW w:w="169" w:type="pct"/>
            <w:tcBorders>
              <w:right w:val="single" w:sz="4" w:space="0" w:color="auto"/>
            </w:tcBorders>
            <w:shd w:val="clear" w:color="auto" w:fill="auto"/>
          </w:tcPr>
          <w:p w:rsidR="00406569" w:rsidRPr="00B1574E" w:rsidRDefault="00406569" w:rsidP="00B1574E">
            <w:pPr>
              <w:contextualSpacing/>
              <w:rPr>
                <w:rFonts w:ascii="Times New Roman" w:hAnsi="Times New Roman" w:cs="Times New Roman"/>
                <w:bCs/>
                <w:sz w:val="24"/>
                <w:szCs w:val="24"/>
              </w:rPr>
            </w:pPr>
          </w:p>
        </w:tc>
        <w:tc>
          <w:tcPr>
            <w:tcW w:w="2466" w:type="pct"/>
            <w:gridSpan w:val="6"/>
            <w:tcBorders>
              <w:top w:val="single" w:sz="4" w:space="0" w:color="auto"/>
              <w:left w:val="single" w:sz="4" w:space="0" w:color="auto"/>
              <w:right w:val="single" w:sz="4" w:space="0" w:color="auto"/>
            </w:tcBorders>
            <w:shd w:val="clear" w:color="auto" w:fill="auto"/>
          </w:tcPr>
          <w:p w:rsidR="00406569" w:rsidRPr="00B1574E" w:rsidRDefault="00321A88" w:rsidP="00B1574E">
            <w:pPr>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            </w:t>
            </w:r>
            <w:r w:rsidR="00406569" w:rsidRPr="00B1574E">
              <w:rPr>
                <w:rFonts w:ascii="Times New Roman" w:hAnsi="Times New Roman" w:cs="Times New Roman"/>
                <w:sz w:val="24"/>
                <w:szCs w:val="24"/>
              </w:rPr>
              <w:t xml:space="preserve">Проблемы: </w:t>
            </w:r>
          </w:p>
          <w:p w:rsidR="00D94D4B" w:rsidRPr="00B1574E" w:rsidRDefault="00D94D4B"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нерегулярное, несистематическое проведение оценки качества подготовки </w:t>
            </w:r>
            <w:proofErr w:type="gramStart"/>
            <w:r w:rsidRPr="00B1574E">
              <w:rPr>
                <w:rFonts w:ascii="Times New Roman" w:hAnsi="Times New Roman" w:cs="Times New Roman"/>
                <w:sz w:val="24"/>
                <w:szCs w:val="24"/>
              </w:rPr>
              <w:t>обучающихся</w:t>
            </w:r>
            <w:proofErr w:type="gramEnd"/>
            <w:r w:rsidRPr="00B1574E">
              <w:rPr>
                <w:rFonts w:ascii="Times New Roman" w:hAnsi="Times New Roman" w:cs="Times New Roman"/>
                <w:sz w:val="24"/>
                <w:szCs w:val="24"/>
              </w:rPr>
              <w:t xml:space="preserve"> в формате демонстрационного экзамена, ввиду его высокой стоимости;</w:t>
            </w:r>
          </w:p>
          <w:p w:rsidR="00406569" w:rsidRPr="00B1574E" w:rsidRDefault="00DD2BEE" w:rsidP="00B1574E">
            <w:pPr>
              <w:ind w:firstLine="611"/>
              <w:jc w:val="both"/>
              <w:rPr>
                <w:rFonts w:ascii="Times New Roman" w:hAnsi="Times New Roman" w:cs="Times New Roman"/>
                <w:sz w:val="24"/>
                <w:szCs w:val="24"/>
              </w:rPr>
            </w:pPr>
            <w:r w:rsidRPr="00B1574E">
              <w:rPr>
                <w:rFonts w:ascii="Times New Roman" w:hAnsi="Times New Roman" w:cs="Times New Roman"/>
                <w:sz w:val="24"/>
                <w:szCs w:val="24"/>
              </w:rPr>
              <w:t xml:space="preserve">низкий </w:t>
            </w:r>
            <w:r w:rsidR="00406569" w:rsidRPr="00B1574E">
              <w:rPr>
                <w:rFonts w:ascii="Times New Roman" w:hAnsi="Times New Roman" w:cs="Times New Roman"/>
                <w:sz w:val="24"/>
                <w:szCs w:val="24"/>
              </w:rPr>
              <w:t xml:space="preserve">уровень развития инфраструктуры системы профессионального образования, ограничивающий проведение демонстрационного экзамена в более широких </w:t>
            </w:r>
            <w:proofErr w:type="gramStart"/>
            <w:r w:rsidR="00406569" w:rsidRPr="00B1574E">
              <w:rPr>
                <w:rFonts w:ascii="Times New Roman" w:hAnsi="Times New Roman" w:cs="Times New Roman"/>
                <w:sz w:val="24"/>
                <w:szCs w:val="24"/>
              </w:rPr>
              <w:t>масштабах</w:t>
            </w:r>
            <w:proofErr w:type="gramEnd"/>
            <w:r w:rsidR="00406569" w:rsidRPr="00B1574E">
              <w:rPr>
                <w:rFonts w:ascii="Times New Roman" w:hAnsi="Times New Roman" w:cs="Times New Roman"/>
                <w:sz w:val="24"/>
                <w:szCs w:val="24"/>
              </w:rPr>
              <w:t xml:space="preserve"> и повышение качества подготовки</w:t>
            </w:r>
            <w:r w:rsidR="0042600B" w:rsidRPr="00B1574E">
              <w:rPr>
                <w:rFonts w:ascii="Times New Roman" w:hAnsi="Times New Roman" w:cs="Times New Roman"/>
                <w:sz w:val="24"/>
                <w:szCs w:val="24"/>
              </w:rPr>
              <w:t>;</w:t>
            </w:r>
          </w:p>
          <w:p w:rsidR="00406569" w:rsidRPr="00B1574E" w:rsidRDefault="00DD2BEE" w:rsidP="00B1574E">
            <w:pPr>
              <w:ind w:firstLine="611"/>
              <w:jc w:val="both"/>
              <w:rPr>
                <w:rFonts w:ascii="Times New Roman" w:hAnsi="Times New Roman" w:cs="Times New Roman"/>
                <w:sz w:val="24"/>
                <w:szCs w:val="24"/>
              </w:rPr>
            </w:pPr>
            <w:r w:rsidRPr="00B1574E">
              <w:rPr>
                <w:rFonts w:ascii="Times New Roman" w:hAnsi="Times New Roman" w:cs="Times New Roman"/>
                <w:sz w:val="24"/>
                <w:szCs w:val="24"/>
              </w:rPr>
              <w:t xml:space="preserve">низкий уровень качества подготовки </w:t>
            </w:r>
            <w:r w:rsidR="00406569" w:rsidRPr="00B1574E">
              <w:rPr>
                <w:rFonts w:ascii="Times New Roman" w:hAnsi="Times New Roman" w:cs="Times New Roman"/>
                <w:sz w:val="24"/>
                <w:szCs w:val="24"/>
              </w:rPr>
              <w:t>специалистов, адаптированных под потребности современных высокотехнологичных производств</w:t>
            </w:r>
            <w:r w:rsidR="0042600B" w:rsidRPr="00B1574E">
              <w:rPr>
                <w:rFonts w:ascii="Times New Roman" w:hAnsi="Times New Roman" w:cs="Times New Roman"/>
                <w:sz w:val="24"/>
                <w:szCs w:val="24"/>
              </w:rPr>
              <w:t>;</w:t>
            </w:r>
          </w:p>
          <w:p w:rsidR="00406569" w:rsidRPr="00B1574E" w:rsidRDefault="0003304A" w:rsidP="00B1574E">
            <w:pPr>
              <w:ind w:firstLine="611"/>
              <w:jc w:val="both"/>
              <w:rPr>
                <w:rFonts w:ascii="Times New Roman" w:hAnsi="Times New Roman" w:cs="Times New Roman"/>
                <w:sz w:val="24"/>
                <w:szCs w:val="24"/>
              </w:rPr>
            </w:pPr>
            <w:r w:rsidRPr="00B1574E">
              <w:rPr>
                <w:rFonts w:ascii="Times New Roman" w:hAnsi="Times New Roman" w:cs="Times New Roman"/>
                <w:sz w:val="24"/>
                <w:szCs w:val="24"/>
              </w:rPr>
              <w:t>н</w:t>
            </w:r>
            <w:r w:rsidR="00406569" w:rsidRPr="00B1574E">
              <w:rPr>
                <w:rFonts w:ascii="Times New Roman" w:hAnsi="Times New Roman" w:cs="Times New Roman"/>
                <w:sz w:val="24"/>
                <w:szCs w:val="24"/>
              </w:rPr>
              <w:t>аличие признаков кадрового дефицита</w:t>
            </w:r>
            <w:r w:rsidR="0042600B" w:rsidRPr="00B1574E">
              <w:rPr>
                <w:rFonts w:ascii="Times New Roman" w:hAnsi="Times New Roman" w:cs="Times New Roman"/>
                <w:sz w:val="24"/>
                <w:szCs w:val="24"/>
              </w:rPr>
              <w:t>;</w:t>
            </w:r>
          </w:p>
          <w:p w:rsidR="00406569" w:rsidRPr="00B1574E" w:rsidRDefault="0003304A" w:rsidP="00B1574E">
            <w:pPr>
              <w:ind w:firstLine="611"/>
              <w:jc w:val="both"/>
              <w:rPr>
                <w:rFonts w:ascii="Times New Roman" w:hAnsi="Times New Roman" w:cs="Times New Roman"/>
                <w:sz w:val="24"/>
                <w:szCs w:val="24"/>
              </w:rPr>
            </w:pPr>
            <w:r w:rsidRPr="00B1574E">
              <w:rPr>
                <w:rFonts w:ascii="Times New Roman" w:hAnsi="Times New Roman" w:cs="Times New Roman"/>
                <w:sz w:val="24"/>
                <w:szCs w:val="24"/>
              </w:rPr>
              <w:t>о</w:t>
            </w:r>
            <w:r w:rsidR="00406569" w:rsidRPr="00B1574E">
              <w:rPr>
                <w:rFonts w:ascii="Times New Roman" w:hAnsi="Times New Roman" w:cs="Times New Roman"/>
                <w:sz w:val="24"/>
                <w:szCs w:val="24"/>
              </w:rPr>
              <w:t>тсутствие полной интеграции проектов по модернизации республиканской системы профессионального образования в профильные разделы стратегий социально-экономического развития муниципальных о</w:t>
            </w:r>
            <w:r w:rsidR="0042600B" w:rsidRPr="00B1574E">
              <w:rPr>
                <w:rFonts w:ascii="Times New Roman" w:hAnsi="Times New Roman" w:cs="Times New Roman"/>
                <w:sz w:val="24"/>
                <w:szCs w:val="24"/>
              </w:rPr>
              <w:t>бразований Республики Татарстан;</w:t>
            </w:r>
          </w:p>
          <w:p w:rsidR="00486EA4" w:rsidRPr="00B1574E" w:rsidRDefault="00486EA4"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ограниченное число педагогических работников в республиканской системе профессионального образования, обладающих знаниями в сфере актуальных информационных и производственных технологий, необходимых в условиях цифровой экономики;</w:t>
            </w:r>
          </w:p>
          <w:p w:rsidR="00406569" w:rsidRPr="00B1574E" w:rsidRDefault="0003304A" w:rsidP="00B1574E">
            <w:pPr>
              <w:tabs>
                <w:tab w:val="left" w:pos="993"/>
                <w:tab w:val="left" w:pos="1395"/>
              </w:tabs>
              <w:ind w:firstLine="611"/>
              <w:jc w:val="both"/>
              <w:rPr>
                <w:rFonts w:ascii="Times New Roman" w:hAnsi="Times New Roman" w:cs="Times New Roman"/>
                <w:bCs/>
                <w:sz w:val="24"/>
                <w:szCs w:val="24"/>
                <w:lang w:bidi="ru-RU"/>
              </w:rPr>
            </w:pPr>
            <w:r w:rsidRPr="00B1574E">
              <w:rPr>
                <w:rFonts w:ascii="Times New Roman" w:hAnsi="Times New Roman" w:cs="Times New Roman"/>
                <w:sz w:val="24"/>
                <w:szCs w:val="24"/>
              </w:rPr>
              <w:t>н</w:t>
            </w:r>
            <w:r w:rsidR="00406569" w:rsidRPr="00B1574E">
              <w:rPr>
                <w:rFonts w:ascii="Times New Roman" w:hAnsi="Times New Roman" w:cs="Times New Roman"/>
                <w:sz w:val="24"/>
                <w:szCs w:val="24"/>
              </w:rPr>
              <w:t>едостаточный уровень популяризации рабочих профессий в молодежной среде.</w:t>
            </w:r>
          </w:p>
          <w:p w:rsidR="00406569" w:rsidRPr="00B1574E" w:rsidRDefault="00406569" w:rsidP="00B1574E">
            <w:pPr>
              <w:jc w:val="both"/>
              <w:rPr>
                <w:rFonts w:ascii="Times New Roman" w:hAnsi="Times New Roman" w:cs="Times New Roman"/>
                <w:sz w:val="24"/>
                <w:szCs w:val="24"/>
              </w:rPr>
            </w:pPr>
          </w:p>
        </w:tc>
        <w:tc>
          <w:tcPr>
            <w:tcW w:w="2365" w:type="pct"/>
            <w:gridSpan w:val="8"/>
            <w:tcBorders>
              <w:top w:val="single" w:sz="4" w:space="0" w:color="auto"/>
              <w:left w:val="single" w:sz="4" w:space="0" w:color="auto"/>
            </w:tcBorders>
            <w:shd w:val="clear" w:color="auto" w:fill="auto"/>
          </w:tcPr>
          <w:p w:rsidR="00406569" w:rsidRPr="00B1574E" w:rsidRDefault="00406569" w:rsidP="00B1574E">
            <w:pPr>
              <w:ind w:firstLine="693"/>
              <w:rPr>
                <w:rFonts w:ascii="Times New Roman" w:hAnsi="Times New Roman" w:cs="Times New Roman"/>
                <w:sz w:val="24"/>
                <w:szCs w:val="24"/>
              </w:rPr>
            </w:pPr>
            <w:r w:rsidRPr="00B1574E">
              <w:rPr>
                <w:rFonts w:ascii="Times New Roman" w:hAnsi="Times New Roman" w:cs="Times New Roman"/>
                <w:sz w:val="24"/>
                <w:szCs w:val="24"/>
              </w:rPr>
              <w:t>Задачи:</w:t>
            </w:r>
          </w:p>
          <w:p w:rsidR="00406569" w:rsidRPr="00B1574E" w:rsidRDefault="00406569"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развитие в Республике Татарстан современной инфраструктуры подготовки высококвалифицированных специалистов и рабочих кадров в соответствии с современными стандартами и технологиями;</w:t>
            </w:r>
          </w:p>
          <w:p w:rsidR="00406569" w:rsidRPr="00B1574E" w:rsidRDefault="00406569"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формирование кадрового потенциала профессиональных образовательных организаций для проведения обучения и оценки соответствующей квалификации по стандартам </w:t>
            </w:r>
            <w:r w:rsidR="0058584D" w:rsidRPr="00B1574E">
              <w:rPr>
                <w:rFonts w:ascii="Times New Roman" w:hAnsi="Times New Roman" w:cs="Times New Roman"/>
                <w:sz w:val="24"/>
                <w:szCs w:val="24"/>
              </w:rPr>
              <w:t>«</w:t>
            </w:r>
            <w:proofErr w:type="spellStart"/>
            <w:r w:rsidRPr="00B1574E">
              <w:rPr>
                <w:rFonts w:ascii="Times New Roman" w:hAnsi="Times New Roman" w:cs="Times New Roman"/>
                <w:sz w:val="24"/>
                <w:szCs w:val="24"/>
              </w:rPr>
              <w:t>Ворлдскиллс</w:t>
            </w:r>
            <w:proofErr w:type="spellEnd"/>
            <w:r w:rsidR="0058584D" w:rsidRPr="00B1574E">
              <w:rPr>
                <w:rFonts w:ascii="Times New Roman" w:hAnsi="Times New Roman" w:cs="Times New Roman"/>
                <w:sz w:val="24"/>
                <w:szCs w:val="24"/>
              </w:rPr>
              <w:t>»</w:t>
            </w:r>
            <w:r w:rsidRPr="00B1574E">
              <w:rPr>
                <w:rFonts w:ascii="Times New Roman" w:hAnsi="Times New Roman" w:cs="Times New Roman"/>
                <w:sz w:val="24"/>
                <w:szCs w:val="24"/>
              </w:rPr>
              <w:t>;</w:t>
            </w:r>
          </w:p>
          <w:p w:rsidR="00406569" w:rsidRPr="00B1574E" w:rsidRDefault="00406569"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создание современных условий для реализации основных профессиональных образовательных программ среднего профессионального образования, а также программ профессиональной подготовки и дополнительных профессиональных образовательных программ;</w:t>
            </w:r>
          </w:p>
          <w:p w:rsidR="00406569" w:rsidRPr="00B1574E" w:rsidRDefault="00406569"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формирование условий для создания опережающей адаптивной подготовки кадров на базе профессиональных образовательных в соответствии с текущими и перспективными требованиями рынка труда;</w:t>
            </w:r>
          </w:p>
          <w:p w:rsidR="00406569" w:rsidRPr="00B1574E" w:rsidRDefault="00406569" w:rsidP="00B1574E">
            <w:pPr>
              <w:ind w:firstLine="695"/>
              <w:contextualSpacing/>
              <w:jc w:val="both"/>
              <w:rPr>
                <w:rFonts w:ascii="Times New Roman" w:hAnsi="Times New Roman" w:cs="Times New Roman"/>
                <w:sz w:val="24"/>
                <w:szCs w:val="24"/>
                <w:lang w:bidi="ru-RU"/>
              </w:rPr>
            </w:pPr>
            <w:r w:rsidRPr="00B1574E">
              <w:rPr>
                <w:rFonts w:ascii="Times New Roman" w:hAnsi="Times New Roman" w:cs="Times New Roman"/>
                <w:sz w:val="24"/>
                <w:szCs w:val="24"/>
              </w:rPr>
              <w:t xml:space="preserve">развитие в Республике Татарстан онлайн-обучения в </w:t>
            </w:r>
            <w:proofErr w:type="gramStart"/>
            <w:r w:rsidRPr="00B1574E">
              <w:rPr>
                <w:rFonts w:ascii="Times New Roman" w:hAnsi="Times New Roman" w:cs="Times New Roman"/>
                <w:sz w:val="24"/>
                <w:szCs w:val="24"/>
              </w:rPr>
              <w:t>условиях</w:t>
            </w:r>
            <w:proofErr w:type="gramEnd"/>
            <w:r w:rsidRPr="00B1574E">
              <w:rPr>
                <w:rFonts w:ascii="Times New Roman" w:hAnsi="Times New Roman" w:cs="Times New Roman"/>
                <w:sz w:val="24"/>
                <w:szCs w:val="24"/>
              </w:rPr>
              <w:t xml:space="preserve"> модернизации среднего профессионального образования в контексте программы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Цифровая экономика в Российской Федерации</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w:t>
            </w:r>
          </w:p>
          <w:p w:rsidR="00406569" w:rsidRPr="00B1574E" w:rsidRDefault="00406569" w:rsidP="00B1574E">
            <w:pPr>
              <w:ind w:firstLine="695"/>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r w:rsidRPr="00B1574E">
              <w:rPr>
                <w:rFonts w:ascii="Times New Roman" w:hAnsi="Times New Roman" w:cs="Times New Roman"/>
                <w:sz w:val="24"/>
                <w:szCs w:val="24"/>
                <w:lang w:bidi="ru-RU"/>
              </w:rPr>
              <w:t xml:space="preserve">недопущение снижения количества организаций </w:t>
            </w:r>
            <w:r w:rsidR="00DD2BEE" w:rsidRPr="00B1574E">
              <w:rPr>
                <w:rFonts w:ascii="Times New Roman" w:hAnsi="Times New Roman" w:cs="Times New Roman"/>
                <w:sz w:val="24"/>
                <w:szCs w:val="24"/>
                <w:lang w:bidi="ru-RU"/>
              </w:rPr>
              <w:t>частной</w:t>
            </w:r>
            <w:r w:rsidRPr="00B1574E">
              <w:rPr>
                <w:rFonts w:ascii="Times New Roman" w:hAnsi="Times New Roman" w:cs="Times New Roman"/>
                <w:sz w:val="24"/>
                <w:szCs w:val="24"/>
                <w:lang w:bidi="ru-RU"/>
              </w:rPr>
              <w:t xml:space="preserve"> формы собственности, оказывающих услуги в сфере среднего профессионального образования.</w:t>
            </w:r>
            <w:r w:rsidRPr="00B1574E">
              <w:rPr>
                <w:rFonts w:ascii="Times New Roman" w:hAnsi="Times New Roman" w:cs="Times New Roman"/>
                <w:bCs/>
                <w:sz w:val="24"/>
                <w:szCs w:val="24"/>
              </w:rPr>
              <w:t xml:space="preserve"> </w:t>
            </w:r>
          </w:p>
          <w:p w:rsidR="00513FBA" w:rsidRPr="00B1574E" w:rsidRDefault="00513FBA" w:rsidP="00B1574E">
            <w:pPr>
              <w:ind w:firstLine="745"/>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 - 7</w:t>
            </w:r>
          </w:p>
          <w:p w:rsidR="00406569" w:rsidRPr="00B1574E" w:rsidRDefault="00406569" w:rsidP="00B1574E">
            <w:pPr>
              <w:ind w:firstLine="745"/>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406569" w:rsidRPr="00B1574E" w:rsidRDefault="00406569" w:rsidP="00B1574E">
            <w:pPr>
              <w:ind w:firstLine="745"/>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7</w:t>
            </w:r>
          </w:p>
          <w:p w:rsidR="00406569" w:rsidRPr="00B1574E" w:rsidRDefault="00406569" w:rsidP="00B1574E">
            <w:pPr>
              <w:ind w:firstLine="745"/>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7</w:t>
            </w:r>
          </w:p>
          <w:p w:rsidR="00406569" w:rsidRPr="00B1574E" w:rsidRDefault="00406569" w:rsidP="00B1574E">
            <w:pPr>
              <w:ind w:firstLine="745"/>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7</w:t>
            </w:r>
          </w:p>
          <w:p w:rsidR="00406569" w:rsidRPr="00B1574E" w:rsidRDefault="00656261" w:rsidP="00B1574E">
            <w:pPr>
              <w:ind w:firstLine="745"/>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01.01.2022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7</w:t>
            </w:r>
          </w:p>
        </w:tc>
      </w:tr>
      <w:tr w:rsidR="00B1574E" w:rsidRPr="00B1574E" w:rsidTr="00716265">
        <w:trPr>
          <w:trHeight w:val="469"/>
        </w:trPr>
        <w:tc>
          <w:tcPr>
            <w:tcW w:w="169" w:type="pct"/>
            <w:tcBorders>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Borders>
              <w:top w:val="single" w:sz="4" w:space="0" w:color="auto"/>
              <w:left w:val="single" w:sz="4" w:space="0" w:color="auto"/>
              <w:right w:val="single" w:sz="4" w:space="0" w:color="auto"/>
            </w:tcBorders>
            <w:shd w:val="clear" w:color="auto" w:fill="auto"/>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Реализация образовательных программ из перечня ТОП-50</w:t>
            </w:r>
          </w:p>
        </w:tc>
        <w:tc>
          <w:tcPr>
            <w:tcW w:w="1050" w:type="pct"/>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Количество профессиональных образовательных организаций Республики Татарстан, реализующих программы </w:t>
            </w:r>
            <w:r w:rsidR="008C541E" w:rsidRPr="00B1574E">
              <w:rPr>
                <w:rFonts w:ascii="Times New Roman" w:hAnsi="Times New Roman" w:cs="Times New Roman"/>
                <w:bCs/>
                <w:sz w:val="24"/>
                <w:szCs w:val="24"/>
              </w:rPr>
              <w:t>среднего профессионального образования </w:t>
            </w:r>
            <w:r w:rsidRPr="00B1574E">
              <w:rPr>
                <w:rFonts w:ascii="Times New Roman" w:hAnsi="Times New Roman" w:cs="Times New Roman"/>
                <w:bCs/>
                <w:sz w:val="24"/>
                <w:szCs w:val="24"/>
              </w:rPr>
              <w:t xml:space="preserve">по приоритетным </w:t>
            </w:r>
            <w:proofErr w:type="spellStart"/>
            <w:proofErr w:type="gramStart"/>
            <w:r w:rsidRPr="00B1574E">
              <w:rPr>
                <w:rFonts w:ascii="Times New Roman" w:hAnsi="Times New Roman" w:cs="Times New Roman"/>
                <w:bCs/>
                <w:sz w:val="24"/>
                <w:szCs w:val="24"/>
              </w:rPr>
              <w:t>професси</w:t>
            </w:r>
            <w:proofErr w:type="spellEnd"/>
            <w:r w:rsidRPr="00B1574E">
              <w:rPr>
                <w:rFonts w:ascii="Times New Roman" w:hAnsi="Times New Roman" w:cs="Times New Roman"/>
                <w:bCs/>
                <w:sz w:val="24"/>
                <w:szCs w:val="24"/>
              </w:rPr>
              <w:t>-ям</w:t>
            </w:r>
            <w:proofErr w:type="gramEnd"/>
            <w:r w:rsidRPr="00B1574E">
              <w:rPr>
                <w:rFonts w:ascii="Times New Roman" w:hAnsi="Times New Roman" w:cs="Times New Roman"/>
                <w:bCs/>
                <w:sz w:val="24"/>
                <w:szCs w:val="24"/>
              </w:rPr>
              <w:t>/специальностям из перечня ТОП-50</w:t>
            </w:r>
          </w:p>
        </w:tc>
        <w:tc>
          <w:tcPr>
            <w:tcW w:w="185" w:type="pct"/>
            <w:tcBorders>
              <w:top w:val="single" w:sz="4" w:space="0" w:color="auto"/>
              <w:left w:val="single" w:sz="4" w:space="0" w:color="auto"/>
              <w:right w:val="single" w:sz="4" w:space="0" w:color="auto"/>
            </w:tcBorders>
            <w:shd w:val="clear" w:color="auto" w:fill="auto"/>
          </w:tcPr>
          <w:p w:rsidR="0003304A" w:rsidRPr="00B1574E" w:rsidRDefault="00AD1BB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324" w:type="pct"/>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20</w:t>
            </w:r>
          </w:p>
        </w:tc>
        <w:tc>
          <w:tcPr>
            <w:tcW w:w="324" w:type="pct"/>
            <w:gridSpan w:val="2"/>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24</w:t>
            </w:r>
          </w:p>
        </w:tc>
        <w:tc>
          <w:tcPr>
            <w:tcW w:w="306" w:type="pct"/>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26</w:t>
            </w:r>
          </w:p>
        </w:tc>
        <w:tc>
          <w:tcPr>
            <w:tcW w:w="319" w:type="pct"/>
            <w:gridSpan w:val="2"/>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lang w:val="en-US"/>
              </w:rPr>
              <w:t>2</w:t>
            </w:r>
            <w:r w:rsidR="0003304A" w:rsidRPr="00B1574E">
              <w:rPr>
                <w:rFonts w:ascii="Times New Roman" w:hAnsi="Times New Roman" w:cs="Times New Roman"/>
                <w:bCs/>
                <w:sz w:val="24"/>
                <w:szCs w:val="24"/>
              </w:rPr>
              <w:t>7</w:t>
            </w:r>
          </w:p>
        </w:tc>
        <w:tc>
          <w:tcPr>
            <w:tcW w:w="298" w:type="pct"/>
            <w:gridSpan w:val="2"/>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28</w:t>
            </w:r>
          </w:p>
        </w:tc>
        <w:tc>
          <w:tcPr>
            <w:tcW w:w="785"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p>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Методика расчета не требуется</w:t>
            </w:r>
          </w:p>
        </w:tc>
        <w:tc>
          <w:tcPr>
            <w:tcW w:w="657" w:type="pct"/>
            <w:tcBorders>
              <w:top w:val="single" w:sz="4" w:space="0" w:color="auto"/>
              <w:left w:val="single" w:sz="4" w:space="0" w:color="auto"/>
            </w:tcBorders>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716265">
        <w:trPr>
          <w:trHeight w:val="469"/>
        </w:trPr>
        <w:tc>
          <w:tcPr>
            <w:tcW w:w="169" w:type="pct"/>
            <w:tcBorders>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Borders>
              <w:top w:val="single" w:sz="4" w:space="0" w:color="auto"/>
              <w:left w:val="single" w:sz="4" w:space="0" w:color="auto"/>
              <w:right w:val="single" w:sz="4" w:space="0" w:color="auto"/>
            </w:tcBorders>
            <w:shd w:val="clear" w:color="auto" w:fill="auto"/>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Проведение работ по аккредитации специализированных центров компетенций </w:t>
            </w:r>
            <w:proofErr w:type="spellStart"/>
            <w:r w:rsidRPr="00B1574E">
              <w:rPr>
                <w:rFonts w:ascii="Times New Roman" w:hAnsi="Times New Roman" w:cs="Times New Roman"/>
                <w:sz w:val="24"/>
                <w:szCs w:val="24"/>
              </w:rPr>
              <w:t>Ворлдскиллс</w:t>
            </w:r>
            <w:proofErr w:type="spellEnd"/>
            <w:r w:rsidRPr="00B1574E">
              <w:rPr>
                <w:rFonts w:ascii="Times New Roman" w:hAnsi="Times New Roman" w:cs="Times New Roman"/>
                <w:sz w:val="24"/>
                <w:szCs w:val="24"/>
              </w:rPr>
              <w:t xml:space="preserve"> в Республике Татарстан</w:t>
            </w:r>
          </w:p>
        </w:tc>
        <w:tc>
          <w:tcPr>
            <w:tcW w:w="1050" w:type="pct"/>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Количество специализированных центров компетенций </w:t>
            </w:r>
            <w:proofErr w:type="spellStart"/>
            <w:r w:rsidRPr="00B1574E">
              <w:rPr>
                <w:rFonts w:ascii="Times New Roman" w:hAnsi="Times New Roman" w:cs="Times New Roman"/>
                <w:bCs/>
                <w:sz w:val="24"/>
                <w:szCs w:val="24"/>
              </w:rPr>
              <w:t>Ворлдскиллс</w:t>
            </w:r>
            <w:proofErr w:type="spellEnd"/>
            <w:r w:rsidRPr="00B1574E">
              <w:rPr>
                <w:rFonts w:ascii="Times New Roman" w:hAnsi="Times New Roman" w:cs="Times New Roman"/>
                <w:bCs/>
                <w:sz w:val="24"/>
                <w:szCs w:val="24"/>
              </w:rPr>
              <w:t xml:space="preserve">, аккредитованных Союзом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Молодые профессионалы (</w:t>
            </w:r>
            <w:proofErr w:type="spellStart"/>
            <w:r w:rsidRPr="00B1574E">
              <w:rPr>
                <w:rFonts w:ascii="Times New Roman" w:hAnsi="Times New Roman" w:cs="Times New Roman"/>
                <w:bCs/>
                <w:sz w:val="24"/>
                <w:szCs w:val="24"/>
              </w:rPr>
              <w:t>Ворлдскиллс</w:t>
            </w:r>
            <w:proofErr w:type="spellEnd"/>
            <w:r w:rsidRPr="00B1574E">
              <w:rPr>
                <w:rFonts w:ascii="Times New Roman" w:hAnsi="Times New Roman" w:cs="Times New Roman"/>
                <w:bCs/>
                <w:sz w:val="24"/>
                <w:szCs w:val="24"/>
              </w:rPr>
              <w:t xml:space="preserve"> Россия)</w:t>
            </w:r>
            <w:r w:rsidR="0058584D" w:rsidRPr="00B1574E">
              <w:rPr>
                <w:rFonts w:ascii="Times New Roman" w:hAnsi="Times New Roman" w:cs="Times New Roman"/>
                <w:bCs/>
                <w:sz w:val="24"/>
                <w:szCs w:val="24"/>
              </w:rPr>
              <w:t>»</w:t>
            </w:r>
          </w:p>
        </w:tc>
        <w:tc>
          <w:tcPr>
            <w:tcW w:w="185" w:type="pct"/>
            <w:tcBorders>
              <w:top w:val="single" w:sz="4" w:space="0" w:color="auto"/>
              <w:left w:val="single" w:sz="4" w:space="0" w:color="auto"/>
              <w:right w:val="single" w:sz="4" w:space="0" w:color="auto"/>
            </w:tcBorders>
            <w:shd w:val="clear" w:color="auto" w:fill="auto"/>
          </w:tcPr>
          <w:p w:rsidR="0003304A" w:rsidRPr="00B1574E" w:rsidRDefault="00AD1BB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324" w:type="pct"/>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18</w:t>
            </w:r>
          </w:p>
        </w:tc>
        <w:tc>
          <w:tcPr>
            <w:tcW w:w="324"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25</w:t>
            </w:r>
          </w:p>
        </w:tc>
        <w:tc>
          <w:tcPr>
            <w:tcW w:w="306" w:type="pct"/>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30</w:t>
            </w:r>
          </w:p>
        </w:tc>
        <w:tc>
          <w:tcPr>
            <w:tcW w:w="319"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31</w:t>
            </w:r>
          </w:p>
        </w:tc>
        <w:tc>
          <w:tcPr>
            <w:tcW w:w="298"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32</w:t>
            </w:r>
          </w:p>
        </w:tc>
        <w:tc>
          <w:tcPr>
            <w:tcW w:w="785"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p>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Методика расчета не требуется</w:t>
            </w:r>
          </w:p>
        </w:tc>
        <w:tc>
          <w:tcPr>
            <w:tcW w:w="657" w:type="pct"/>
            <w:tcBorders>
              <w:top w:val="single" w:sz="4" w:space="0" w:color="auto"/>
              <w:left w:val="single" w:sz="4" w:space="0" w:color="auto"/>
            </w:tcBorders>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716265">
        <w:trPr>
          <w:trHeight w:val="469"/>
        </w:trPr>
        <w:tc>
          <w:tcPr>
            <w:tcW w:w="169" w:type="pct"/>
            <w:tcBorders>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583" w:type="pct"/>
            <w:tcBorders>
              <w:top w:val="single" w:sz="4" w:space="0" w:color="auto"/>
              <w:left w:val="single" w:sz="4" w:space="0" w:color="auto"/>
              <w:right w:val="single" w:sz="4" w:space="0" w:color="auto"/>
            </w:tcBorders>
            <w:shd w:val="clear" w:color="auto" w:fill="auto"/>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материально-технической базы профессиональных образовательных организаций Республики Татарстан</w:t>
            </w:r>
          </w:p>
        </w:tc>
        <w:tc>
          <w:tcPr>
            <w:tcW w:w="1050" w:type="pct"/>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both"/>
              <w:rPr>
                <w:rFonts w:ascii="Times New Roman" w:hAnsi="Times New Roman" w:cs="Times New Roman"/>
                <w:bCs/>
                <w:sz w:val="24"/>
                <w:szCs w:val="24"/>
              </w:rPr>
            </w:pPr>
            <w:r w:rsidRPr="00B1574E">
              <w:rPr>
                <w:rFonts w:ascii="Times New Roman" w:hAnsi="Times New Roman" w:cs="Times New Roman"/>
                <w:sz w:val="24"/>
                <w:szCs w:val="24"/>
              </w:rPr>
              <w:t>Объем средств Республики Татарстан, направленных на развитие материально-технической базы профессиональных образовательных организаций</w:t>
            </w:r>
          </w:p>
        </w:tc>
        <w:tc>
          <w:tcPr>
            <w:tcW w:w="185" w:type="pct"/>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proofErr w:type="spellStart"/>
            <w:r w:rsidRPr="00B1574E">
              <w:rPr>
                <w:rFonts w:ascii="Times New Roman" w:hAnsi="Times New Roman" w:cs="Times New Roman"/>
                <w:bCs/>
                <w:sz w:val="24"/>
                <w:szCs w:val="24"/>
              </w:rPr>
              <w:t>Млн</w:t>
            </w:r>
            <w:proofErr w:type="gramStart"/>
            <w:r w:rsidRPr="00B1574E">
              <w:rPr>
                <w:rFonts w:ascii="Times New Roman" w:hAnsi="Times New Roman" w:cs="Times New Roman"/>
                <w:bCs/>
                <w:sz w:val="24"/>
                <w:szCs w:val="24"/>
              </w:rPr>
              <w:t>.р</w:t>
            </w:r>
            <w:proofErr w:type="gramEnd"/>
            <w:r w:rsidRPr="00B1574E">
              <w:rPr>
                <w:rFonts w:ascii="Times New Roman" w:hAnsi="Times New Roman" w:cs="Times New Roman"/>
                <w:bCs/>
                <w:sz w:val="24"/>
                <w:szCs w:val="24"/>
              </w:rPr>
              <w:t>уб</w:t>
            </w:r>
            <w:proofErr w:type="spellEnd"/>
            <w:r w:rsidRPr="00B1574E">
              <w:rPr>
                <w:rFonts w:ascii="Times New Roman" w:hAnsi="Times New Roman" w:cs="Times New Roman"/>
                <w:bCs/>
                <w:sz w:val="24"/>
                <w:szCs w:val="24"/>
              </w:rPr>
              <w:t>.</w:t>
            </w:r>
          </w:p>
        </w:tc>
        <w:tc>
          <w:tcPr>
            <w:tcW w:w="324" w:type="pct"/>
            <w:tcBorders>
              <w:top w:val="single" w:sz="4" w:space="0" w:color="auto"/>
              <w:left w:val="single" w:sz="4" w:space="0" w:color="auto"/>
              <w:right w:val="single" w:sz="4" w:space="0" w:color="auto"/>
            </w:tcBorders>
            <w:shd w:val="clear" w:color="auto" w:fill="auto"/>
          </w:tcPr>
          <w:p w:rsidR="0003304A" w:rsidRPr="00B1574E" w:rsidRDefault="0003304A" w:rsidP="00B1574E">
            <w:pPr>
              <w:ind w:hanging="105"/>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671,0</w:t>
            </w:r>
          </w:p>
        </w:tc>
        <w:tc>
          <w:tcPr>
            <w:tcW w:w="324"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ind w:left="-119" w:firstLine="2"/>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671,0</w:t>
            </w:r>
          </w:p>
        </w:tc>
        <w:tc>
          <w:tcPr>
            <w:tcW w:w="306" w:type="pct"/>
            <w:tcBorders>
              <w:top w:val="single" w:sz="4" w:space="0" w:color="auto"/>
              <w:left w:val="single" w:sz="4" w:space="0" w:color="auto"/>
              <w:right w:val="single" w:sz="4" w:space="0" w:color="auto"/>
            </w:tcBorders>
            <w:shd w:val="clear" w:color="auto" w:fill="auto"/>
          </w:tcPr>
          <w:p w:rsidR="0003304A" w:rsidRPr="00B1574E" w:rsidRDefault="0003304A" w:rsidP="00B1574E">
            <w:pPr>
              <w:ind w:hanging="106"/>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671,0</w:t>
            </w:r>
          </w:p>
        </w:tc>
        <w:tc>
          <w:tcPr>
            <w:tcW w:w="319"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298"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785"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p>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Методика расчета не требуется</w:t>
            </w:r>
          </w:p>
        </w:tc>
        <w:tc>
          <w:tcPr>
            <w:tcW w:w="657" w:type="pct"/>
            <w:tcBorders>
              <w:top w:val="single" w:sz="4" w:space="0" w:color="auto"/>
              <w:left w:val="single" w:sz="4" w:space="0" w:color="auto"/>
            </w:tcBorders>
            <w:shd w:val="clear" w:color="auto" w:fill="auto"/>
          </w:tcPr>
          <w:p w:rsidR="0003304A" w:rsidRPr="00B1574E" w:rsidRDefault="0003304A"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716265">
        <w:trPr>
          <w:trHeight w:val="469"/>
        </w:trPr>
        <w:tc>
          <w:tcPr>
            <w:tcW w:w="169" w:type="pct"/>
            <w:tcBorders>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583" w:type="pct"/>
            <w:tcBorders>
              <w:top w:val="single" w:sz="4" w:space="0" w:color="auto"/>
              <w:left w:val="single" w:sz="4" w:space="0" w:color="auto"/>
              <w:right w:val="single" w:sz="4" w:space="0" w:color="auto"/>
            </w:tcBorders>
            <w:shd w:val="clear" w:color="auto" w:fill="auto"/>
          </w:tcPr>
          <w:p w:rsidR="0003304A" w:rsidRPr="00B1574E" w:rsidRDefault="0003304A" w:rsidP="00B1574E">
            <w:pPr>
              <w:jc w:val="both"/>
              <w:rPr>
                <w:rFonts w:ascii="Times New Roman" w:hAnsi="Times New Roman" w:cs="Times New Roman"/>
                <w:sz w:val="24"/>
                <w:szCs w:val="24"/>
                <w:lang w:bidi="ru-RU"/>
              </w:rPr>
            </w:pPr>
            <w:r w:rsidRPr="00B1574E">
              <w:rPr>
                <w:rFonts w:ascii="Times New Roman" w:hAnsi="Times New Roman" w:cs="Times New Roman"/>
                <w:sz w:val="24"/>
                <w:szCs w:val="24"/>
                <w:lang w:bidi="ru-RU"/>
              </w:rPr>
              <w:t>Проведение демонстрационного экзамена в Республике Татарстан</w:t>
            </w:r>
          </w:p>
        </w:tc>
        <w:tc>
          <w:tcPr>
            <w:tcW w:w="1050" w:type="pct"/>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Численность </w:t>
            </w:r>
            <w:proofErr w:type="gramStart"/>
            <w:r w:rsidRPr="00B1574E">
              <w:rPr>
                <w:rFonts w:ascii="Times New Roman" w:hAnsi="Times New Roman" w:cs="Times New Roman"/>
                <w:sz w:val="24"/>
                <w:szCs w:val="24"/>
              </w:rPr>
              <w:t>обучающихся</w:t>
            </w:r>
            <w:proofErr w:type="gramEnd"/>
            <w:r w:rsidRPr="00B1574E">
              <w:rPr>
                <w:rFonts w:ascii="Times New Roman" w:hAnsi="Times New Roman" w:cs="Times New Roman"/>
                <w:sz w:val="24"/>
                <w:szCs w:val="24"/>
              </w:rPr>
              <w:t xml:space="preserve"> по очной форме обучения, сдавших демонстрационный экзамен</w:t>
            </w:r>
          </w:p>
        </w:tc>
        <w:tc>
          <w:tcPr>
            <w:tcW w:w="185" w:type="pct"/>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Чел.</w:t>
            </w:r>
          </w:p>
        </w:tc>
        <w:tc>
          <w:tcPr>
            <w:tcW w:w="324" w:type="pct"/>
            <w:tcBorders>
              <w:top w:val="single" w:sz="4" w:space="0" w:color="auto"/>
              <w:left w:val="single" w:sz="4" w:space="0" w:color="auto"/>
              <w:right w:val="single" w:sz="4" w:space="0" w:color="auto"/>
            </w:tcBorders>
            <w:shd w:val="clear" w:color="auto" w:fill="auto"/>
          </w:tcPr>
          <w:p w:rsidR="0003304A" w:rsidRPr="00B1574E" w:rsidRDefault="00656261" w:rsidP="00B1574E">
            <w:pPr>
              <w:ind w:hanging="105"/>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1247</w:t>
            </w:r>
          </w:p>
        </w:tc>
        <w:tc>
          <w:tcPr>
            <w:tcW w:w="324" w:type="pct"/>
            <w:gridSpan w:val="2"/>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2800</w:t>
            </w:r>
          </w:p>
        </w:tc>
        <w:tc>
          <w:tcPr>
            <w:tcW w:w="306" w:type="pct"/>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4800</w:t>
            </w:r>
          </w:p>
        </w:tc>
        <w:tc>
          <w:tcPr>
            <w:tcW w:w="319" w:type="pct"/>
            <w:gridSpan w:val="2"/>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8000</w:t>
            </w:r>
          </w:p>
        </w:tc>
        <w:tc>
          <w:tcPr>
            <w:tcW w:w="298" w:type="pct"/>
            <w:gridSpan w:val="2"/>
            <w:tcBorders>
              <w:top w:val="single" w:sz="4" w:space="0" w:color="auto"/>
              <w:left w:val="single" w:sz="4" w:space="0" w:color="auto"/>
              <w:right w:val="single" w:sz="4" w:space="0" w:color="auto"/>
            </w:tcBorders>
            <w:shd w:val="clear" w:color="auto" w:fill="auto"/>
          </w:tcPr>
          <w:p w:rsidR="0003304A" w:rsidRPr="00B1574E" w:rsidRDefault="00656261"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9600</w:t>
            </w:r>
          </w:p>
        </w:tc>
        <w:tc>
          <w:tcPr>
            <w:tcW w:w="785" w:type="pct"/>
            <w:gridSpan w:val="2"/>
            <w:tcBorders>
              <w:top w:val="single" w:sz="4" w:space="0" w:color="auto"/>
              <w:left w:val="single" w:sz="4" w:space="0" w:color="auto"/>
              <w:right w:val="single" w:sz="4" w:space="0" w:color="auto"/>
            </w:tcBorders>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p>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Методика расчета не требуется</w:t>
            </w:r>
          </w:p>
          <w:p w:rsidR="00400DFB" w:rsidRPr="00B1574E" w:rsidRDefault="00400DFB" w:rsidP="00B1574E">
            <w:pPr>
              <w:rPr>
                <w:rFonts w:ascii="Times New Roman" w:hAnsi="Times New Roman" w:cs="Times New Roman"/>
                <w:sz w:val="24"/>
                <w:szCs w:val="24"/>
              </w:rPr>
            </w:pPr>
          </w:p>
        </w:tc>
        <w:tc>
          <w:tcPr>
            <w:tcW w:w="657" w:type="pct"/>
            <w:tcBorders>
              <w:top w:val="single" w:sz="4" w:space="0" w:color="auto"/>
              <w:left w:val="single" w:sz="4" w:space="0" w:color="auto"/>
            </w:tcBorders>
            <w:shd w:val="clear" w:color="auto" w:fill="auto"/>
          </w:tcPr>
          <w:p w:rsidR="0003304A" w:rsidRPr="00B1574E" w:rsidRDefault="0003304A"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03304A" w:rsidRPr="00B1574E" w:rsidRDefault="004D430F"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1</w:t>
            </w:r>
            <w:r w:rsidR="0003304A" w:rsidRPr="00B1574E">
              <w:rPr>
                <w:rFonts w:ascii="Times New Roman" w:hAnsi="Times New Roman" w:cs="Times New Roman"/>
                <w:sz w:val="24"/>
                <w:szCs w:val="24"/>
              </w:rPr>
              <w:t>.</w:t>
            </w:r>
            <w:r w:rsidRPr="00B1574E">
              <w:rPr>
                <w:rFonts w:ascii="Times New Roman" w:hAnsi="Times New Roman" w:cs="Times New Roman"/>
                <w:sz w:val="24"/>
                <w:szCs w:val="24"/>
              </w:rPr>
              <w:t>5</w:t>
            </w:r>
            <w:r w:rsidR="0003304A" w:rsidRPr="00B1574E">
              <w:rPr>
                <w:rFonts w:ascii="Times New Roman" w:hAnsi="Times New Roman" w:cs="Times New Roman"/>
                <w:sz w:val="24"/>
                <w:szCs w:val="24"/>
              </w:rPr>
              <w:t xml:space="preserve">. Рынок </w:t>
            </w:r>
            <w:r w:rsidR="0058584D" w:rsidRPr="00B1574E">
              <w:rPr>
                <w:rFonts w:ascii="Times New Roman" w:hAnsi="Times New Roman" w:cs="Times New Roman"/>
                <w:sz w:val="24"/>
                <w:szCs w:val="24"/>
              </w:rPr>
              <w:t>«</w:t>
            </w:r>
            <w:r w:rsidR="0003304A" w:rsidRPr="00B1574E">
              <w:rPr>
                <w:rFonts w:ascii="Times New Roman" w:hAnsi="Times New Roman" w:cs="Times New Roman"/>
                <w:sz w:val="24"/>
                <w:szCs w:val="24"/>
              </w:rPr>
              <w:t>Услуги высшего образования</w:t>
            </w:r>
            <w:r w:rsidR="0058584D" w:rsidRPr="00B1574E">
              <w:rPr>
                <w:rFonts w:ascii="Times New Roman" w:hAnsi="Times New Roman" w:cs="Times New Roman"/>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04"/>
        </w:trPr>
        <w:tc>
          <w:tcPr>
            <w:tcW w:w="5000" w:type="pct"/>
            <w:gridSpan w:val="15"/>
            <w:shd w:val="clear" w:color="auto" w:fill="auto"/>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bCs/>
                <w:sz w:val="24"/>
                <w:szCs w:val="24"/>
              </w:rPr>
              <w:t xml:space="preserve">В 2018/2019 учебном году на территории Республики Татарстан осуществляют образовательную деятельность 10 </w:t>
            </w:r>
            <w:r w:rsidR="00495F64" w:rsidRPr="00B1574E">
              <w:rPr>
                <w:rFonts w:ascii="Times New Roman" w:hAnsi="Times New Roman" w:cs="Times New Roman"/>
                <w:bCs/>
                <w:sz w:val="24"/>
                <w:szCs w:val="24"/>
              </w:rPr>
              <w:t>частных</w:t>
            </w:r>
            <w:r w:rsidR="00387457" w:rsidRPr="00B1574E">
              <w:rPr>
                <w:rFonts w:ascii="Times New Roman" w:hAnsi="Times New Roman" w:cs="Times New Roman"/>
                <w:bCs/>
                <w:sz w:val="24"/>
                <w:szCs w:val="24"/>
              </w:rPr>
              <w:t xml:space="preserve"> образовательных организаций высшего образования</w:t>
            </w:r>
            <w:r w:rsidRPr="00B1574E">
              <w:rPr>
                <w:rFonts w:ascii="Times New Roman" w:hAnsi="Times New Roman" w:cs="Times New Roman"/>
                <w:bCs/>
                <w:sz w:val="24"/>
                <w:szCs w:val="24"/>
              </w:rPr>
              <w:t xml:space="preserve">, в том числе 6 головных и 4 филиала. По образовательным программам высшего образования обучается более 20 тыс. человек, в том числе более 5,5 тыс. на очной форме обучения. </w:t>
            </w:r>
            <w:r w:rsidR="00387457" w:rsidRPr="00B1574E">
              <w:rPr>
                <w:rFonts w:ascii="Times New Roman" w:hAnsi="Times New Roman" w:cs="Times New Roman"/>
                <w:bCs/>
                <w:sz w:val="24"/>
                <w:szCs w:val="24"/>
              </w:rPr>
              <w:t xml:space="preserve">Частные образовательные организации высшего образования </w:t>
            </w:r>
            <w:r w:rsidRPr="00B1574E">
              <w:rPr>
                <w:rFonts w:ascii="Times New Roman" w:hAnsi="Times New Roman" w:cs="Times New Roman"/>
                <w:bCs/>
                <w:sz w:val="24"/>
                <w:szCs w:val="24"/>
              </w:rPr>
              <w:t>реализуют образовательные программы в рамках 12 укрупненных групп направлений подготовки.</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03304A" w:rsidRPr="00B1574E" w:rsidRDefault="00321A88" w:rsidP="00B1574E">
            <w:pPr>
              <w:ind w:firstLine="634"/>
              <w:contextualSpacing/>
              <w:jc w:val="both"/>
              <w:rPr>
                <w:rFonts w:ascii="Times New Roman" w:hAnsi="Times New Roman" w:cs="Times New Roman"/>
                <w:bCs/>
                <w:sz w:val="24"/>
                <w:szCs w:val="24"/>
              </w:rPr>
            </w:pPr>
            <w:r w:rsidRPr="00B1574E">
              <w:rPr>
                <w:rFonts w:ascii="Times New Roman" w:hAnsi="Times New Roman" w:cs="Times New Roman"/>
                <w:sz w:val="24"/>
                <w:szCs w:val="24"/>
              </w:rPr>
              <w:t>Проблемы</w:t>
            </w:r>
            <w:r w:rsidR="0003304A" w:rsidRPr="00B1574E">
              <w:rPr>
                <w:rFonts w:ascii="Times New Roman" w:hAnsi="Times New Roman" w:cs="Times New Roman"/>
                <w:sz w:val="24"/>
                <w:szCs w:val="24"/>
              </w:rPr>
              <w:t xml:space="preserve">: </w:t>
            </w:r>
          </w:p>
          <w:p w:rsidR="0077527A" w:rsidRPr="00B1574E" w:rsidRDefault="0003304A" w:rsidP="00B1574E">
            <w:pPr>
              <w:ind w:firstLine="6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сокращение филиальной сети</w:t>
            </w:r>
            <w:r w:rsidR="0077527A"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 </w:t>
            </w:r>
          </w:p>
          <w:p w:rsidR="0003304A" w:rsidRPr="00B1574E" w:rsidRDefault="0003304A" w:rsidP="00B1574E">
            <w:pPr>
              <w:ind w:firstLine="634"/>
              <w:contextualSpacing/>
              <w:jc w:val="both"/>
              <w:rPr>
                <w:rFonts w:ascii="Times New Roman" w:hAnsi="Times New Roman" w:cs="Times New Roman"/>
                <w:sz w:val="24"/>
                <w:szCs w:val="24"/>
              </w:rPr>
            </w:pPr>
            <w:r w:rsidRPr="00B1574E">
              <w:rPr>
                <w:rFonts w:ascii="Times New Roman" w:hAnsi="Times New Roman" w:cs="Times New Roman"/>
                <w:bCs/>
                <w:sz w:val="24"/>
                <w:szCs w:val="24"/>
              </w:rPr>
              <w:t>лишение аккредитации непрофильных направлений подготовки.</w:t>
            </w:r>
          </w:p>
        </w:tc>
        <w:tc>
          <w:tcPr>
            <w:tcW w:w="2689" w:type="pct"/>
            <w:gridSpan w:val="10"/>
          </w:tcPr>
          <w:p w:rsidR="0003304A" w:rsidRPr="00B1574E" w:rsidRDefault="0003304A" w:rsidP="00B1574E">
            <w:pPr>
              <w:ind w:firstLine="457"/>
              <w:rPr>
                <w:rFonts w:ascii="Times New Roman" w:hAnsi="Times New Roman" w:cs="Times New Roman"/>
                <w:sz w:val="24"/>
                <w:szCs w:val="24"/>
              </w:rPr>
            </w:pPr>
            <w:r w:rsidRPr="00B1574E">
              <w:rPr>
                <w:rFonts w:ascii="Times New Roman" w:hAnsi="Times New Roman" w:cs="Times New Roman"/>
                <w:sz w:val="24"/>
                <w:szCs w:val="24"/>
              </w:rPr>
              <w:t>Задачи:</w:t>
            </w:r>
          </w:p>
          <w:p w:rsidR="0003304A" w:rsidRPr="00B1574E" w:rsidRDefault="0003304A" w:rsidP="00B1574E">
            <w:pPr>
              <w:ind w:firstLine="457"/>
              <w:jc w:val="both"/>
              <w:rPr>
                <w:rFonts w:ascii="Times New Roman" w:hAnsi="Times New Roman" w:cs="Times New Roman"/>
                <w:bCs/>
                <w:sz w:val="24"/>
                <w:szCs w:val="24"/>
              </w:rPr>
            </w:pPr>
            <w:r w:rsidRPr="00B1574E">
              <w:rPr>
                <w:rFonts w:ascii="Times New Roman" w:hAnsi="Times New Roman" w:cs="Times New Roman"/>
                <w:bCs/>
                <w:sz w:val="24"/>
                <w:szCs w:val="24"/>
              </w:rPr>
              <w:t>повышение качества образовательных услуг;</w:t>
            </w:r>
          </w:p>
          <w:p w:rsidR="0003304A" w:rsidRPr="00B1574E" w:rsidRDefault="0003304A" w:rsidP="00B1574E">
            <w:pPr>
              <w:ind w:firstLine="457"/>
              <w:jc w:val="both"/>
              <w:rPr>
                <w:rFonts w:ascii="Times New Roman" w:hAnsi="Times New Roman" w:cs="Times New Roman"/>
                <w:bCs/>
                <w:sz w:val="24"/>
                <w:szCs w:val="24"/>
              </w:rPr>
            </w:pPr>
            <w:r w:rsidRPr="00B1574E">
              <w:rPr>
                <w:rFonts w:ascii="Times New Roman" w:hAnsi="Times New Roman" w:cs="Times New Roman"/>
                <w:bCs/>
                <w:sz w:val="24"/>
                <w:szCs w:val="24"/>
              </w:rPr>
              <w:t>расширение количества аккредито</w:t>
            </w:r>
            <w:r w:rsidR="00321A88" w:rsidRPr="00B1574E">
              <w:rPr>
                <w:rFonts w:ascii="Times New Roman" w:hAnsi="Times New Roman" w:cs="Times New Roman"/>
                <w:bCs/>
                <w:sz w:val="24"/>
                <w:szCs w:val="24"/>
              </w:rPr>
              <w:t>ванных образовательных программ.</w:t>
            </w:r>
          </w:p>
          <w:p w:rsidR="0003304A" w:rsidRPr="00B1574E" w:rsidRDefault="0009396B" w:rsidP="00B1574E">
            <w:pPr>
              <w:ind w:firstLine="457"/>
              <w:jc w:val="both"/>
              <w:rPr>
                <w:rFonts w:ascii="Times New Roman" w:hAnsi="Times New Roman" w:cs="Times New Roman"/>
                <w:bCs/>
                <w:sz w:val="24"/>
                <w:szCs w:val="24"/>
              </w:rPr>
            </w:pPr>
            <w:r w:rsidRPr="00B1574E">
              <w:rPr>
                <w:rFonts w:ascii="Times New Roman" w:hAnsi="Times New Roman" w:cs="Times New Roman"/>
                <w:sz w:val="24"/>
                <w:szCs w:val="24"/>
              </w:rPr>
              <w:t xml:space="preserve">       </w:t>
            </w:r>
            <w:r w:rsidR="00C155B4" w:rsidRPr="00B1574E">
              <w:rPr>
                <w:rFonts w:ascii="Times New Roman" w:hAnsi="Times New Roman" w:cs="Times New Roman"/>
                <w:sz w:val="24"/>
                <w:szCs w:val="24"/>
              </w:rPr>
              <w:t xml:space="preserve"> </w:t>
            </w:r>
            <w:r w:rsidR="0003304A" w:rsidRPr="00B1574E">
              <w:rPr>
                <w:rFonts w:ascii="Times New Roman" w:hAnsi="Times New Roman" w:cs="Times New Roman"/>
                <w:sz w:val="24"/>
                <w:szCs w:val="24"/>
              </w:rPr>
              <w:t>Цель:</w:t>
            </w:r>
            <w:r w:rsidR="0003304A" w:rsidRPr="00B1574E">
              <w:rPr>
                <w:rFonts w:ascii="Times New Roman" w:hAnsi="Times New Roman" w:cs="Times New Roman"/>
                <w:bCs/>
                <w:sz w:val="24"/>
                <w:szCs w:val="24"/>
              </w:rPr>
              <w:t xml:space="preserve"> недопущение снижения количества</w:t>
            </w:r>
            <w:r w:rsidR="00387457" w:rsidRPr="00B1574E">
              <w:rPr>
                <w:rFonts w:ascii="Times New Roman" w:hAnsi="Times New Roman" w:cs="Times New Roman"/>
                <w:bCs/>
                <w:sz w:val="24"/>
                <w:szCs w:val="24"/>
              </w:rPr>
              <w:t xml:space="preserve"> образовательных</w:t>
            </w:r>
            <w:r w:rsidR="0003304A" w:rsidRPr="00B1574E">
              <w:rPr>
                <w:rFonts w:ascii="Times New Roman" w:hAnsi="Times New Roman" w:cs="Times New Roman"/>
                <w:bCs/>
                <w:sz w:val="24"/>
                <w:szCs w:val="24"/>
              </w:rPr>
              <w:t xml:space="preserve"> организаций высшего образования. </w:t>
            </w:r>
          </w:p>
          <w:p w:rsidR="0003304A" w:rsidRPr="00B1574E" w:rsidRDefault="0003304A"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03304A" w:rsidRPr="00B1574E" w:rsidRDefault="0003304A"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- 10</w:t>
            </w:r>
          </w:p>
          <w:p w:rsidR="0003304A" w:rsidRPr="00B1574E" w:rsidRDefault="0003304A"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03304A" w:rsidRPr="00B1574E" w:rsidRDefault="0003304A"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 xml:space="preserve">- 10 </w:t>
            </w:r>
          </w:p>
          <w:p w:rsidR="0003304A" w:rsidRPr="00B1574E" w:rsidRDefault="0003304A"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10</w:t>
            </w:r>
          </w:p>
          <w:p w:rsidR="0003304A" w:rsidRPr="00B1574E" w:rsidRDefault="0003304A"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10</w:t>
            </w:r>
          </w:p>
          <w:p w:rsidR="0003304A" w:rsidRPr="00B1574E" w:rsidRDefault="0003304A"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01.01.2022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10</w:t>
            </w:r>
          </w:p>
        </w:tc>
      </w:tr>
      <w:tr w:rsidR="00B1574E" w:rsidRPr="00B1574E" w:rsidTr="00F50D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57"/>
        </w:trPr>
        <w:tc>
          <w:tcPr>
            <w:tcW w:w="169" w:type="pct"/>
            <w:tcBorders>
              <w:bottom w:val="single" w:sz="4" w:space="0" w:color="000000" w:themeColor="text1"/>
            </w:tcBorders>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387457" w:rsidRPr="00B1574E" w:rsidRDefault="00387457" w:rsidP="00B1574E">
            <w:pPr>
              <w:jc w:val="both"/>
              <w:rPr>
                <w:rFonts w:ascii="Times New Roman" w:hAnsi="Times New Roman" w:cs="Times New Roman"/>
                <w:sz w:val="24"/>
                <w:szCs w:val="24"/>
              </w:rPr>
            </w:pPr>
            <w:r w:rsidRPr="00B1574E">
              <w:rPr>
                <w:rFonts w:ascii="Times New Roman" w:hAnsi="Times New Roman" w:cs="Times New Roman"/>
                <w:sz w:val="24"/>
                <w:szCs w:val="24"/>
              </w:rPr>
              <w:t>Оказание Министерством образования</w:t>
            </w:r>
            <w:r w:rsidR="0003304A" w:rsidRPr="00B1574E">
              <w:rPr>
                <w:rFonts w:ascii="Times New Roman" w:hAnsi="Times New Roman" w:cs="Times New Roman"/>
                <w:sz w:val="24"/>
                <w:szCs w:val="24"/>
              </w:rPr>
              <w:t xml:space="preserve"> и науки Республики Татарстан </w:t>
            </w:r>
            <w:r w:rsidRPr="00B1574E">
              <w:rPr>
                <w:rFonts w:ascii="Times New Roman" w:hAnsi="Times New Roman" w:cs="Times New Roman"/>
                <w:sz w:val="24"/>
                <w:szCs w:val="24"/>
              </w:rPr>
              <w:t>поддержки</w:t>
            </w:r>
          </w:p>
          <w:p w:rsidR="0003304A" w:rsidRPr="00B1574E" w:rsidRDefault="00387457" w:rsidP="00B1574E">
            <w:pPr>
              <w:jc w:val="both"/>
              <w:rPr>
                <w:rFonts w:ascii="Times New Roman" w:hAnsi="Times New Roman" w:cs="Times New Roman"/>
                <w:sz w:val="24"/>
                <w:szCs w:val="24"/>
              </w:rPr>
            </w:pPr>
            <w:r w:rsidRPr="00B1574E">
              <w:rPr>
                <w:rFonts w:ascii="Times New Roman" w:hAnsi="Times New Roman" w:cs="Times New Roman"/>
                <w:bCs/>
                <w:sz w:val="24"/>
                <w:szCs w:val="24"/>
              </w:rPr>
              <w:t>частным образовательные организации высшего образования</w:t>
            </w:r>
            <w:r w:rsidRPr="00B1574E">
              <w:rPr>
                <w:rFonts w:ascii="Times New Roman" w:hAnsi="Times New Roman" w:cs="Times New Roman"/>
                <w:sz w:val="24"/>
                <w:szCs w:val="24"/>
              </w:rPr>
              <w:t xml:space="preserve"> </w:t>
            </w:r>
            <w:r w:rsidR="0003304A" w:rsidRPr="00B1574E">
              <w:rPr>
                <w:rFonts w:ascii="Times New Roman" w:hAnsi="Times New Roman" w:cs="Times New Roman"/>
                <w:sz w:val="24"/>
                <w:szCs w:val="24"/>
              </w:rPr>
              <w:t>в рамках их участия в реализации региональных, федеральных программ, проектов</w:t>
            </w:r>
          </w:p>
        </w:tc>
        <w:tc>
          <w:tcPr>
            <w:tcW w:w="1050" w:type="pct"/>
          </w:tcPr>
          <w:p w:rsidR="0003304A" w:rsidRPr="00B1574E" w:rsidRDefault="0003304A"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Количество </w:t>
            </w:r>
            <w:r w:rsidR="00495F64" w:rsidRPr="00B1574E">
              <w:rPr>
                <w:rFonts w:ascii="Times New Roman" w:hAnsi="Times New Roman" w:cs="Times New Roman"/>
                <w:bCs/>
                <w:sz w:val="24"/>
                <w:szCs w:val="24"/>
              </w:rPr>
              <w:t xml:space="preserve">частных </w:t>
            </w:r>
            <w:r w:rsidR="008149B1" w:rsidRPr="00B1574E">
              <w:rPr>
                <w:rFonts w:ascii="Times New Roman" w:hAnsi="Times New Roman" w:cs="Times New Roman"/>
                <w:bCs/>
                <w:sz w:val="24"/>
                <w:szCs w:val="24"/>
              </w:rPr>
              <w:t>образовательных организаций высшего образования расположенных</w:t>
            </w:r>
            <w:r w:rsidR="004E60F2" w:rsidRPr="00B1574E">
              <w:rPr>
                <w:rFonts w:ascii="Times New Roman" w:hAnsi="Times New Roman" w:cs="Times New Roman"/>
                <w:bCs/>
                <w:sz w:val="24"/>
                <w:szCs w:val="24"/>
              </w:rPr>
              <w:t xml:space="preserve"> в </w:t>
            </w:r>
            <w:r w:rsidR="00D14E5C" w:rsidRPr="00B1574E">
              <w:rPr>
                <w:rFonts w:ascii="Times New Roman" w:hAnsi="Times New Roman" w:cs="Times New Roman"/>
                <w:bCs/>
                <w:sz w:val="24"/>
                <w:szCs w:val="24"/>
              </w:rPr>
              <w:t xml:space="preserve">Республике Татарстан </w:t>
            </w:r>
            <w:r w:rsidRPr="00B1574E">
              <w:rPr>
                <w:rFonts w:ascii="Times New Roman" w:hAnsi="Times New Roman" w:cs="Times New Roman"/>
                <w:bCs/>
                <w:sz w:val="24"/>
                <w:szCs w:val="24"/>
              </w:rPr>
              <w:t>– участников программ</w:t>
            </w:r>
          </w:p>
        </w:tc>
        <w:tc>
          <w:tcPr>
            <w:tcW w:w="185" w:type="pct"/>
          </w:tcPr>
          <w:p w:rsidR="0003304A" w:rsidRPr="00B1574E" w:rsidRDefault="00AD1BB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324" w:type="pct"/>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4" w:type="pct"/>
            <w:gridSpan w:val="2"/>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06" w:type="pct"/>
            <w:shd w:val="clear" w:color="auto" w:fill="auto"/>
          </w:tcPr>
          <w:p w:rsidR="0003304A" w:rsidRPr="00B1574E" w:rsidRDefault="002E7F0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19" w:type="pct"/>
            <w:gridSpan w:val="2"/>
            <w:shd w:val="clear" w:color="auto" w:fill="auto"/>
          </w:tcPr>
          <w:p w:rsidR="0003304A" w:rsidRPr="00B1574E" w:rsidRDefault="002E7F0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298" w:type="pct"/>
            <w:gridSpan w:val="2"/>
            <w:shd w:val="clear" w:color="auto" w:fill="auto"/>
          </w:tcPr>
          <w:p w:rsidR="0003304A" w:rsidRPr="00B1574E" w:rsidRDefault="002E7F0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693" w:type="pct"/>
            <w:shd w:val="clear" w:color="auto" w:fill="auto"/>
          </w:tcPr>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r w:rsidR="00810A1B" w:rsidRPr="00B1574E">
              <w:rPr>
                <w:rFonts w:ascii="Times New Roman" w:hAnsi="Times New Roman" w:cs="Times New Roman"/>
                <w:sz w:val="24"/>
                <w:szCs w:val="24"/>
              </w:rPr>
              <w:t xml:space="preserve"> (н</w:t>
            </w:r>
            <w:r w:rsidRPr="00B1574E">
              <w:rPr>
                <w:rFonts w:ascii="Times New Roman" w:hAnsi="Times New Roman" w:cs="Times New Roman"/>
                <w:sz w:val="24"/>
                <w:szCs w:val="24"/>
              </w:rPr>
              <w:t>арастающим итогом к 01.01.</w:t>
            </w:r>
            <w:r w:rsidR="00810A1B" w:rsidRPr="00B1574E">
              <w:rPr>
                <w:rFonts w:ascii="Times New Roman" w:hAnsi="Times New Roman" w:cs="Times New Roman"/>
                <w:sz w:val="24"/>
                <w:szCs w:val="24"/>
              </w:rPr>
              <w:t>2018</w:t>
            </w:r>
            <w:r w:rsidRPr="00B1574E">
              <w:rPr>
                <w:rFonts w:ascii="Times New Roman" w:hAnsi="Times New Roman" w:cs="Times New Roman"/>
                <w:sz w:val="24"/>
                <w:szCs w:val="24"/>
              </w:rPr>
              <w:t>). Методика расчета не требуется</w:t>
            </w:r>
          </w:p>
        </w:tc>
        <w:tc>
          <w:tcPr>
            <w:tcW w:w="749" w:type="pct"/>
            <w:gridSpan w:val="2"/>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F50D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59"/>
        </w:trPr>
        <w:tc>
          <w:tcPr>
            <w:tcW w:w="169" w:type="pct"/>
            <w:tcBorders>
              <w:bottom w:val="single" w:sz="4" w:space="0" w:color="000000" w:themeColor="text1"/>
            </w:tcBorders>
            <w:shd w:val="clear" w:color="auto" w:fill="auto"/>
          </w:tcPr>
          <w:p w:rsidR="0003304A" w:rsidRPr="00B1574E" w:rsidRDefault="0003304A"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lang w:val="en-US"/>
              </w:rPr>
              <w:t>2</w:t>
            </w:r>
          </w:p>
        </w:tc>
        <w:tc>
          <w:tcPr>
            <w:tcW w:w="583" w:type="pct"/>
            <w:shd w:val="clear" w:color="auto" w:fill="FFFFFF" w:themeFill="background1"/>
          </w:tcPr>
          <w:p w:rsidR="00340280"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 xml:space="preserve">Направление предложений в федеральный орган государственной власти в сфере образования по объемам контрольных </w:t>
            </w:r>
          </w:p>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 xml:space="preserve">цифр приема, планируемым к выделению </w:t>
            </w:r>
            <w:r w:rsidR="00387457" w:rsidRPr="00B1574E">
              <w:rPr>
                <w:rFonts w:ascii="Times New Roman" w:hAnsi="Times New Roman" w:cs="Times New Roman"/>
                <w:sz w:val="24"/>
                <w:szCs w:val="24"/>
              </w:rPr>
              <w:t>образовательные организации высшего образования</w:t>
            </w:r>
            <w:r w:rsidRPr="00B1574E">
              <w:rPr>
                <w:rFonts w:ascii="Times New Roman" w:hAnsi="Times New Roman" w:cs="Times New Roman"/>
                <w:sz w:val="24"/>
                <w:szCs w:val="24"/>
              </w:rPr>
              <w:t>, расположенным в</w:t>
            </w:r>
            <w:r w:rsidR="00810A1B" w:rsidRPr="00B1574E">
              <w:rPr>
                <w:rFonts w:ascii="Times New Roman" w:hAnsi="Times New Roman" w:cs="Times New Roman"/>
                <w:sz w:val="24"/>
                <w:szCs w:val="24"/>
              </w:rPr>
              <w:t xml:space="preserve"> Республике Татарстан</w:t>
            </w:r>
            <w:r w:rsidR="00387457" w:rsidRPr="00B1574E">
              <w:rPr>
                <w:rFonts w:ascii="Times New Roman" w:hAnsi="Times New Roman" w:cs="Times New Roman"/>
                <w:sz w:val="24"/>
                <w:szCs w:val="24"/>
              </w:rPr>
              <w:t>, с учетом потребностей</w:t>
            </w:r>
            <w:r w:rsidRPr="00B1574E">
              <w:rPr>
                <w:rFonts w:ascii="Times New Roman" w:hAnsi="Times New Roman" w:cs="Times New Roman"/>
                <w:sz w:val="24"/>
                <w:szCs w:val="24"/>
              </w:rPr>
              <w:t xml:space="preserve"> экономики </w:t>
            </w:r>
            <w:r w:rsidR="00810A1B" w:rsidRPr="00B1574E">
              <w:rPr>
                <w:rFonts w:ascii="Times New Roman" w:hAnsi="Times New Roman" w:cs="Times New Roman"/>
                <w:sz w:val="24"/>
                <w:szCs w:val="24"/>
              </w:rPr>
              <w:t xml:space="preserve">Республики Татарстан </w:t>
            </w:r>
            <w:r w:rsidRPr="00B1574E">
              <w:rPr>
                <w:rFonts w:ascii="Times New Roman" w:hAnsi="Times New Roman" w:cs="Times New Roman"/>
                <w:sz w:val="24"/>
                <w:szCs w:val="24"/>
              </w:rPr>
              <w:t xml:space="preserve">в квалифицированных </w:t>
            </w:r>
            <w:proofErr w:type="gramStart"/>
            <w:r w:rsidRPr="00B1574E">
              <w:rPr>
                <w:rFonts w:ascii="Times New Roman" w:hAnsi="Times New Roman" w:cs="Times New Roman"/>
                <w:sz w:val="24"/>
                <w:szCs w:val="24"/>
              </w:rPr>
              <w:t>кадрах</w:t>
            </w:r>
            <w:proofErr w:type="gramEnd"/>
            <w:r w:rsidRPr="00B1574E">
              <w:rPr>
                <w:rFonts w:ascii="Times New Roman" w:hAnsi="Times New Roman" w:cs="Times New Roman"/>
                <w:sz w:val="24"/>
                <w:szCs w:val="24"/>
              </w:rPr>
              <w:t xml:space="preserve"> и спроса насел</w:t>
            </w:r>
            <w:r w:rsidR="00387457" w:rsidRPr="00B1574E">
              <w:rPr>
                <w:rFonts w:ascii="Times New Roman" w:hAnsi="Times New Roman" w:cs="Times New Roman"/>
                <w:sz w:val="24"/>
                <w:szCs w:val="24"/>
              </w:rPr>
              <w:t>ения на образовательные услуги</w:t>
            </w:r>
          </w:p>
        </w:tc>
        <w:tc>
          <w:tcPr>
            <w:tcW w:w="1050" w:type="pct"/>
          </w:tcPr>
          <w:p w:rsidR="00321A88" w:rsidRPr="00B1574E" w:rsidRDefault="0003304A"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Количество </w:t>
            </w:r>
            <w:r w:rsidR="00495F64" w:rsidRPr="00B1574E">
              <w:rPr>
                <w:rFonts w:ascii="Times New Roman" w:hAnsi="Times New Roman" w:cs="Times New Roman"/>
                <w:bCs/>
                <w:sz w:val="24"/>
                <w:szCs w:val="24"/>
              </w:rPr>
              <w:t xml:space="preserve">частных </w:t>
            </w:r>
            <w:r w:rsidR="008149B1" w:rsidRPr="00B1574E">
              <w:rPr>
                <w:rFonts w:ascii="Times New Roman" w:hAnsi="Times New Roman" w:cs="Times New Roman"/>
                <w:bCs/>
                <w:sz w:val="24"/>
                <w:szCs w:val="24"/>
              </w:rPr>
              <w:t>образовательных организаций высшего образования</w:t>
            </w:r>
            <w:r w:rsidRPr="00B1574E">
              <w:rPr>
                <w:rFonts w:ascii="Times New Roman" w:hAnsi="Times New Roman" w:cs="Times New Roman"/>
                <w:bCs/>
                <w:sz w:val="24"/>
                <w:szCs w:val="24"/>
              </w:rPr>
              <w:t xml:space="preserve">, расположенных в </w:t>
            </w:r>
            <w:r w:rsidR="008149B1" w:rsidRPr="00B1574E">
              <w:rPr>
                <w:rFonts w:ascii="Times New Roman" w:hAnsi="Times New Roman" w:cs="Times New Roman"/>
                <w:bCs/>
                <w:sz w:val="24"/>
                <w:szCs w:val="24"/>
              </w:rPr>
              <w:t>Республике Татарстан</w:t>
            </w:r>
            <w:r w:rsidRPr="00B1574E">
              <w:rPr>
                <w:rFonts w:ascii="Times New Roman" w:hAnsi="Times New Roman" w:cs="Times New Roman"/>
                <w:bCs/>
                <w:sz w:val="24"/>
                <w:szCs w:val="24"/>
              </w:rPr>
              <w:t xml:space="preserve">, получающих контрольные цифры приема на обучение за счет бюджетных ассигнований федерального бюджета </w:t>
            </w: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03304A" w:rsidRPr="00B1574E" w:rsidRDefault="0003304A"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p w:rsidR="00321A88" w:rsidRPr="00B1574E" w:rsidRDefault="00321A88" w:rsidP="00B1574E">
            <w:pPr>
              <w:rPr>
                <w:rFonts w:ascii="Times New Roman" w:hAnsi="Times New Roman" w:cs="Times New Roman"/>
                <w:sz w:val="24"/>
                <w:szCs w:val="24"/>
              </w:rPr>
            </w:pPr>
          </w:p>
        </w:tc>
        <w:tc>
          <w:tcPr>
            <w:tcW w:w="185" w:type="pct"/>
          </w:tcPr>
          <w:p w:rsidR="0003304A" w:rsidRPr="00B1574E" w:rsidRDefault="00AD1BB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324" w:type="pct"/>
            <w:shd w:val="clear" w:color="auto" w:fill="auto"/>
          </w:tcPr>
          <w:p w:rsidR="0003304A" w:rsidRPr="00B1574E" w:rsidRDefault="002E7F0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24" w:type="pct"/>
            <w:gridSpan w:val="2"/>
            <w:shd w:val="clear" w:color="auto" w:fill="auto"/>
          </w:tcPr>
          <w:p w:rsidR="0003304A" w:rsidRPr="00B1574E" w:rsidRDefault="0003304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06" w:type="pct"/>
            <w:shd w:val="clear" w:color="auto" w:fill="auto"/>
          </w:tcPr>
          <w:p w:rsidR="0003304A" w:rsidRPr="00B1574E" w:rsidRDefault="002E7F0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19" w:type="pct"/>
            <w:gridSpan w:val="2"/>
            <w:shd w:val="clear" w:color="auto" w:fill="auto"/>
          </w:tcPr>
          <w:p w:rsidR="0003304A" w:rsidRPr="00B1574E" w:rsidRDefault="002E7F0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298" w:type="pct"/>
            <w:gridSpan w:val="2"/>
            <w:shd w:val="clear" w:color="auto" w:fill="auto"/>
          </w:tcPr>
          <w:p w:rsidR="0003304A" w:rsidRPr="00B1574E" w:rsidRDefault="002E7F0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693" w:type="pct"/>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r w:rsidR="00810A1B" w:rsidRPr="00B1574E">
              <w:rPr>
                <w:rFonts w:ascii="Times New Roman" w:hAnsi="Times New Roman" w:cs="Times New Roman"/>
                <w:sz w:val="24"/>
                <w:szCs w:val="24"/>
              </w:rPr>
              <w:t xml:space="preserve"> (н</w:t>
            </w:r>
            <w:r w:rsidRPr="00B1574E">
              <w:rPr>
                <w:rFonts w:ascii="Times New Roman" w:hAnsi="Times New Roman" w:cs="Times New Roman"/>
                <w:sz w:val="24"/>
                <w:szCs w:val="24"/>
              </w:rPr>
              <w:t>арастающим итогом к 01.01.</w:t>
            </w:r>
            <w:r w:rsidR="00810A1B" w:rsidRPr="00B1574E">
              <w:rPr>
                <w:rFonts w:ascii="Times New Roman" w:hAnsi="Times New Roman" w:cs="Times New Roman"/>
                <w:sz w:val="24"/>
                <w:szCs w:val="24"/>
              </w:rPr>
              <w:t>2018</w:t>
            </w:r>
            <w:r w:rsidRPr="00B1574E">
              <w:rPr>
                <w:rFonts w:ascii="Times New Roman" w:hAnsi="Times New Roman" w:cs="Times New Roman"/>
                <w:sz w:val="24"/>
                <w:szCs w:val="24"/>
              </w:rPr>
              <w:t>). Методика расчета не требуется</w:t>
            </w:r>
          </w:p>
        </w:tc>
        <w:tc>
          <w:tcPr>
            <w:tcW w:w="749" w:type="pct"/>
            <w:gridSpan w:val="2"/>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DA5DD8">
        <w:trPr>
          <w:trHeight w:val="374"/>
        </w:trPr>
        <w:tc>
          <w:tcPr>
            <w:tcW w:w="5000" w:type="pct"/>
            <w:gridSpan w:val="15"/>
            <w:tcBorders>
              <w:top w:val="single" w:sz="4" w:space="0" w:color="auto"/>
            </w:tcBorders>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1.</w:t>
            </w:r>
            <w:r w:rsidR="004B66BE" w:rsidRPr="00B1574E">
              <w:rPr>
                <w:rFonts w:ascii="Times New Roman" w:hAnsi="Times New Roman" w:cs="Times New Roman"/>
                <w:bCs/>
                <w:sz w:val="24"/>
                <w:szCs w:val="24"/>
              </w:rPr>
              <w:t>6</w:t>
            </w:r>
            <w:r w:rsidRPr="00B1574E">
              <w:rPr>
                <w:rFonts w:ascii="Times New Roman" w:hAnsi="Times New Roman" w:cs="Times New Roman"/>
                <w:bCs/>
                <w:sz w:val="24"/>
                <w:szCs w:val="24"/>
              </w:rPr>
              <w:t>.</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 xml:space="preserve">Рынок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Теплоснабжение (производство тепловой энергии)</w:t>
            </w:r>
            <w:r w:rsidR="0058584D" w:rsidRPr="00B1574E">
              <w:rPr>
                <w:rFonts w:ascii="Times New Roman" w:hAnsi="Times New Roman" w:cs="Times New Roman"/>
                <w:bCs/>
                <w:sz w:val="24"/>
                <w:szCs w:val="24"/>
              </w:rPr>
              <w:t>»</w:t>
            </w:r>
          </w:p>
        </w:tc>
      </w:tr>
      <w:tr w:rsidR="00B1574E" w:rsidRPr="00B1574E" w:rsidTr="00DA5DD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40"/>
        </w:trPr>
        <w:tc>
          <w:tcPr>
            <w:tcW w:w="169" w:type="pct"/>
            <w:vMerge w:val="restart"/>
            <w:shd w:val="clear" w:color="auto" w:fill="FFFFFF" w:themeFill="background1"/>
          </w:tcPr>
          <w:p w:rsidR="0003304A" w:rsidRPr="00B1574E" w:rsidRDefault="0003304A" w:rsidP="00B1574E">
            <w:pPr>
              <w:contextualSpacing/>
              <w:rPr>
                <w:rFonts w:ascii="Times New Roman" w:hAnsi="Times New Roman" w:cs="Times New Roman"/>
                <w:bCs/>
                <w:sz w:val="24"/>
                <w:szCs w:val="24"/>
              </w:rPr>
            </w:pPr>
          </w:p>
        </w:tc>
        <w:tc>
          <w:tcPr>
            <w:tcW w:w="4831" w:type="pct"/>
            <w:gridSpan w:val="14"/>
            <w:shd w:val="clear" w:color="auto" w:fill="FFFFFF" w:themeFill="background1"/>
          </w:tcPr>
          <w:p w:rsidR="00BC30AD" w:rsidRPr="00B1574E" w:rsidRDefault="00BC30AD"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Всего в Республике Татарстан тепловую энергию потребителям реализует 81 организация коммунального и топливно-энергетического комплексов, в том числе:</w:t>
            </w:r>
          </w:p>
          <w:p w:rsidR="0003304A" w:rsidRPr="00B1574E" w:rsidRDefault="0003304A"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77 организаций коммунального комплекса (организации, основной вид деятельности которых включает производство и передачу пара и горячей воды (тепловой энергии) котельными, обеспечение работоспособности коте</w:t>
            </w:r>
            <w:r w:rsidR="00051051" w:rsidRPr="00B1574E">
              <w:rPr>
                <w:rFonts w:ascii="Times New Roman" w:hAnsi="Times New Roman" w:cs="Times New Roman"/>
                <w:bCs/>
                <w:sz w:val="24"/>
                <w:szCs w:val="24"/>
              </w:rPr>
              <w:t xml:space="preserve">льных и тепловых сетей) из них </w:t>
            </w:r>
            <w:r w:rsidRPr="00B1574E">
              <w:rPr>
                <w:rFonts w:ascii="Times New Roman" w:hAnsi="Times New Roman" w:cs="Times New Roman"/>
                <w:bCs/>
                <w:sz w:val="24"/>
                <w:szCs w:val="24"/>
              </w:rPr>
              <w:t>организаций с долей участия Республики Татарстан и муниципалитетов более 50% - 26 организаций, в том числе 10 муниципальных унитарных предприятия;</w:t>
            </w:r>
          </w:p>
          <w:p w:rsidR="0003304A" w:rsidRPr="00B1574E" w:rsidRDefault="0003304A"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4 организации осуществляют теплоснабжение в режиме комбинированной выработки, из них 1 организация с 100% долей участия Республики Татарстан.</w:t>
            </w:r>
          </w:p>
          <w:p w:rsidR="0003304A" w:rsidRPr="00B1574E" w:rsidRDefault="0003304A"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С учетом предприятий, производящих тепловую энергию в режиме комбинированной выработки, общий объем отпущенной организациями Республики Татарстан тепловой энергии за 2017 год составил 38 726 </w:t>
            </w:r>
            <w:proofErr w:type="spellStart"/>
            <w:r w:rsidRPr="00B1574E">
              <w:rPr>
                <w:rFonts w:ascii="Times New Roman" w:hAnsi="Times New Roman" w:cs="Times New Roman"/>
                <w:bCs/>
                <w:sz w:val="24"/>
                <w:szCs w:val="24"/>
              </w:rPr>
              <w:t>тыс</w:t>
            </w:r>
            <w:proofErr w:type="gramStart"/>
            <w:r w:rsidRPr="00B1574E">
              <w:rPr>
                <w:rFonts w:ascii="Times New Roman" w:hAnsi="Times New Roman" w:cs="Times New Roman"/>
                <w:bCs/>
                <w:sz w:val="24"/>
                <w:szCs w:val="24"/>
              </w:rPr>
              <w:t>.Г</w:t>
            </w:r>
            <w:proofErr w:type="gramEnd"/>
            <w:r w:rsidRPr="00B1574E">
              <w:rPr>
                <w:rFonts w:ascii="Times New Roman" w:hAnsi="Times New Roman" w:cs="Times New Roman"/>
                <w:bCs/>
                <w:sz w:val="24"/>
                <w:szCs w:val="24"/>
              </w:rPr>
              <w:t>кал</w:t>
            </w:r>
            <w:proofErr w:type="spellEnd"/>
            <w:r w:rsidRPr="00B1574E">
              <w:rPr>
                <w:rFonts w:ascii="Times New Roman" w:hAnsi="Times New Roman" w:cs="Times New Roman"/>
                <w:bCs/>
                <w:sz w:val="24"/>
                <w:szCs w:val="24"/>
              </w:rPr>
              <w:t xml:space="preserve">, при этом, на долю частных организаций приходится 26 762 </w:t>
            </w:r>
            <w:proofErr w:type="spellStart"/>
            <w:r w:rsidRPr="00B1574E">
              <w:rPr>
                <w:rFonts w:ascii="Times New Roman" w:hAnsi="Times New Roman" w:cs="Times New Roman"/>
                <w:bCs/>
                <w:sz w:val="24"/>
                <w:szCs w:val="24"/>
              </w:rPr>
              <w:t>тыс.Гкал</w:t>
            </w:r>
            <w:proofErr w:type="spellEnd"/>
            <w:r w:rsidRPr="00B1574E">
              <w:rPr>
                <w:rFonts w:ascii="Times New Roman" w:hAnsi="Times New Roman" w:cs="Times New Roman"/>
                <w:bCs/>
                <w:sz w:val="24"/>
                <w:szCs w:val="24"/>
              </w:rPr>
              <w:t xml:space="preserve">, что составляет 69% от общего объема реализованной тепловой энергии. Значение данного показателя существенно превышает ключевой параметр для данного рынка, установленный </w:t>
            </w:r>
            <w:r w:rsidR="003C2FB4" w:rsidRPr="00B1574E">
              <w:rPr>
                <w:rFonts w:ascii="Times New Roman" w:hAnsi="Times New Roman" w:cs="Times New Roman"/>
                <w:bCs/>
                <w:sz w:val="24"/>
                <w:szCs w:val="24"/>
                <w:shd w:val="clear" w:color="auto" w:fill="FFFFFF" w:themeFill="background1"/>
              </w:rPr>
              <w:t>Федеральной антимонопольной службой</w:t>
            </w:r>
            <w:r w:rsidR="003C2FB4"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 xml:space="preserve">России на уровне 20%, что в том числе является следствием активной реализации программ государственно-частного партнерства в коммунальном комплексе республики. </w:t>
            </w:r>
          </w:p>
          <w:p w:rsidR="0003304A" w:rsidRPr="00B1574E" w:rsidRDefault="0003304A"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В то же время, рынок теплоснабжения Республики Татарстан продолжает характеризоваться высокой степенью износа коммунальных объектов и инженерных коммуникаций. Высокий уровень морального и физического износа объектов и сооружений коммунальной инфраструктуры не обеспечивает возрастающих потребностей общества, в том числе связанных с новым жилищным строительством и строительством новых объектов социальной инфраструктуры. Износ коммунальных сетей приводит к возникновению аварийных ситуаций. С просьбой о выделении материалов и оборудования из аварийно-технического запаса Министерства строительства, архитектуры и жилищно-коммунал</w:t>
            </w:r>
            <w:r w:rsidRPr="00B1574E">
              <w:rPr>
                <w:rFonts w:ascii="Times New Roman" w:hAnsi="Times New Roman" w:cs="Times New Roman"/>
                <w:bCs/>
                <w:sz w:val="24"/>
                <w:szCs w:val="24"/>
                <w:shd w:val="clear" w:color="auto" w:fill="FFFFFF" w:themeFill="background1"/>
              </w:rPr>
              <w:t xml:space="preserve">ьного хозяйства Республики Татарстан ежегодно поступает более 200 обращений от организаций сферы </w:t>
            </w:r>
            <w:r w:rsidR="003C2FB4" w:rsidRPr="00B1574E">
              <w:rPr>
                <w:rFonts w:ascii="Times New Roman" w:hAnsi="Times New Roman" w:cs="Times New Roman"/>
                <w:bCs/>
                <w:sz w:val="24"/>
                <w:szCs w:val="24"/>
                <w:shd w:val="clear" w:color="auto" w:fill="FFFFFF" w:themeFill="background1"/>
              </w:rPr>
              <w:t>жилищно-коммунального хозяйства</w:t>
            </w:r>
            <w:r w:rsidRPr="00B1574E">
              <w:rPr>
                <w:rFonts w:ascii="Times New Roman" w:hAnsi="Times New Roman" w:cs="Times New Roman"/>
                <w:bCs/>
                <w:sz w:val="24"/>
                <w:szCs w:val="24"/>
                <w:shd w:val="clear" w:color="auto" w:fill="FFFFFF" w:themeFill="background1"/>
              </w:rPr>
              <w:t>.</w:t>
            </w:r>
          </w:p>
          <w:p w:rsidR="0003304A" w:rsidRPr="00B1574E" w:rsidRDefault="0003304A"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Значительное количество организаций республиканской и муниципальной формы собственности созданы и функционируют в сельских районах республики, </w:t>
            </w:r>
            <w:r w:rsidR="00D14E5C" w:rsidRPr="00B1574E">
              <w:rPr>
                <w:rFonts w:ascii="Times New Roman" w:hAnsi="Times New Roman" w:cs="Times New Roman"/>
                <w:bCs/>
                <w:sz w:val="24"/>
                <w:szCs w:val="24"/>
              </w:rPr>
              <w:t>коммунальные фонды,</w:t>
            </w:r>
            <w:r w:rsidRPr="00B1574E">
              <w:rPr>
                <w:rFonts w:ascii="Times New Roman" w:hAnsi="Times New Roman" w:cs="Times New Roman"/>
                <w:bCs/>
                <w:sz w:val="24"/>
                <w:szCs w:val="24"/>
              </w:rPr>
              <w:t xml:space="preserve"> которые </w:t>
            </w:r>
            <w:proofErr w:type="gramStart"/>
            <w:r w:rsidRPr="00B1574E">
              <w:rPr>
                <w:rFonts w:ascii="Times New Roman" w:hAnsi="Times New Roman" w:cs="Times New Roman"/>
                <w:bCs/>
                <w:sz w:val="24"/>
                <w:szCs w:val="24"/>
              </w:rPr>
              <w:t>мало привлекательны</w:t>
            </w:r>
            <w:proofErr w:type="gramEnd"/>
            <w:r w:rsidRPr="00B1574E">
              <w:rPr>
                <w:rFonts w:ascii="Times New Roman" w:hAnsi="Times New Roman" w:cs="Times New Roman"/>
                <w:bCs/>
                <w:sz w:val="24"/>
                <w:szCs w:val="24"/>
              </w:rPr>
              <w:t xml:space="preserve"> для частных инвесторов. Для них особенно характерен высокий износ и низкая загрузка оборудования. Основными потребителями таких организаций являются население, проживающее в сельских </w:t>
            </w:r>
            <w:proofErr w:type="gramStart"/>
            <w:r w:rsidRPr="00B1574E">
              <w:rPr>
                <w:rFonts w:ascii="Times New Roman" w:hAnsi="Times New Roman" w:cs="Times New Roman"/>
                <w:bCs/>
                <w:sz w:val="24"/>
                <w:szCs w:val="24"/>
              </w:rPr>
              <w:t>поселениях</w:t>
            </w:r>
            <w:proofErr w:type="gramEnd"/>
            <w:r w:rsidRPr="00B1574E">
              <w:rPr>
                <w:rFonts w:ascii="Times New Roman" w:hAnsi="Times New Roman" w:cs="Times New Roman"/>
                <w:bCs/>
                <w:sz w:val="24"/>
                <w:szCs w:val="24"/>
              </w:rPr>
              <w:t xml:space="preserve"> с невысокой платежеспособностью и бюджетные организации. </w:t>
            </w:r>
          </w:p>
          <w:p w:rsidR="0003304A" w:rsidRPr="00B1574E" w:rsidRDefault="0003304A"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В условиях низкой инвестиционной привлекательности коммунальных объектов, в том числе в связи с действующими ограничениями роста платы граждан за коммунальные усл</w:t>
            </w:r>
            <w:r w:rsidR="001C21BD" w:rsidRPr="00B1574E">
              <w:rPr>
                <w:rFonts w:ascii="Times New Roman" w:hAnsi="Times New Roman" w:cs="Times New Roman"/>
                <w:bCs/>
                <w:sz w:val="24"/>
                <w:szCs w:val="24"/>
              </w:rPr>
              <w:t>уги, в</w:t>
            </w:r>
            <w:r w:rsidRPr="00B1574E">
              <w:rPr>
                <w:rFonts w:ascii="Times New Roman" w:hAnsi="Times New Roman" w:cs="Times New Roman"/>
                <w:bCs/>
                <w:sz w:val="24"/>
                <w:szCs w:val="24"/>
              </w:rPr>
              <w:t>ажно не допустить с</w:t>
            </w:r>
            <w:r w:rsidR="004E60F2" w:rsidRPr="00B1574E">
              <w:rPr>
                <w:rFonts w:ascii="Times New Roman" w:hAnsi="Times New Roman" w:cs="Times New Roman"/>
                <w:bCs/>
                <w:sz w:val="24"/>
                <w:szCs w:val="24"/>
              </w:rPr>
              <w:t xml:space="preserve">нижения целевого значения показателя, достигнутого в </w:t>
            </w:r>
            <w:r w:rsidR="003C2FB4" w:rsidRPr="00B1574E">
              <w:rPr>
                <w:rFonts w:ascii="Times New Roman" w:hAnsi="Times New Roman" w:cs="Times New Roman"/>
                <w:bCs/>
                <w:sz w:val="24"/>
                <w:szCs w:val="24"/>
              </w:rPr>
              <w:t>Республике Татарстан</w:t>
            </w:r>
            <w:r w:rsidR="004E60F2" w:rsidRPr="00B1574E">
              <w:rPr>
                <w:rFonts w:ascii="Times New Roman" w:hAnsi="Times New Roman" w:cs="Times New Roman"/>
                <w:bCs/>
                <w:sz w:val="24"/>
                <w:szCs w:val="24"/>
              </w:rPr>
              <w:t xml:space="preserve"> благодаря проведенной работе по привлечению частных инвесторов.</w:t>
            </w:r>
          </w:p>
        </w:tc>
      </w:tr>
      <w:tr w:rsidR="00B1574E" w:rsidRPr="00B1574E" w:rsidTr="00B157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74"/>
        </w:trPr>
        <w:tc>
          <w:tcPr>
            <w:tcW w:w="169" w:type="pct"/>
            <w:vMerge/>
            <w:shd w:val="clear" w:color="auto" w:fill="auto"/>
          </w:tcPr>
          <w:p w:rsidR="0003304A" w:rsidRPr="00B1574E" w:rsidRDefault="0003304A" w:rsidP="00B1574E">
            <w:pPr>
              <w:contextualSpacing/>
              <w:rPr>
                <w:rFonts w:ascii="Times New Roman" w:hAnsi="Times New Roman" w:cs="Times New Roman"/>
                <w:bCs/>
                <w:sz w:val="24"/>
                <w:szCs w:val="24"/>
              </w:rPr>
            </w:pPr>
          </w:p>
        </w:tc>
        <w:tc>
          <w:tcPr>
            <w:tcW w:w="2142" w:type="pct"/>
            <w:gridSpan w:val="4"/>
            <w:shd w:val="clear" w:color="auto" w:fill="auto"/>
          </w:tcPr>
          <w:p w:rsidR="0003304A" w:rsidRPr="00B1574E" w:rsidRDefault="00321A88" w:rsidP="00B1574E">
            <w:pPr>
              <w:ind w:firstLine="496"/>
              <w:rPr>
                <w:rFonts w:ascii="Times New Roman" w:hAnsi="Times New Roman" w:cs="Times New Roman"/>
                <w:sz w:val="24"/>
                <w:szCs w:val="24"/>
              </w:rPr>
            </w:pPr>
            <w:r w:rsidRPr="00B1574E">
              <w:rPr>
                <w:rFonts w:ascii="Times New Roman" w:hAnsi="Times New Roman" w:cs="Times New Roman"/>
                <w:sz w:val="24"/>
                <w:szCs w:val="24"/>
              </w:rPr>
              <w:t>Проблемы</w:t>
            </w:r>
            <w:r w:rsidR="0003304A" w:rsidRPr="00B1574E">
              <w:rPr>
                <w:rFonts w:ascii="Times New Roman" w:hAnsi="Times New Roman" w:cs="Times New Roman"/>
                <w:sz w:val="24"/>
                <w:szCs w:val="24"/>
              </w:rPr>
              <w:t xml:space="preserve">: </w:t>
            </w:r>
          </w:p>
          <w:p w:rsidR="0003304A" w:rsidRPr="00B1574E" w:rsidRDefault="004B66BE" w:rsidP="00B1574E">
            <w:pPr>
              <w:ind w:firstLine="496"/>
              <w:rPr>
                <w:rFonts w:ascii="Times New Roman" w:hAnsi="Times New Roman" w:cs="Times New Roman"/>
                <w:sz w:val="24"/>
                <w:szCs w:val="24"/>
              </w:rPr>
            </w:pPr>
            <w:r w:rsidRPr="00B1574E">
              <w:rPr>
                <w:rFonts w:ascii="Times New Roman" w:hAnsi="Times New Roman" w:cs="Times New Roman"/>
                <w:sz w:val="24"/>
                <w:szCs w:val="24"/>
              </w:rPr>
              <w:t>н</w:t>
            </w:r>
            <w:r w:rsidR="0003304A" w:rsidRPr="00B1574E">
              <w:rPr>
                <w:rFonts w:ascii="Times New Roman" w:hAnsi="Times New Roman" w:cs="Times New Roman"/>
                <w:sz w:val="24"/>
                <w:szCs w:val="24"/>
              </w:rPr>
              <w:t>едостаточный уровень полезного отпуска</w:t>
            </w:r>
            <w:r w:rsidR="001C21BD" w:rsidRPr="00B1574E">
              <w:rPr>
                <w:rFonts w:ascii="Times New Roman" w:hAnsi="Times New Roman" w:cs="Times New Roman"/>
                <w:sz w:val="24"/>
                <w:szCs w:val="24"/>
              </w:rPr>
              <w:t xml:space="preserve"> производства</w:t>
            </w:r>
            <w:r w:rsidR="0003304A" w:rsidRPr="00B1574E">
              <w:rPr>
                <w:rFonts w:ascii="Times New Roman" w:hAnsi="Times New Roman" w:cs="Times New Roman"/>
                <w:sz w:val="24"/>
                <w:szCs w:val="24"/>
              </w:rPr>
              <w:t xml:space="preserve"> тепловой энергии организациями частной формы собственности</w:t>
            </w:r>
            <w:r w:rsidRPr="00B1574E">
              <w:rPr>
                <w:rFonts w:ascii="Times New Roman" w:hAnsi="Times New Roman" w:cs="Times New Roman"/>
                <w:sz w:val="24"/>
                <w:szCs w:val="24"/>
              </w:rPr>
              <w:t>;</w:t>
            </w:r>
          </w:p>
          <w:p w:rsidR="0003304A" w:rsidRPr="00B1574E" w:rsidRDefault="004B66BE" w:rsidP="00B1574E">
            <w:pPr>
              <w:ind w:firstLine="496"/>
              <w:rPr>
                <w:rFonts w:ascii="Times New Roman" w:hAnsi="Times New Roman" w:cs="Times New Roman"/>
                <w:sz w:val="24"/>
                <w:szCs w:val="24"/>
              </w:rPr>
            </w:pPr>
            <w:r w:rsidRPr="00B1574E">
              <w:rPr>
                <w:rFonts w:ascii="Times New Roman" w:hAnsi="Times New Roman" w:cs="Times New Roman"/>
                <w:sz w:val="24"/>
                <w:szCs w:val="24"/>
              </w:rPr>
              <w:t>в</w:t>
            </w:r>
            <w:r w:rsidR="0003304A" w:rsidRPr="00B1574E">
              <w:rPr>
                <w:rFonts w:ascii="Times New Roman" w:hAnsi="Times New Roman" w:cs="Times New Roman"/>
                <w:sz w:val="24"/>
                <w:szCs w:val="24"/>
              </w:rPr>
              <w:t>ысокий</w:t>
            </w:r>
            <w:r w:rsidR="00486EA4" w:rsidRPr="00B1574E">
              <w:rPr>
                <w:rFonts w:ascii="Times New Roman" w:hAnsi="Times New Roman" w:cs="Times New Roman"/>
                <w:sz w:val="24"/>
                <w:szCs w:val="24"/>
              </w:rPr>
              <w:t xml:space="preserve"> уровень</w:t>
            </w:r>
            <w:r w:rsidR="0003304A" w:rsidRPr="00B1574E">
              <w:rPr>
                <w:rFonts w:ascii="Times New Roman" w:hAnsi="Times New Roman" w:cs="Times New Roman"/>
                <w:sz w:val="24"/>
                <w:szCs w:val="24"/>
              </w:rPr>
              <w:t xml:space="preserve"> износ</w:t>
            </w:r>
            <w:r w:rsidR="00486EA4" w:rsidRPr="00B1574E">
              <w:rPr>
                <w:rFonts w:ascii="Times New Roman" w:hAnsi="Times New Roman" w:cs="Times New Roman"/>
                <w:sz w:val="24"/>
                <w:szCs w:val="24"/>
              </w:rPr>
              <w:t>а</w:t>
            </w:r>
            <w:r w:rsidR="0003304A" w:rsidRPr="00B1574E">
              <w:rPr>
                <w:rFonts w:ascii="Times New Roman" w:hAnsi="Times New Roman" w:cs="Times New Roman"/>
                <w:sz w:val="24"/>
                <w:szCs w:val="24"/>
              </w:rPr>
              <w:t xml:space="preserve"> основных фондов;</w:t>
            </w:r>
          </w:p>
          <w:p w:rsidR="0003304A" w:rsidRPr="00B1574E" w:rsidRDefault="004B66BE" w:rsidP="00B1574E">
            <w:pPr>
              <w:ind w:firstLine="496"/>
              <w:rPr>
                <w:rFonts w:ascii="Times New Roman" w:hAnsi="Times New Roman" w:cs="Times New Roman"/>
                <w:sz w:val="24"/>
                <w:szCs w:val="24"/>
              </w:rPr>
            </w:pPr>
            <w:r w:rsidRPr="00B1574E">
              <w:rPr>
                <w:rFonts w:ascii="Times New Roman" w:hAnsi="Times New Roman" w:cs="Times New Roman"/>
                <w:sz w:val="24"/>
                <w:szCs w:val="24"/>
              </w:rPr>
              <w:t>н</w:t>
            </w:r>
            <w:r w:rsidR="0003304A" w:rsidRPr="00B1574E">
              <w:rPr>
                <w:rFonts w:ascii="Times New Roman" w:hAnsi="Times New Roman" w:cs="Times New Roman"/>
                <w:sz w:val="24"/>
                <w:szCs w:val="24"/>
              </w:rPr>
              <w:t>едостаточный уровень</w:t>
            </w:r>
            <w:r w:rsidR="001C21BD" w:rsidRPr="00B1574E">
              <w:rPr>
                <w:rFonts w:ascii="Times New Roman" w:hAnsi="Times New Roman" w:cs="Times New Roman"/>
                <w:sz w:val="24"/>
                <w:szCs w:val="24"/>
              </w:rPr>
              <w:t xml:space="preserve"> качества предоставляемых услуг</w:t>
            </w:r>
          </w:p>
          <w:p w:rsidR="0003304A" w:rsidRPr="00B1574E" w:rsidRDefault="0003304A" w:rsidP="00B1574E">
            <w:pPr>
              <w:rPr>
                <w:rFonts w:ascii="Times New Roman" w:hAnsi="Times New Roman" w:cs="Times New Roman"/>
                <w:sz w:val="24"/>
                <w:szCs w:val="24"/>
              </w:rPr>
            </w:pPr>
          </w:p>
        </w:tc>
        <w:tc>
          <w:tcPr>
            <w:tcW w:w="2689" w:type="pct"/>
            <w:gridSpan w:val="10"/>
            <w:shd w:val="clear" w:color="auto" w:fill="auto"/>
          </w:tcPr>
          <w:p w:rsidR="0003304A" w:rsidRPr="00B1574E" w:rsidRDefault="0003304A" w:rsidP="00B1574E">
            <w:pPr>
              <w:ind w:firstLine="453"/>
              <w:rPr>
                <w:rFonts w:ascii="Times New Roman" w:hAnsi="Times New Roman" w:cs="Times New Roman"/>
                <w:sz w:val="24"/>
                <w:szCs w:val="24"/>
              </w:rPr>
            </w:pPr>
            <w:r w:rsidRPr="00B1574E">
              <w:rPr>
                <w:rFonts w:ascii="Times New Roman" w:hAnsi="Times New Roman" w:cs="Times New Roman"/>
                <w:sz w:val="24"/>
                <w:szCs w:val="24"/>
              </w:rPr>
              <w:t>Задачи:</w:t>
            </w:r>
          </w:p>
          <w:p w:rsidR="0003304A" w:rsidRPr="00B1574E" w:rsidRDefault="0003304A" w:rsidP="00B1574E">
            <w:pPr>
              <w:ind w:firstLine="453"/>
              <w:rPr>
                <w:rFonts w:ascii="Times New Roman" w:hAnsi="Times New Roman" w:cs="Times New Roman"/>
                <w:sz w:val="24"/>
                <w:szCs w:val="24"/>
              </w:rPr>
            </w:pPr>
            <w:r w:rsidRPr="00B1574E">
              <w:rPr>
                <w:rFonts w:ascii="Times New Roman" w:hAnsi="Times New Roman" w:cs="Times New Roman"/>
                <w:sz w:val="24"/>
                <w:szCs w:val="24"/>
              </w:rPr>
              <w:t>увеличение количества работников сферы жилищно-коммунального хозяйства, прошедших подготовку, профессиональную переподготовку и повышение квалификации в 2021 году до 700 человек;</w:t>
            </w:r>
          </w:p>
          <w:p w:rsidR="0003304A" w:rsidRPr="00B1574E" w:rsidRDefault="004B66BE" w:rsidP="00B1574E">
            <w:pPr>
              <w:ind w:firstLine="453"/>
              <w:rPr>
                <w:rFonts w:ascii="Times New Roman" w:hAnsi="Times New Roman" w:cs="Times New Roman"/>
                <w:sz w:val="24"/>
                <w:szCs w:val="24"/>
              </w:rPr>
            </w:pPr>
            <w:r w:rsidRPr="00B1574E">
              <w:rPr>
                <w:rFonts w:ascii="Times New Roman" w:hAnsi="Times New Roman" w:cs="Times New Roman"/>
                <w:sz w:val="24"/>
                <w:szCs w:val="24"/>
              </w:rPr>
              <w:t>п</w:t>
            </w:r>
            <w:r w:rsidR="0003304A" w:rsidRPr="00B1574E">
              <w:rPr>
                <w:rFonts w:ascii="Times New Roman" w:hAnsi="Times New Roman" w:cs="Times New Roman"/>
                <w:sz w:val="24"/>
                <w:szCs w:val="24"/>
              </w:rPr>
              <w:t xml:space="preserve">овышение конкурентоспособности предприятий, осуществляющих предоставление услуг по теплоснабжению; </w:t>
            </w:r>
          </w:p>
          <w:p w:rsidR="0003304A" w:rsidRPr="00B1574E" w:rsidRDefault="004B66BE" w:rsidP="00B1574E">
            <w:pPr>
              <w:ind w:firstLine="453"/>
              <w:rPr>
                <w:rFonts w:ascii="Times New Roman" w:hAnsi="Times New Roman" w:cs="Times New Roman"/>
                <w:sz w:val="24"/>
                <w:szCs w:val="24"/>
              </w:rPr>
            </w:pPr>
            <w:r w:rsidRPr="00B1574E">
              <w:rPr>
                <w:rFonts w:ascii="Times New Roman" w:hAnsi="Times New Roman" w:cs="Times New Roman"/>
                <w:sz w:val="24"/>
                <w:szCs w:val="24"/>
              </w:rPr>
              <w:t>п</w:t>
            </w:r>
            <w:r w:rsidR="0003304A" w:rsidRPr="00B1574E">
              <w:rPr>
                <w:rFonts w:ascii="Times New Roman" w:hAnsi="Times New Roman" w:cs="Times New Roman"/>
                <w:sz w:val="24"/>
                <w:szCs w:val="24"/>
              </w:rPr>
              <w:t xml:space="preserve">овышение качества оказания услуг на рынке теплоснабжения; </w:t>
            </w:r>
          </w:p>
          <w:p w:rsidR="0003304A" w:rsidRPr="00B1574E" w:rsidRDefault="004B66BE" w:rsidP="00B1574E">
            <w:pPr>
              <w:ind w:firstLine="453"/>
              <w:rPr>
                <w:rFonts w:ascii="Times New Roman" w:hAnsi="Times New Roman" w:cs="Times New Roman"/>
                <w:sz w:val="24"/>
                <w:szCs w:val="24"/>
              </w:rPr>
            </w:pPr>
            <w:r w:rsidRPr="00B1574E">
              <w:rPr>
                <w:rFonts w:ascii="Times New Roman" w:hAnsi="Times New Roman" w:cs="Times New Roman"/>
                <w:sz w:val="24"/>
                <w:szCs w:val="24"/>
              </w:rPr>
              <w:t>п</w:t>
            </w:r>
            <w:r w:rsidR="0003304A" w:rsidRPr="00B1574E">
              <w:rPr>
                <w:rFonts w:ascii="Times New Roman" w:hAnsi="Times New Roman" w:cs="Times New Roman"/>
                <w:sz w:val="24"/>
                <w:szCs w:val="24"/>
              </w:rPr>
              <w:t>ередача в управление частным операторам на основе концессионных соглашений объектов по производству тепловой энергии.</w:t>
            </w:r>
          </w:p>
          <w:p w:rsidR="0003304A" w:rsidRPr="00B1574E" w:rsidRDefault="0003304A" w:rsidP="00B1574E">
            <w:pPr>
              <w:ind w:firstLine="453"/>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03304A" w:rsidRPr="00B1574E" w:rsidRDefault="0003304A" w:rsidP="00B1574E">
            <w:pPr>
              <w:ind w:firstLine="453"/>
              <w:contextualSpacing/>
              <w:jc w:val="both"/>
              <w:rPr>
                <w:rFonts w:ascii="Times New Roman" w:hAnsi="Times New Roman" w:cs="Times New Roman"/>
                <w:sz w:val="24"/>
                <w:szCs w:val="24"/>
              </w:rPr>
            </w:pPr>
            <w:r w:rsidRPr="00B1574E">
              <w:rPr>
                <w:rFonts w:ascii="Times New Roman" w:hAnsi="Times New Roman" w:cs="Times New Roman"/>
                <w:sz w:val="24"/>
                <w:szCs w:val="24"/>
              </w:rPr>
              <w:t>недопущение снижения объема полезного отпуска тепловой энергии организациями частной формы собственности к 2022 году.</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w:t>
            </w:r>
            <w:r w:rsidR="008A7011" w:rsidRPr="00B1574E">
              <w:rPr>
                <w:rFonts w:ascii="Times New Roman" w:hAnsi="Times New Roman" w:cs="Times New Roman"/>
                <w:bCs/>
                <w:sz w:val="24"/>
                <w:szCs w:val="24"/>
              </w:rPr>
              <w:t xml:space="preserve"> - </w:t>
            </w:r>
            <w:r w:rsidR="00BF5D13" w:rsidRPr="00B1574E">
              <w:rPr>
                <w:rFonts w:ascii="Times New Roman" w:hAnsi="Times New Roman" w:cs="Times New Roman"/>
                <w:bCs/>
                <w:sz w:val="24"/>
                <w:szCs w:val="24"/>
              </w:rPr>
              <w:t>69</w:t>
            </w:r>
            <w:r w:rsidRPr="00B1574E">
              <w:rPr>
                <w:rFonts w:ascii="Times New Roman" w:hAnsi="Times New Roman" w:cs="Times New Roman"/>
                <w:bCs/>
                <w:sz w:val="24"/>
                <w:szCs w:val="24"/>
              </w:rPr>
              <w:t>%</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w:t>
            </w:r>
            <w:r w:rsidR="008A7011" w:rsidRPr="00B1574E">
              <w:rPr>
                <w:rFonts w:ascii="Times New Roman" w:hAnsi="Times New Roman" w:cs="Times New Roman"/>
                <w:bCs/>
                <w:sz w:val="24"/>
                <w:szCs w:val="24"/>
              </w:rPr>
              <w:t xml:space="preserve"> г. - </w:t>
            </w:r>
            <w:r w:rsidR="00BF5D13" w:rsidRPr="00B1574E">
              <w:rPr>
                <w:rFonts w:ascii="Times New Roman" w:hAnsi="Times New Roman" w:cs="Times New Roman"/>
                <w:bCs/>
                <w:sz w:val="24"/>
                <w:szCs w:val="24"/>
              </w:rPr>
              <w:t>69</w:t>
            </w:r>
            <w:r w:rsidRPr="00B1574E">
              <w:rPr>
                <w:rFonts w:ascii="Times New Roman" w:hAnsi="Times New Roman" w:cs="Times New Roman"/>
                <w:bCs/>
                <w:sz w:val="24"/>
                <w:szCs w:val="24"/>
              </w:rPr>
              <w:t>%</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69</w:t>
            </w:r>
            <w:r w:rsidRPr="00B1574E">
              <w:rPr>
                <w:rFonts w:ascii="Times New Roman" w:hAnsi="Times New Roman" w:cs="Times New Roman"/>
                <w:bCs/>
                <w:sz w:val="24"/>
                <w:szCs w:val="24"/>
              </w:rPr>
              <w:t>%</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69</w:t>
            </w:r>
            <w:r w:rsidRPr="00B1574E">
              <w:rPr>
                <w:rFonts w:ascii="Times New Roman" w:hAnsi="Times New Roman" w:cs="Times New Roman"/>
                <w:bCs/>
                <w:sz w:val="24"/>
                <w:szCs w:val="24"/>
              </w:rPr>
              <w:t>%</w:t>
            </w:r>
          </w:p>
          <w:p w:rsidR="0003304A" w:rsidRPr="00B1574E" w:rsidRDefault="0003304A" w:rsidP="00B1574E">
            <w:pPr>
              <w:ind w:firstLine="459"/>
              <w:rPr>
                <w:rFonts w:ascii="Times New Roman" w:hAnsi="Times New Roman" w:cs="Times New Roman"/>
                <w:sz w:val="24"/>
                <w:szCs w:val="24"/>
              </w:rPr>
            </w:pPr>
            <w:r w:rsidRPr="00B1574E">
              <w:rPr>
                <w:rFonts w:ascii="Times New Roman" w:hAnsi="Times New Roman" w:cs="Times New Roman"/>
                <w:bCs/>
                <w:sz w:val="24"/>
                <w:szCs w:val="24"/>
              </w:rPr>
              <w:t>01.01.2022</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69</w:t>
            </w:r>
            <w:r w:rsidRPr="00B1574E">
              <w:rPr>
                <w:rFonts w:ascii="Times New Roman" w:hAnsi="Times New Roman" w:cs="Times New Roman"/>
                <w:bCs/>
                <w:sz w:val="24"/>
                <w:szCs w:val="24"/>
              </w:rPr>
              <w:t>%</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56"/>
        </w:trPr>
        <w:tc>
          <w:tcPr>
            <w:tcW w:w="169" w:type="pct"/>
            <w:shd w:val="clear" w:color="auto" w:fill="auto"/>
          </w:tcPr>
          <w:p w:rsidR="0003304A" w:rsidRPr="00B1574E" w:rsidRDefault="00EF5FCC"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shd w:val="clear" w:color="auto" w:fill="auto"/>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Передача в управление частным операторам на основе концессионных соглашений объектов теплоснабжения  </w:t>
            </w:r>
          </w:p>
        </w:tc>
        <w:tc>
          <w:tcPr>
            <w:tcW w:w="1050" w:type="pct"/>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Количество объектов теплоснабжения, переданных частным операторам на основе концессионных соглашений</w:t>
            </w:r>
          </w:p>
          <w:p w:rsidR="0003304A" w:rsidRPr="00B1574E" w:rsidRDefault="0003304A" w:rsidP="00B1574E">
            <w:pPr>
              <w:jc w:val="center"/>
              <w:rPr>
                <w:rFonts w:ascii="Times New Roman" w:hAnsi="Times New Roman" w:cs="Times New Roman"/>
                <w:sz w:val="24"/>
                <w:szCs w:val="24"/>
              </w:rPr>
            </w:pPr>
          </w:p>
          <w:p w:rsidR="0003304A" w:rsidRPr="00B1574E" w:rsidRDefault="0003304A" w:rsidP="00B1574E">
            <w:pPr>
              <w:jc w:val="center"/>
              <w:rPr>
                <w:rFonts w:ascii="Times New Roman" w:hAnsi="Times New Roman" w:cs="Times New Roman"/>
                <w:sz w:val="24"/>
                <w:szCs w:val="24"/>
              </w:rPr>
            </w:pPr>
          </w:p>
          <w:p w:rsidR="0003304A" w:rsidRPr="00B1574E" w:rsidRDefault="0003304A" w:rsidP="00B1574E">
            <w:pPr>
              <w:rPr>
                <w:rFonts w:ascii="Times New Roman" w:hAnsi="Times New Roman" w:cs="Times New Roman"/>
                <w:sz w:val="24"/>
                <w:szCs w:val="24"/>
              </w:rPr>
            </w:pPr>
          </w:p>
        </w:tc>
        <w:tc>
          <w:tcPr>
            <w:tcW w:w="185" w:type="pct"/>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Шт.</w:t>
            </w:r>
          </w:p>
          <w:p w:rsidR="0003304A" w:rsidRPr="00B1574E" w:rsidRDefault="0003304A" w:rsidP="00B1574E">
            <w:pPr>
              <w:contextualSpacing/>
              <w:jc w:val="center"/>
              <w:rPr>
                <w:rFonts w:ascii="Times New Roman" w:hAnsi="Times New Roman" w:cs="Times New Roman"/>
                <w:sz w:val="24"/>
                <w:szCs w:val="24"/>
              </w:rPr>
            </w:pPr>
          </w:p>
          <w:p w:rsidR="0003304A" w:rsidRPr="00B1574E" w:rsidRDefault="0003304A" w:rsidP="00B1574E">
            <w:pPr>
              <w:contextualSpacing/>
              <w:jc w:val="center"/>
              <w:rPr>
                <w:rFonts w:ascii="Times New Roman" w:hAnsi="Times New Roman" w:cs="Times New Roman"/>
                <w:sz w:val="24"/>
                <w:szCs w:val="24"/>
              </w:rPr>
            </w:pPr>
          </w:p>
          <w:p w:rsidR="0003304A" w:rsidRPr="00B1574E" w:rsidRDefault="0003304A" w:rsidP="00B1574E">
            <w:pPr>
              <w:contextualSpacing/>
              <w:jc w:val="center"/>
              <w:rPr>
                <w:rFonts w:ascii="Times New Roman" w:hAnsi="Times New Roman" w:cs="Times New Roman"/>
                <w:sz w:val="24"/>
                <w:szCs w:val="24"/>
              </w:rPr>
            </w:pPr>
          </w:p>
          <w:p w:rsidR="0003304A" w:rsidRPr="00B1574E" w:rsidRDefault="0003304A" w:rsidP="00B1574E">
            <w:pPr>
              <w:contextualSpacing/>
              <w:jc w:val="center"/>
              <w:rPr>
                <w:rFonts w:ascii="Times New Roman" w:hAnsi="Times New Roman" w:cs="Times New Roman"/>
                <w:sz w:val="24"/>
                <w:szCs w:val="24"/>
              </w:rPr>
            </w:pPr>
          </w:p>
          <w:p w:rsidR="0003304A" w:rsidRPr="00B1574E" w:rsidRDefault="0003304A" w:rsidP="00B1574E">
            <w:pPr>
              <w:contextualSpacing/>
              <w:jc w:val="center"/>
              <w:rPr>
                <w:rFonts w:ascii="Times New Roman" w:hAnsi="Times New Roman" w:cs="Times New Roman"/>
                <w:sz w:val="24"/>
                <w:szCs w:val="24"/>
              </w:rPr>
            </w:pPr>
          </w:p>
          <w:p w:rsidR="0003304A" w:rsidRPr="00B1574E" w:rsidRDefault="0003304A" w:rsidP="00B1574E">
            <w:pPr>
              <w:contextualSpacing/>
              <w:rPr>
                <w:rFonts w:ascii="Times New Roman" w:hAnsi="Times New Roman" w:cs="Times New Roman"/>
                <w:sz w:val="24"/>
                <w:szCs w:val="24"/>
              </w:rPr>
            </w:pPr>
          </w:p>
        </w:tc>
        <w:tc>
          <w:tcPr>
            <w:tcW w:w="324" w:type="pct"/>
          </w:tcPr>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295</w:t>
            </w:r>
          </w:p>
        </w:tc>
        <w:tc>
          <w:tcPr>
            <w:tcW w:w="324" w:type="pct"/>
            <w:gridSpan w:val="2"/>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298</w:t>
            </w:r>
          </w:p>
        </w:tc>
        <w:tc>
          <w:tcPr>
            <w:tcW w:w="306" w:type="pct"/>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310</w:t>
            </w:r>
          </w:p>
        </w:tc>
        <w:tc>
          <w:tcPr>
            <w:tcW w:w="319" w:type="pct"/>
            <w:gridSpan w:val="2"/>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320</w:t>
            </w:r>
          </w:p>
        </w:tc>
        <w:tc>
          <w:tcPr>
            <w:tcW w:w="298" w:type="pct"/>
            <w:gridSpan w:val="2"/>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330</w:t>
            </w:r>
          </w:p>
        </w:tc>
        <w:tc>
          <w:tcPr>
            <w:tcW w:w="785" w:type="pct"/>
            <w:gridSpan w:val="2"/>
          </w:tcPr>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657" w:type="pct"/>
          </w:tcPr>
          <w:p w:rsidR="0003304A" w:rsidRPr="00B1574E" w:rsidRDefault="00451692" w:rsidP="00B1574E">
            <w:pPr>
              <w:jc w:val="both"/>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w:t>
            </w:r>
            <w:r w:rsidR="0003304A" w:rsidRPr="00B1574E">
              <w:rPr>
                <w:rFonts w:ascii="Times New Roman" w:hAnsi="Times New Roman" w:cs="Times New Roman"/>
                <w:sz w:val="24"/>
                <w:szCs w:val="24"/>
              </w:rPr>
              <w:t>и жилищно-коммунального хозяйства Республики Татарстан</w:t>
            </w:r>
          </w:p>
          <w:p w:rsidR="0003304A" w:rsidRPr="00B1574E" w:rsidRDefault="0003304A" w:rsidP="00B1574E">
            <w:pPr>
              <w:rPr>
                <w:rFonts w:ascii="Times New Roman" w:hAnsi="Times New Roman" w:cs="Times New Roman"/>
                <w:sz w:val="24"/>
                <w:szCs w:val="24"/>
              </w:rPr>
            </w:pP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0"/>
        </w:trPr>
        <w:tc>
          <w:tcPr>
            <w:tcW w:w="169" w:type="pct"/>
            <w:shd w:val="clear" w:color="auto" w:fill="auto"/>
          </w:tcPr>
          <w:p w:rsidR="0003304A" w:rsidRPr="00B1574E" w:rsidRDefault="00EF5FCC"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shd w:val="clear" w:color="auto" w:fill="FFFFFF" w:themeFill="background1"/>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Разработка муниципальных программ повышения </w:t>
            </w:r>
            <w:proofErr w:type="spellStart"/>
            <w:r w:rsidRPr="00B1574E">
              <w:rPr>
                <w:rFonts w:ascii="Times New Roman" w:hAnsi="Times New Roman" w:cs="Times New Roman"/>
                <w:sz w:val="24"/>
                <w:szCs w:val="24"/>
              </w:rPr>
              <w:t>энергоэффективности</w:t>
            </w:r>
            <w:proofErr w:type="spellEnd"/>
            <w:r w:rsidRPr="00B1574E">
              <w:rPr>
                <w:rFonts w:ascii="Times New Roman" w:hAnsi="Times New Roman" w:cs="Times New Roman"/>
                <w:sz w:val="24"/>
                <w:szCs w:val="24"/>
              </w:rPr>
              <w:t xml:space="preserve"> потребления услуг на рынке теплоснабжения</w:t>
            </w:r>
          </w:p>
          <w:p w:rsidR="007803FC" w:rsidRPr="00B1574E" w:rsidRDefault="007803FC" w:rsidP="00B1574E">
            <w:pPr>
              <w:jc w:val="both"/>
              <w:rPr>
                <w:rFonts w:ascii="Times New Roman" w:hAnsi="Times New Roman" w:cs="Times New Roman"/>
                <w:sz w:val="24"/>
                <w:szCs w:val="24"/>
              </w:rPr>
            </w:pPr>
          </w:p>
          <w:p w:rsidR="00DA5DD8" w:rsidRPr="00B1574E" w:rsidRDefault="00DA5DD8" w:rsidP="00B1574E">
            <w:pPr>
              <w:jc w:val="both"/>
              <w:rPr>
                <w:rFonts w:ascii="Times New Roman" w:hAnsi="Times New Roman" w:cs="Times New Roman"/>
                <w:sz w:val="24"/>
                <w:szCs w:val="24"/>
              </w:rPr>
            </w:pPr>
          </w:p>
          <w:p w:rsidR="00DA5DD8" w:rsidRPr="00B1574E" w:rsidRDefault="00DA5DD8" w:rsidP="00B1574E">
            <w:pPr>
              <w:jc w:val="both"/>
              <w:rPr>
                <w:rFonts w:ascii="Times New Roman" w:hAnsi="Times New Roman" w:cs="Times New Roman"/>
                <w:sz w:val="24"/>
                <w:szCs w:val="24"/>
              </w:rPr>
            </w:pPr>
          </w:p>
          <w:p w:rsidR="00DA5DD8" w:rsidRPr="00B1574E" w:rsidRDefault="00DA5DD8" w:rsidP="00B1574E">
            <w:pPr>
              <w:jc w:val="both"/>
              <w:rPr>
                <w:rFonts w:ascii="Times New Roman" w:hAnsi="Times New Roman" w:cs="Times New Roman"/>
                <w:sz w:val="24"/>
                <w:szCs w:val="24"/>
              </w:rPr>
            </w:pPr>
          </w:p>
          <w:p w:rsidR="007803FC" w:rsidRPr="00B1574E" w:rsidRDefault="007803FC" w:rsidP="00B1574E">
            <w:pPr>
              <w:jc w:val="both"/>
              <w:rPr>
                <w:rFonts w:ascii="Times New Roman" w:hAnsi="Times New Roman" w:cs="Times New Roman"/>
                <w:sz w:val="24"/>
                <w:szCs w:val="24"/>
              </w:rPr>
            </w:pPr>
          </w:p>
          <w:p w:rsidR="007803FC" w:rsidRPr="00B1574E" w:rsidRDefault="007803FC" w:rsidP="00B1574E">
            <w:pPr>
              <w:jc w:val="both"/>
              <w:rPr>
                <w:rFonts w:ascii="Times New Roman" w:hAnsi="Times New Roman" w:cs="Times New Roman"/>
                <w:sz w:val="24"/>
                <w:szCs w:val="24"/>
              </w:rPr>
            </w:pPr>
          </w:p>
        </w:tc>
        <w:tc>
          <w:tcPr>
            <w:tcW w:w="1050" w:type="pct"/>
            <w:shd w:val="clear" w:color="auto" w:fill="FFFFFF" w:themeFill="background1"/>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Количество разработанных программ </w:t>
            </w:r>
            <w:proofErr w:type="spellStart"/>
            <w:r w:rsidRPr="00B1574E">
              <w:rPr>
                <w:rFonts w:ascii="Times New Roman" w:hAnsi="Times New Roman" w:cs="Times New Roman"/>
                <w:sz w:val="24"/>
                <w:szCs w:val="24"/>
              </w:rPr>
              <w:t>энергоэффективности</w:t>
            </w:r>
            <w:proofErr w:type="spellEnd"/>
            <w:r w:rsidRPr="00B1574E">
              <w:rPr>
                <w:rFonts w:ascii="Times New Roman" w:hAnsi="Times New Roman" w:cs="Times New Roman"/>
                <w:sz w:val="24"/>
                <w:szCs w:val="24"/>
              </w:rPr>
              <w:t xml:space="preserve"> муниципальными образованиями и городскими округами Республики Татарстан</w:t>
            </w:r>
          </w:p>
        </w:tc>
        <w:tc>
          <w:tcPr>
            <w:tcW w:w="185" w:type="pct"/>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Шт.</w:t>
            </w:r>
          </w:p>
        </w:tc>
        <w:tc>
          <w:tcPr>
            <w:tcW w:w="324" w:type="pct"/>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0</w:t>
            </w:r>
          </w:p>
        </w:tc>
        <w:tc>
          <w:tcPr>
            <w:tcW w:w="324" w:type="pct"/>
            <w:gridSpan w:val="2"/>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w:t>
            </w:r>
          </w:p>
        </w:tc>
        <w:tc>
          <w:tcPr>
            <w:tcW w:w="306" w:type="pct"/>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20</w:t>
            </w:r>
          </w:p>
        </w:tc>
        <w:tc>
          <w:tcPr>
            <w:tcW w:w="319" w:type="pct"/>
            <w:gridSpan w:val="2"/>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30</w:t>
            </w:r>
          </w:p>
        </w:tc>
        <w:tc>
          <w:tcPr>
            <w:tcW w:w="298" w:type="pct"/>
            <w:gridSpan w:val="2"/>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45</w:t>
            </w:r>
          </w:p>
        </w:tc>
        <w:tc>
          <w:tcPr>
            <w:tcW w:w="785" w:type="pct"/>
            <w:gridSpan w:val="2"/>
            <w:shd w:val="clear" w:color="auto" w:fill="FFFFFF" w:themeFill="background1"/>
          </w:tcPr>
          <w:p w:rsidR="0003304A" w:rsidRPr="00B1574E" w:rsidRDefault="00810A1B"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w:t>
            </w:r>
            <w:r w:rsidR="0003304A" w:rsidRPr="00B1574E">
              <w:rPr>
                <w:rFonts w:ascii="Times New Roman" w:hAnsi="Times New Roman" w:cs="Times New Roman"/>
                <w:sz w:val="24"/>
                <w:szCs w:val="24"/>
              </w:rPr>
              <w:t>арастающим итогом к 01.01.</w:t>
            </w:r>
            <w:r w:rsidRPr="00B1574E">
              <w:rPr>
                <w:rFonts w:ascii="Times New Roman" w:hAnsi="Times New Roman" w:cs="Times New Roman"/>
                <w:sz w:val="24"/>
                <w:szCs w:val="24"/>
              </w:rPr>
              <w:t>2018</w:t>
            </w:r>
            <w:r w:rsidR="0003304A" w:rsidRPr="00B1574E">
              <w:rPr>
                <w:rFonts w:ascii="Times New Roman" w:hAnsi="Times New Roman" w:cs="Times New Roman"/>
                <w:sz w:val="24"/>
                <w:szCs w:val="24"/>
              </w:rPr>
              <w:t>). Методика расчета не требуется.</w:t>
            </w:r>
          </w:p>
        </w:tc>
        <w:tc>
          <w:tcPr>
            <w:tcW w:w="657" w:type="pct"/>
            <w:shd w:val="clear" w:color="auto" w:fill="FFFFFF" w:themeFill="background1"/>
          </w:tcPr>
          <w:p w:rsidR="0003304A" w:rsidRPr="00B1574E" w:rsidRDefault="0063690E"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Органы местного самоуправления муниципальных образований </w:t>
            </w:r>
            <w:r w:rsidR="0003304A" w:rsidRPr="00B1574E">
              <w:rPr>
                <w:rFonts w:ascii="Times New Roman" w:hAnsi="Times New Roman" w:cs="Times New Roman"/>
                <w:sz w:val="24"/>
                <w:szCs w:val="24"/>
              </w:rPr>
              <w:t>Республики Татарстан</w:t>
            </w:r>
            <w:r w:rsidR="00C0331B" w:rsidRPr="00B1574E">
              <w:rPr>
                <w:rFonts w:ascii="Times New Roman" w:hAnsi="Times New Roman" w:cs="Times New Roman"/>
                <w:sz w:val="24"/>
                <w:szCs w:val="24"/>
              </w:rPr>
              <w:t xml:space="preserve"> (по согласованию)</w:t>
            </w:r>
          </w:p>
        </w:tc>
      </w:tr>
      <w:tr w:rsidR="00B1574E" w:rsidRPr="00B1574E" w:rsidTr="00DA5DD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1"/>
        </w:trPr>
        <w:tc>
          <w:tcPr>
            <w:tcW w:w="5000" w:type="pct"/>
            <w:gridSpan w:val="15"/>
            <w:shd w:val="clear" w:color="auto" w:fill="FFFFFF" w:themeFill="background1"/>
          </w:tcPr>
          <w:p w:rsidR="0003304A" w:rsidRPr="00B1574E" w:rsidRDefault="0003304A" w:rsidP="00B1574E">
            <w:pPr>
              <w:jc w:val="center"/>
              <w:rPr>
                <w:rFonts w:ascii="Times New Roman" w:hAnsi="Times New Roman" w:cs="Times New Roman"/>
                <w:sz w:val="24"/>
                <w:szCs w:val="24"/>
              </w:rPr>
            </w:pPr>
            <w:r w:rsidRPr="00B1574E">
              <w:rPr>
                <w:rFonts w:ascii="Times New Roman" w:hAnsi="Times New Roman" w:cs="Times New Roman"/>
                <w:bCs/>
                <w:sz w:val="24"/>
                <w:szCs w:val="24"/>
              </w:rPr>
              <w:t>1.</w:t>
            </w:r>
            <w:r w:rsidR="004B66BE" w:rsidRPr="00B1574E">
              <w:rPr>
                <w:rFonts w:ascii="Times New Roman" w:hAnsi="Times New Roman" w:cs="Times New Roman"/>
                <w:bCs/>
                <w:sz w:val="24"/>
                <w:szCs w:val="24"/>
              </w:rPr>
              <w:t>7</w:t>
            </w:r>
            <w:r w:rsidRPr="00B1574E">
              <w:rPr>
                <w:rFonts w:ascii="Times New Roman" w:hAnsi="Times New Roman" w:cs="Times New Roman"/>
                <w:bCs/>
                <w:sz w:val="24"/>
                <w:szCs w:val="24"/>
              </w:rPr>
              <w:t>.</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shd w:val="clear" w:color="auto" w:fill="FFFFFF" w:themeFill="background1"/>
              </w:rPr>
              <w:t xml:space="preserve">Рынок </w:t>
            </w:r>
            <w:r w:rsidR="0058584D" w:rsidRPr="00B1574E">
              <w:rPr>
                <w:rFonts w:ascii="Times New Roman" w:hAnsi="Times New Roman" w:cs="Times New Roman"/>
                <w:bCs/>
                <w:sz w:val="24"/>
                <w:szCs w:val="24"/>
                <w:shd w:val="clear" w:color="auto" w:fill="FFFFFF" w:themeFill="background1"/>
              </w:rPr>
              <w:t>«</w:t>
            </w:r>
            <w:r w:rsidR="00F446FF" w:rsidRPr="00B1574E">
              <w:rPr>
                <w:rFonts w:ascii="Times New Roman" w:hAnsi="Times New Roman" w:cs="Times New Roman"/>
                <w:bCs/>
                <w:sz w:val="24"/>
                <w:szCs w:val="24"/>
                <w:shd w:val="clear" w:color="auto" w:fill="FFFFFF" w:themeFill="background1"/>
              </w:rPr>
              <w:t>Транспортирования</w:t>
            </w:r>
            <w:r w:rsidRPr="00B1574E">
              <w:rPr>
                <w:rFonts w:ascii="Times New Roman" w:hAnsi="Times New Roman" w:cs="Times New Roman"/>
                <w:bCs/>
                <w:sz w:val="24"/>
                <w:szCs w:val="24"/>
                <w:shd w:val="clear" w:color="auto" w:fill="FFFFFF" w:themeFill="background1"/>
              </w:rPr>
              <w:t xml:space="preserve"> твердых коммунальных отходов</w:t>
            </w:r>
            <w:r w:rsidR="0058584D" w:rsidRPr="00B1574E">
              <w:rPr>
                <w:rFonts w:ascii="Times New Roman" w:hAnsi="Times New Roman" w:cs="Times New Roman"/>
                <w:bCs/>
                <w:sz w:val="24"/>
                <w:szCs w:val="24"/>
                <w:shd w:val="clear" w:color="auto" w:fill="FFFFFF" w:themeFill="background1"/>
              </w:rPr>
              <w:t>»</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169" w:type="pct"/>
            <w:vMerge w:val="restart"/>
            <w:shd w:val="clear" w:color="auto" w:fill="auto"/>
          </w:tcPr>
          <w:p w:rsidR="0003304A" w:rsidRPr="00B1574E" w:rsidRDefault="0003304A" w:rsidP="00B1574E">
            <w:pPr>
              <w:contextualSpacing/>
              <w:rPr>
                <w:rFonts w:ascii="Times New Roman" w:hAnsi="Times New Roman" w:cs="Times New Roman"/>
                <w:bCs/>
                <w:sz w:val="24"/>
                <w:szCs w:val="24"/>
              </w:rPr>
            </w:pPr>
          </w:p>
        </w:tc>
        <w:tc>
          <w:tcPr>
            <w:tcW w:w="4831" w:type="pct"/>
            <w:gridSpan w:val="14"/>
            <w:shd w:val="clear" w:color="auto" w:fill="FFFFFF" w:themeFill="background1"/>
          </w:tcPr>
          <w:p w:rsidR="003C0F44" w:rsidRPr="00B1574E" w:rsidRDefault="003C0F44"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Согласно Территориальной схеме в области обращения с отходами, в том числе с твердыми коммунальными отходами (далее – ТКО), Республики Татарстан (далее – Территориальная схема) функционируют 52 организации в области обращения с ТК</w:t>
            </w:r>
            <w:proofErr w:type="gramStart"/>
            <w:r w:rsidRPr="00B1574E">
              <w:rPr>
                <w:rFonts w:ascii="Times New Roman" w:hAnsi="Times New Roman" w:cs="Times New Roman"/>
                <w:bCs/>
                <w:sz w:val="24"/>
                <w:szCs w:val="24"/>
              </w:rPr>
              <w:t>O</w:t>
            </w:r>
            <w:proofErr w:type="gramEnd"/>
            <w:r w:rsidRPr="00B1574E">
              <w:rPr>
                <w:rFonts w:ascii="Times New Roman" w:hAnsi="Times New Roman" w:cs="Times New Roman"/>
                <w:bCs/>
                <w:sz w:val="24"/>
                <w:szCs w:val="24"/>
              </w:rPr>
              <w:t xml:space="preserve">, 44 из них - частные. </w:t>
            </w:r>
            <w:proofErr w:type="gramStart"/>
            <w:r w:rsidRPr="00B1574E">
              <w:rPr>
                <w:rFonts w:ascii="Times New Roman" w:hAnsi="Times New Roman" w:cs="Times New Roman"/>
                <w:bCs/>
                <w:sz w:val="24"/>
                <w:szCs w:val="24"/>
              </w:rPr>
              <w:t xml:space="preserve">Общий объем транспортированных данными организациями за 2017 год ТКО составил 1573908,0 </w:t>
            </w:r>
            <w:proofErr w:type="spellStart"/>
            <w:r w:rsidRPr="00B1574E">
              <w:rPr>
                <w:rFonts w:ascii="Times New Roman" w:hAnsi="Times New Roman" w:cs="Times New Roman"/>
                <w:bCs/>
                <w:sz w:val="24"/>
                <w:szCs w:val="24"/>
              </w:rPr>
              <w:t>куб.м</w:t>
            </w:r>
            <w:proofErr w:type="spellEnd"/>
            <w:r w:rsidRPr="00B1574E">
              <w:rPr>
                <w:rFonts w:ascii="Times New Roman" w:hAnsi="Times New Roman" w:cs="Times New Roman"/>
                <w:bCs/>
                <w:sz w:val="24"/>
                <w:szCs w:val="24"/>
              </w:rPr>
              <w:t xml:space="preserve">., при этом на долю частных организаций пришлось 1401543,5 </w:t>
            </w:r>
            <w:proofErr w:type="spellStart"/>
            <w:r w:rsidRPr="00B1574E">
              <w:rPr>
                <w:rFonts w:ascii="Times New Roman" w:hAnsi="Times New Roman" w:cs="Times New Roman"/>
                <w:bCs/>
                <w:sz w:val="24"/>
                <w:szCs w:val="24"/>
              </w:rPr>
              <w:t>куб.м</w:t>
            </w:r>
            <w:proofErr w:type="spellEnd"/>
            <w:r w:rsidRPr="00B1574E">
              <w:rPr>
                <w:rFonts w:ascii="Times New Roman" w:hAnsi="Times New Roman" w:cs="Times New Roman"/>
                <w:bCs/>
                <w:sz w:val="24"/>
                <w:szCs w:val="24"/>
              </w:rPr>
              <w:t>. или 89% от общего объема рынка, что не только укладывается в рамки, определенные ФАС России о необходимом уровне эффективности развития конкурентной среды на данном рынке, но и существенно превышает параметр ключевого показателя ФАС (20%).</w:t>
            </w:r>
            <w:proofErr w:type="gramEnd"/>
          </w:p>
          <w:p w:rsidR="003C0F44" w:rsidRPr="00B1574E" w:rsidRDefault="003C0F44"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В соответствии с Федеральным законом от 24.06.1998 № 89-ФЗ «Об отходах производства и потребления» обращение с ТКО, в том числе транспортирование ТКО, обеспечивается региональными операторами по обращению с ТКО в соответствии с Территориальной схемой. Региональный оператор по обращению с ТКО - юридическое лицо, которое обязано заключить договор на оказание услуг по обращению с ТКО с собственником ТКО по своей зоне деятельности. </w:t>
            </w:r>
          </w:p>
          <w:p w:rsidR="003C0F44" w:rsidRPr="00B1574E" w:rsidRDefault="003C0F44" w:rsidP="00B1574E">
            <w:pPr>
              <w:ind w:right="34"/>
              <w:contextualSpacing/>
              <w:jc w:val="both"/>
              <w:rPr>
                <w:rFonts w:ascii="Times New Roman" w:hAnsi="Times New Roman" w:cs="Times New Roman"/>
                <w:bCs/>
                <w:sz w:val="24"/>
                <w:szCs w:val="24"/>
              </w:rPr>
            </w:pPr>
            <w:proofErr w:type="gramStart"/>
            <w:r w:rsidRPr="00B1574E">
              <w:rPr>
                <w:rFonts w:ascii="Times New Roman" w:hAnsi="Times New Roman" w:cs="Times New Roman"/>
                <w:bCs/>
                <w:sz w:val="24"/>
                <w:szCs w:val="24"/>
              </w:rPr>
              <w:t>Региональный оператор осуществляет сбор, транспортирование, обработку, утилизацию, обезвреживание, захоронение ТКО самостоятельно или с привлечением операторов по обращению с ТКО (пункт 4 Правил обращения с твердыми коммунальными отходами, утвержденных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roofErr w:type="gramEnd"/>
          </w:p>
          <w:p w:rsidR="003C0F44" w:rsidRPr="00B1574E" w:rsidRDefault="003C0F44"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Территориальной схемой определены две зоны деятельности региональных операторов по обращению с ТКО: Западная и Восточная. Таким образом, на территории Республики Татарстан обращение с ТКО обеспечивается двумя региональными операторами по обращению с ТКО.</w:t>
            </w:r>
          </w:p>
          <w:p w:rsidR="0003304A" w:rsidRPr="00B1574E" w:rsidRDefault="003C0F44"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В соответствии с Территориальной схемой планируется довести долю населенных пунктов Республики Татарстан, включенных в систему централизованного сбора ТКО (обеспечение предоставлением услуги по транспортированию ТКО), до 85% в 2022 году.</w:t>
            </w:r>
          </w:p>
        </w:tc>
      </w:tr>
      <w:tr w:rsidR="00B1574E" w:rsidRPr="00B1574E" w:rsidTr="00B157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41"/>
        </w:trPr>
        <w:tc>
          <w:tcPr>
            <w:tcW w:w="169" w:type="pct"/>
            <w:vMerge/>
            <w:shd w:val="clear" w:color="auto" w:fill="auto"/>
          </w:tcPr>
          <w:p w:rsidR="0003304A" w:rsidRPr="00B1574E" w:rsidRDefault="0003304A" w:rsidP="00B1574E">
            <w:pPr>
              <w:contextualSpacing/>
              <w:rPr>
                <w:rFonts w:ascii="Times New Roman" w:hAnsi="Times New Roman" w:cs="Times New Roman"/>
                <w:bCs/>
                <w:sz w:val="24"/>
                <w:szCs w:val="24"/>
              </w:rPr>
            </w:pPr>
          </w:p>
        </w:tc>
        <w:tc>
          <w:tcPr>
            <w:tcW w:w="2142" w:type="pct"/>
            <w:gridSpan w:val="4"/>
            <w:shd w:val="clear" w:color="auto" w:fill="auto"/>
          </w:tcPr>
          <w:p w:rsidR="004B66BE" w:rsidRPr="00B1574E" w:rsidRDefault="0003304A" w:rsidP="00B1574E">
            <w:pPr>
              <w:ind w:firstLine="496"/>
              <w:rPr>
                <w:rFonts w:ascii="Times New Roman" w:hAnsi="Times New Roman" w:cs="Times New Roman"/>
                <w:sz w:val="24"/>
                <w:szCs w:val="24"/>
              </w:rPr>
            </w:pPr>
            <w:r w:rsidRPr="00B1574E">
              <w:rPr>
                <w:rFonts w:ascii="Times New Roman" w:hAnsi="Times New Roman" w:cs="Times New Roman"/>
                <w:sz w:val="24"/>
                <w:szCs w:val="24"/>
              </w:rPr>
              <w:t xml:space="preserve">Проблема: </w:t>
            </w:r>
          </w:p>
          <w:p w:rsidR="0003304A" w:rsidRPr="00B1574E" w:rsidRDefault="00204312" w:rsidP="00B1574E">
            <w:pPr>
              <w:ind w:firstLine="496"/>
              <w:jc w:val="both"/>
              <w:rPr>
                <w:rFonts w:ascii="Times New Roman" w:hAnsi="Times New Roman" w:cs="Times New Roman"/>
                <w:sz w:val="24"/>
                <w:szCs w:val="24"/>
              </w:rPr>
            </w:pPr>
            <w:r w:rsidRPr="00B1574E">
              <w:rPr>
                <w:rFonts w:ascii="Times New Roman" w:eastAsia="Times New Roman" w:hAnsi="Times New Roman" w:cs="Times New Roman"/>
                <w:bCs/>
                <w:sz w:val="24"/>
                <w:szCs w:val="24"/>
                <w:lang w:eastAsia="ru-RU"/>
              </w:rPr>
              <w:t>недостаточный охват всех населенных пунктов республики системой централизованного сбора твердых коммунальных отходов</w:t>
            </w:r>
          </w:p>
        </w:tc>
        <w:tc>
          <w:tcPr>
            <w:tcW w:w="2689" w:type="pct"/>
            <w:gridSpan w:val="10"/>
            <w:shd w:val="clear" w:color="auto" w:fill="auto"/>
          </w:tcPr>
          <w:p w:rsidR="0003304A" w:rsidRPr="00B1574E" w:rsidRDefault="0003304A" w:rsidP="00B1574E">
            <w:pPr>
              <w:ind w:firstLine="453"/>
              <w:rPr>
                <w:rFonts w:ascii="Times New Roman" w:hAnsi="Times New Roman" w:cs="Times New Roman"/>
                <w:sz w:val="24"/>
                <w:szCs w:val="24"/>
              </w:rPr>
            </w:pPr>
            <w:r w:rsidRPr="00B1574E">
              <w:rPr>
                <w:rFonts w:ascii="Times New Roman" w:hAnsi="Times New Roman" w:cs="Times New Roman"/>
                <w:sz w:val="24"/>
                <w:szCs w:val="24"/>
              </w:rPr>
              <w:t>Задачи:</w:t>
            </w:r>
          </w:p>
          <w:p w:rsidR="00204312" w:rsidRPr="00B1574E" w:rsidRDefault="00204312" w:rsidP="00B1574E">
            <w:pPr>
              <w:ind w:firstLine="453"/>
              <w:rPr>
                <w:rFonts w:ascii="Times New Roman" w:hAnsi="Times New Roman" w:cs="Times New Roman"/>
                <w:sz w:val="24"/>
                <w:szCs w:val="24"/>
              </w:rPr>
            </w:pPr>
            <w:r w:rsidRPr="00B1574E">
              <w:rPr>
                <w:rFonts w:ascii="Times New Roman" w:hAnsi="Times New Roman" w:cs="Times New Roman"/>
                <w:sz w:val="24"/>
                <w:szCs w:val="24"/>
              </w:rPr>
              <w:t>обеспечение охвата всех населенных пунктов республики системой централизованного сбора и транспортирования твердых коммунальных отходов;</w:t>
            </w:r>
          </w:p>
          <w:p w:rsidR="007803FC" w:rsidRPr="00B1574E" w:rsidRDefault="00204312" w:rsidP="00B1574E">
            <w:pPr>
              <w:ind w:firstLine="453"/>
              <w:rPr>
                <w:rFonts w:ascii="Times New Roman" w:hAnsi="Times New Roman" w:cs="Times New Roman"/>
                <w:sz w:val="24"/>
                <w:szCs w:val="24"/>
              </w:rPr>
            </w:pPr>
            <w:r w:rsidRPr="00B1574E">
              <w:rPr>
                <w:rFonts w:ascii="Times New Roman" w:hAnsi="Times New Roman" w:cs="Times New Roman"/>
                <w:sz w:val="24"/>
                <w:szCs w:val="24"/>
              </w:rPr>
              <w:t xml:space="preserve">повышение качества оказания услуг на рынке по сбору и транспортированию твердых коммунальных отходов. </w:t>
            </w:r>
          </w:p>
          <w:p w:rsidR="0003304A" w:rsidRPr="00B1574E" w:rsidRDefault="0003304A" w:rsidP="00B1574E">
            <w:pPr>
              <w:ind w:firstLine="453"/>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03304A" w:rsidRPr="00B1574E" w:rsidRDefault="0003304A" w:rsidP="00B1574E">
            <w:pPr>
              <w:ind w:firstLine="453"/>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увеличение объема </w:t>
            </w:r>
            <w:proofErr w:type="gramStart"/>
            <w:r w:rsidRPr="00B1574E">
              <w:rPr>
                <w:rFonts w:ascii="Times New Roman" w:hAnsi="Times New Roman" w:cs="Times New Roman"/>
                <w:sz w:val="24"/>
                <w:szCs w:val="24"/>
              </w:rPr>
              <w:t>транспортируемых</w:t>
            </w:r>
            <w:proofErr w:type="gramEnd"/>
            <w:r w:rsidRPr="00B1574E">
              <w:rPr>
                <w:rFonts w:ascii="Times New Roman" w:hAnsi="Times New Roman" w:cs="Times New Roman"/>
                <w:sz w:val="24"/>
                <w:szCs w:val="24"/>
              </w:rPr>
              <w:t xml:space="preserve"> </w:t>
            </w:r>
            <w:r w:rsidR="00853F76" w:rsidRPr="00B1574E">
              <w:rPr>
                <w:rFonts w:ascii="Times New Roman" w:hAnsi="Times New Roman" w:cs="Times New Roman"/>
                <w:sz w:val="24"/>
                <w:szCs w:val="24"/>
              </w:rPr>
              <w:t>ТКО</w:t>
            </w:r>
            <w:r w:rsidRPr="00B1574E">
              <w:rPr>
                <w:rFonts w:ascii="Times New Roman" w:hAnsi="Times New Roman" w:cs="Times New Roman"/>
                <w:sz w:val="24"/>
                <w:szCs w:val="24"/>
              </w:rPr>
              <w:t xml:space="preserve"> организациями частной формы собственности до </w:t>
            </w:r>
            <w:r w:rsidR="00204312" w:rsidRPr="00B1574E">
              <w:rPr>
                <w:rFonts w:ascii="Times New Roman" w:hAnsi="Times New Roman" w:cs="Times New Roman"/>
                <w:sz w:val="24"/>
                <w:szCs w:val="24"/>
              </w:rPr>
              <w:t>89,5</w:t>
            </w:r>
            <w:r w:rsidRPr="00B1574E">
              <w:rPr>
                <w:rFonts w:ascii="Times New Roman" w:hAnsi="Times New Roman" w:cs="Times New Roman"/>
                <w:sz w:val="24"/>
                <w:szCs w:val="24"/>
              </w:rPr>
              <w:t>%.</w:t>
            </w:r>
          </w:p>
          <w:p w:rsidR="0003304A" w:rsidRPr="00B1574E" w:rsidRDefault="0003304A" w:rsidP="00B1574E">
            <w:pPr>
              <w:ind w:firstLine="453"/>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03304A" w:rsidRPr="00B1574E" w:rsidRDefault="00204312"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        </w:t>
            </w:r>
            <w:r w:rsidR="0003304A" w:rsidRPr="00B1574E">
              <w:rPr>
                <w:rFonts w:ascii="Times New Roman" w:hAnsi="Times New Roman" w:cs="Times New Roman"/>
                <w:bCs/>
                <w:sz w:val="24"/>
                <w:szCs w:val="24"/>
              </w:rPr>
              <w:t>01.01.2018 г.</w:t>
            </w:r>
            <w:r w:rsidRPr="00B1574E">
              <w:rPr>
                <w:rFonts w:ascii="Times New Roman" w:hAnsi="Times New Roman" w:cs="Times New Roman"/>
                <w:bCs/>
                <w:sz w:val="24"/>
                <w:szCs w:val="24"/>
              </w:rPr>
              <w:t xml:space="preserve"> - </w:t>
            </w:r>
            <w:r w:rsidR="00BF5D13" w:rsidRPr="00B1574E">
              <w:rPr>
                <w:rFonts w:ascii="Times New Roman" w:hAnsi="Times New Roman" w:cs="Times New Roman"/>
                <w:bCs/>
                <w:sz w:val="24"/>
                <w:szCs w:val="24"/>
              </w:rPr>
              <w:t>89</w:t>
            </w:r>
            <w:r w:rsidR="0003304A" w:rsidRPr="00B1574E">
              <w:rPr>
                <w:rFonts w:ascii="Times New Roman" w:hAnsi="Times New Roman" w:cs="Times New Roman"/>
                <w:bCs/>
                <w:sz w:val="24"/>
                <w:szCs w:val="24"/>
              </w:rPr>
              <w:t>%</w:t>
            </w:r>
          </w:p>
          <w:p w:rsidR="0003304A" w:rsidRPr="00B1574E" w:rsidRDefault="008B4B7C"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        </w:t>
            </w:r>
            <w:r w:rsidR="0003304A" w:rsidRPr="00B1574E">
              <w:rPr>
                <w:rFonts w:ascii="Times New Roman" w:hAnsi="Times New Roman" w:cs="Times New Roman"/>
                <w:bCs/>
                <w:sz w:val="24"/>
                <w:szCs w:val="24"/>
              </w:rPr>
              <w:t>Прогнозируемые значения:</w:t>
            </w:r>
          </w:p>
          <w:p w:rsidR="00204312" w:rsidRPr="00B1574E" w:rsidRDefault="00204312" w:rsidP="00B1574E">
            <w:pPr>
              <w:ind w:firstLine="453"/>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 - 89,1%</w:t>
            </w:r>
          </w:p>
          <w:p w:rsidR="00204312" w:rsidRPr="00B1574E" w:rsidRDefault="00204312" w:rsidP="00B1574E">
            <w:pPr>
              <w:ind w:firstLine="453"/>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 - 89,2%</w:t>
            </w:r>
          </w:p>
          <w:p w:rsidR="00204312" w:rsidRPr="00B1574E" w:rsidRDefault="00204312" w:rsidP="00B1574E">
            <w:pPr>
              <w:ind w:firstLine="453"/>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 - 89,3%</w:t>
            </w:r>
          </w:p>
          <w:p w:rsidR="0003304A" w:rsidRPr="00B1574E" w:rsidRDefault="00204312" w:rsidP="00B1574E">
            <w:pPr>
              <w:ind w:firstLine="452"/>
              <w:rPr>
                <w:rFonts w:ascii="Times New Roman" w:hAnsi="Times New Roman" w:cs="Times New Roman"/>
                <w:sz w:val="24"/>
                <w:szCs w:val="24"/>
              </w:rPr>
            </w:pPr>
            <w:r w:rsidRPr="00B1574E">
              <w:rPr>
                <w:rFonts w:ascii="Times New Roman" w:hAnsi="Times New Roman" w:cs="Times New Roman"/>
                <w:bCs/>
                <w:sz w:val="24"/>
                <w:szCs w:val="24"/>
              </w:rPr>
              <w:t>01.01.2022</w:t>
            </w:r>
            <w:r w:rsidR="002A4017"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2A4017"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89,5%</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87"/>
        </w:trPr>
        <w:tc>
          <w:tcPr>
            <w:tcW w:w="169" w:type="pct"/>
            <w:shd w:val="clear" w:color="auto" w:fill="auto"/>
          </w:tcPr>
          <w:p w:rsidR="0003304A" w:rsidRPr="00B1574E" w:rsidRDefault="00EF5FCC"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shd w:val="clear" w:color="auto" w:fill="FFFFFF" w:themeFill="background1"/>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Повышение качества оказания услуг на рынке по сбору и транспортированию твердых коммунальных отходов</w:t>
            </w:r>
          </w:p>
        </w:tc>
        <w:tc>
          <w:tcPr>
            <w:tcW w:w="1050" w:type="pct"/>
            <w:shd w:val="clear" w:color="auto" w:fill="FFFFFF" w:themeFill="background1"/>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Доля населенных пунктов Республики Татарстан, включенных в систему централизованного сбора ТКО (обеспечение предоставлением услуги по сбору и транспортированию ТКО)</w:t>
            </w:r>
          </w:p>
        </w:tc>
        <w:tc>
          <w:tcPr>
            <w:tcW w:w="185" w:type="pct"/>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shd w:val="clear" w:color="auto" w:fill="FFFFFF" w:themeFill="background1"/>
          </w:tcPr>
          <w:p w:rsidR="0003304A" w:rsidRPr="00B1574E" w:rsidRDefault="00204312" w:rsidP="00B1574E">
            <w:pPr>
              <w:rPr>
                <w:rFonts w:ascii="Times New Roman" w:hAnsi="Times New Roman" w:cs="Times New Roman"/>
                <w:sz w:val="24"/>
                <w:szCs w:val="24"/>
              </w:rPr>
            </w:pPr>
            <w:r w:rsidRPr="00B1574E">
              <w:rPr>
                <w:rFonts w:ascii="Times New Roman" w:hAnsi="Times New Roman" w:cs="Times New Roman"/>
                <w:sz w:val="24"/>
                <w:szCs w:val="24"/>
              </w:rPr>
              <w:t>65</w:t>
            </w:r>
          </w:p>
        </w:tc>
        <w:tc>
          <w:tcPr>
            <w:tcW w:w="324" w:type="pct"/>
            <w:gridSpan w:val="2"/>
            <w:shd w:val="clear" w:color="auto" w:fill="FFFFFF" w:themeFill="background1"/>
          </w:tcPr>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70</w:t>
            </w:r>
          </w:p>
        </w:tc>
        <w:tc>
          <w:tcPr>
            <w:tcW w:w="306" w:type="pct"/>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75</w:t>
            </w:r>
          </w:p>
        </w:tc>
        <w:tc>
          <w:tcPr>
            <w:tcW w:w="319" w:type="pct"/>
            <w:gridSpan w:val="2"/>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80</w:t>
            </w:r>
          </w:p>
        </w:tc>
        <w:tc>
          <w:tcPr>
            <w:tcW w:w="298" w:type="pct"/>
            <w:gridSpan w:val="2"/>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85</w:t>
            </w:r>
          </w:p>
        </w:tc>
        <w:tc>
          <w:tcPr>
            <w:tcW w:w="785" w:type="pct"/>
            <w:gridSpan w:val="2"/>
            <w:shd w:val="clear" w:color="auto" w:fill="FFFFFF" w:themeFill="background1"/>
          </w:tcPr>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V = A / B * 100%, где:</w:t>
            </w:r>
          </w:p>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 xml:space="preserve">А – количество населенных пунктов Республики Татарстан, включенных в систему централизованного сбора и </w:t>
            </w:r>
            <w:r w:rsidR="00853F76" w:rsidRPr="00B1574E">
              <w:rPr>
                <w:rFonts w:ascii="Times New Roman" w:hAnsi="Times New Roman" w:cs="Times New Roman"/>
                <w:sz w:val="24"/>
                <w:szCs w:val="24"/>
              </w:rPr>
              <w:t>ТКО</w:t>
            </w:r>
            <w:r w:rsidRPr="00B1574E">
              <w:rPr>
                <w:rFonts w:ascii="Times New Roman" w:hAnsi="Times New Roman" w:cs="Times New Roman"/>
                <w:sz w:val="24"/>
                <w:szCs w:val="24"/>
              </w:rPr>
              <w:t xml:space="preserve"> отходов, </w:t>
            </w:r>
            <w:r w:rsidR="00AD1BB6" w:rsidRPr="00B1574E">
              <w:rPr>
                <w:rFonts w:ascii="Times New Roman" w:hAnsi="Times New Roman" w:cs="Times New Roman"/>
                <w:sz w:val="24"/>
                <w:szCs w:val="24"/>
              </w:rPr>
              <w:t>Ед.</w:t>
            </w:r>
            <w:r w:rsidRPr="00B1574E">
              <w:rPr>
                <w:rFonts w:ascii="Times New Roman" w:hAnsi="Times New Roman" w:cs="Times New Roman"/>
                <w:sz w:val="24"/>
                <w:szCs w:val="24"/>
              </w:rPr>
              <w:t>;</w:t>
            </w:r>
          </w:p>
          <w:p w:rsidR="0003304A" w:rsidRPr="00B1574E" w:rsidRDefault="0003304A" w:rsidP="00B1574E">
            <w:pPr>
              <w:rPr>
                <w:rFonts w:ascii="Times New Roman" w:hAnsi="Times New Roman" w:cs="Times New Roman"/>
                <w:sz w:val="24"/>
                <w:szCs w:val="24"/>
              </w:rPr>
            </w:pPr>
            <w:r w:rsidRPr="00B1574E">
              <w:rPr>
                <w:rFonts w:ascii="Times New Roman" w:hAnsi="Times New Roman" w:cs="Times New Roman"/>
                <w:sz w:val="24"/>
                <w:szCs w:val="24"/>
              </w:rPr>
              <w:t xml:space="preserve">В – общее количество населенных пунктов Республики Татарстан, </w:t>
            </w:r>
            <w:r w:rsidR="00AD1BB6" w:rsidRPr="00B1574E">
              <w:rPr>
                <w:rFonts w:ascii="Times New Roman" w:hAnsi="Times New Roman" w:cs="Times New Roman"/>
                <w:sz w:val="24"/>
                <w:szCs w:val="24"/>
              </w:rPr>
              <w:t>Ед.</w:t>
            </w:r>
          </w:p>
        </w:tc>
        <w:tc>
          <w:tcPr>
            <w:tcW w:w="657" w:type="pct"/>
            <w:tcBorders>
              <w:bottom w:val="nil"/>
            </w:tcBorders>
            <w:shd w:val="clear" w:color="auto" w:fill="FFFFFF" w:themeFill="background1"/>
          </w:tcPr>
          <w:p w:rsidR="00996A28" w:rsidRPr="00B1574E" w:rsidRDefault="00996A28"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p w:rsidR="0003304A" w:rsidRPr="00B1574E" w:rsidRDefault="00996A28" w:rsidP="00B1574E">
            <w:pPr>
              <w:rPr>
                <w:sz w:val="24"/>
                <w:szCs w:val="24"/>
              </w:rPr>
            </w:pPr>
            <w:r w:rsidRPr="00B1574E">
              <w:rPr>
                <w:rFonts w:ascii="Times New Roman" w:hAnsi="Times New Roman" w:cs="Times New Roman"/>
                <w:sz w:val="24"/>
                <w:szCs w:val="24"/>
              </w:rPr>
              <w:t>Региональные операторы по обращению с ТКО, (по согласованию)</w:t>
            </w:r>
          </w:p>
        </w:tc>
      </w:tr>
      <w:tr w:rsidR="00B1574E" w:rsidRPr="00B1574E" w:rsidTr="00DA5DD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8"/>
        </w:trPr>
        <w:tc>
          <w:tcPr>
            <w:tcW w:w="5000" w:type="pct"/>
            <w:gridSpan w:val="15"/>
            <w:shd w:val="clear" w:color="auto" w:fill="FFFFFF" w:themeFill="background1"/>
          </w:tcPr>
          <w:p w:rsidR="0003304A" w:rsidRPr="00B1574E" w:rsidRDefault="0003304A" w:rsidP="00B1574E">
            <w:pPr>
              <w:jc w:val="center"/>
              <w:rPr>
                <w:rFonts w:ascii="Times New Roman" w:hAnsi="Times New Roman" w:cs="Times New Roman"/>
                <w:sz w:val="24"/>
                <w:szCs w:val="24"/>
              </w:rPr>
            </w:pPr>
            <w:r w:rsidRPr="00B1574E">
              <w:rPr>
                <w:rFonts w:ascii="Times New Roman" w:hAnsi="Times New Roman" w:cs="Times New Roman"/>
                <w:bCs/>
                <w:sz w:val="24"/>
                <w:szCs w:val="24"/>
              </w:rPr>
              <w:t>1.</w:t>
            </w:r>
            <w:r w:rsidR="004B66BE" w:rsidRPr="00B1574E">
              <w:rPr>
                <w:rFonts w:ascii="Times New Roman" w:hAnsi="Times New Roman" w:cs="Times New Roman"/>
                <w:bCs/>
                <w:sz w:val="24"/>
                <w:szCs w:val="24"/>
              </w:rPr>
              <w:t>8</w:t>
            </w:r>
            <w:r w:rsidRPr="00B1574E">
              <w:rPr>
                <w:rFonts w:ascii="Times New Roman" w:hAnsi="Times New Roman" w:cs="Times New Roman"/>
                <w:bCs/>
                <w:sz w:val="24"/>
                <w:szCs w:val="24"/>
              </w:rPr>
              <w:t>.</w:t>
            </w:r>
            <w:r w:rsidRPr="00B1574E">
              <w:rPr>
                <w:rFonts w:ascii="Times New Roman" w:hAnsi="Times New Roman" w:cs="Times New Roman"/>
                <w:sz w:val="24"/>
                <w:szCs w:val="24"/>
              </w:rPr>
              <w:t xml:space="preserve">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Выполнение работ по содержанию и текущему ремонту общего имущества собственников помещений в многоквартирном </w:t>
            </w:r>
            <w:proofErr w:type="gramStart"/>
            <w:r w:rsidRPr="00B1574E">
              <w:rPr>
                <w:rFonts w:ascii="Times New Roman" w:hAnsi="Times New Roman" w:cs="Times New Roman"/>
                <w:bCs/>
                <w:sz w:val="24"/>
                <w:szCs w:val="24"/>
              </w:rPr>
              <w:t>доме</w:t>
            </w:r>
            <w:proofErr w:type="gramEnd"/>
            <w:r w:rsidR="0058584D" w:rsidRPr="00B1574E">
              <w:rPr>
                <w:rFonts w:ascii="Times New Roman" w:hAnsi="Times New Roman" w:cs="Times New Roman"/>
                <w:bCs/>
                <w:sz w:val="24"/>
                <w:szCs w:val="24"/>
              </w:rPr>
              <w:t>»</w:t>
            </w:r>
            <w:r w:rsidR="00A839BD" w:rsidRPr="00B1574E">
              <w:rPr>
                <w:rFonts w:ascii="Times New Roman" w:hAnsi="Times New Roman" w:cs="Times New Roman"/>
                <w:bCs/>
                <w:sz w:val="24"/>
                <w:szCs w:val="24"/>
              </w:rPr>
              <w:t xml:space="preserve">                      (Рынок услуг жилищно-коммунального хозяйства)</w:t>
            </w:r>
          </w:p>
        </w:tc>
      </w:tr>
      <w:tr w:rsidR="00B1574E" w:rsidRPr="00B1574E" w:rsidTr="00DA5DD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1"/>
        </w:trPr>
        <w:tc>
          <w:tcPr>
            <w:tcW w:w="169" w:type="pct"/>
            <w:vMerge w:val="restart"/>
            <w:shd w:val="clear" w:color="auto" w:fill="auto"/>
          </w:tcPr>
          <w:p w:rsidR="0003304A" w:rsidRPr="00B1574E" w:rsidRDefault="0003304A" w:rsidP="00B1574E">
            <w:pPr>
              <w:contextualSpacing/>
              <w:rPr>
                <w:rFonts w:ascii="Times New Roman" w:hAnsi="Times New Roman" w:cs="Times New Roman"/>
                <w:bCs/>
                <w:sz w:val="24"/>
                <w:szCs w:val="24"/>
              </w:rPr>
            </w:pPr>
          </w:p>
        </w:tc>
        <w:tc>
          <w:tcPr>
            <w:tcW w:w="4831" w:type="pct"/>
            <w:gridSpan w:val="14"/>
            <w:shd w:val="clear" w:color="auto" w:fill="FFFFFF" w:themeFill="background1"/>
          </w:tcPr>
          <w:p w:rsidR="0003304A" w:rsidRPr="00B1574E" w:rsidRDefault="00076C9E" w:rsidP="00B1574E">
            <w:pPr>
              <w:contextualSpacing/>
              <w:jc w:val="both"/>
              <w:rPr>
                <w:rFonts w:ascii="Times New Roman" w:hAnsi="Times New Roman" w:cs="Times New Roman"/>
                <w:vanish/>
                <w:sz w:val="24"/>
                <w:szCs w:val="24"/>
                <w:specVanish/>
              </w:rPr>
            </w:pPr>
            <w:r w:rsidRPr="00B1574E">
              <w:rPr>
                <w:rFonts w:ascii="Times New Roman" w:hAnsi="Times New Roman" w:cs="Times New Roman"/>
                <w:sz w:val="24"/>
                <w:szCs w:val="24"/>
              </w:rPr>
              <w:t xml:space="preserve">По состоянию на 01.01.2018 </w:t>
            </w:r>
            <w:r w:rsidR="0003304A" w:rsidRPr="00B1574E">
              <w:rPr>
                <w:rFonts w:ascii="Times New Roman" w:hAnsi="Times New Roman" w:cs="Times New Roman"/>
                <w:sz w:val="24"/>
                <w:szCs w:val="24"/>
              </w:rPr>
              <w:t xml:space="preserve">в Республике Татарстан общая площадь многоквартирных домов, находящихся в управлении </w:t>
            </w:r>
            <w:r w:rsidRPr="00B1574E">
              <w:rPr>
                <w:rFonts w:ascii="Times New Roman" w:hAnsi="Times New Roman" w:cs="Times New Roman"/>
                <w:sz w:val="24"/>
                <w:szCs w:val="24"/>
              </w:rPr>
              <w:t xml:space="preserve">управляющих компаний </w:t>
            </w:r>
            <w:r w:rsidR="00853F76"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r w:rsidR="00853F76" w:rsidRPr="00B1574E">
              <w:rPr>
                <w:rFonts w:ascii="Times New Roman" w:hAnsi="Times New Roman" w:cs="Times New Roman"/>
                <w:sz w:val="24"/>
                <w:szCs w:val="24"/>
              </w:rPr>
              <w:t>(</w:t>
            </w:r>
            <w:r w:rsidRPr="00B1574E">
              <w:rPr>
                <w:rFonts w:ascii="Times New Roman" w:hAnsi="Times New Roman" w:cs="Times New Roman"/>
                <w:sz w:val="24"/>
                <w:szCs w:val="24"/>
              </w:rPr>
              <w:t>далее - УК</w:t>
            </w:r>
            <w:r w:rsidR="00853F76" w:rsidRPr="00B1574E">
              <w:rPr>
                <w:rFonts w:ascii="Times New Roman" w:hAnsi="Times New Roman" w:cs="Times New Roman"/>
                <w:sz w:val="24"/>
                <w:szCs w:val="24"/>
              </w:rPr>
              <w:t>)</w:t>
            </w:r>
            <w:r w:rsidR="0003304A" w:rsidRPr="00B1574E">
              <w:rPr>
                <w:rFonts w:ascii="Times New Roman" w:hAnsi="Times New Roman" w:cs="Times New Roman"/>
                <w:sz w:val="24"/>
                <w:szCs w:val="24"/>
              </w:rPr>
              <w:t xml:space="preserve">, - 46407,4 </w:t>
            </w:r>
            <w:proofErr w:type="spellStart"/>
            <w:r w:rsidR="0003304A" w:rsidRPr="00B1574E">
              <w:rPr>
                <w:rFonts w:ascii="Times New Roman" w:hAnsi="Times New Roman" w:cs="Times New Roman"/>
                <w:sz w:val="24"/>
                <w:szCs w:val="24"/>
              </w:rPr>
              <w:t>тыс.кв.м</w:t>
            </w:r>
            <w:proofErr w:type="spellEnd"/>
            <w:r w:rsidR="0003304A" w:rsidRPr="00B1574E">
              <w:rPr>
                <w:rFonts w:ascii="Times New Roman" w:hAnsi="Times New Roman" w:cs="Times New Roman"/>
                <w:sz w:val="24"/>
                <w:szCs w:val="24"/>
              </w:rPr>
              <w:t xml:space="preserve">., из них находится: в управлении УК муниципальной формы собственности 880,6 тыс. кв. м; в управлении УК частной формы собственности - 45526,8 </w:t>
            </w:r>
            <w:proofErr w:type="spellStart"/>
            <w:r w:rsidR="0003304A" w:rsidRPr="00B1574E">
              <w:rPr>
                <w:rFonts w:ascii="Times New Roman" w:hAnsi="Times New Roman" w:cs="Times New Roman"/>
                <w:sz w:val="24"/>
                <w:szCs w:val="24"/>
              </w:rPr>
              <w:t>тыс.кв.м</w:t>
            </w:r>
            <w:proofErr w:type="spellEnd"/>
            <w:r w:rsidR="0003304A" w:rsidRPr="00B1574E">
              <w:rPr>
                <w:rFonts w:ascii="Times New Roman" w:hAnsi="Times New Roman" w:cs="Times New Roman"/>
                <w:sz w:val="24"/>
                <w:szCs w:val="24"/>
              </w:rPr>
              <w:t xml:space="preserve">. Таким </w:t>
            </w:r>
            <w:proofErr w:type="gramStart"/>
            <w:r w:rsidR="0003304A" w:rsidRPr="00B1574E">
              <w:rPr>
                <w:rFonts w:ascii="Times New Roman" w:hAnsi="Times New Roman" w:cs="Times New Roman"/>
                <w:sz w:val="24"/>
                <w:szCs w:val="24"/>
              </w:rPr>
              <w:t>образом</w:t>
            </w:r>
            <w:proofErr w:type="gramEnd"/>
            <w:r w:rsidR="0003304A" w:rsidRPr="00B1574E">
              <w:rPr>
                <w:rFonts w:ascii="Times New Roman" w:hAnsi="Times New Roman" w:cs="Times New Roman"/>
                <w:sz w:val="24"/>
                <w:szCs w:val="24"/>
              </w:rPr>
              <w:t xml:space="preserve"> на долю Управляющих компаний частной формы собственности приходится 98,1%  от общего объема рынка, что существенно превышает значение целевого ключевого показателя, установленного </w:t>
            </w:r>
            <w:r w:rsidR="00F1189F" w:rsidRPr="00B1574E">
              <w:rPr>
                <w:rFonts w:ascii="Times New Roman" w:hAnsi="Times New Roman" w:cs="Times New Roman"/>
                <w:sz w:val="24"/>
                <w:szCs w:val="24"/>
              </w:rPr>
              <w:t xml:space="preserve">Федеральной антимонопольной службой </w:t>
            </w:r>
            <w:r w:rsidR="0003304A" w:rsidRPr="00B1574E">
              <w:rPr>
                <w:rFonts w:ascii="Times New Roman" w:hAnsi="Times New Roman" w:cs="Times New Roman"/>
                <w:sz w:val="24"/>
                <w:szCs w:val="24"/>
              </w:rPr>
              <w:t>России на уровне 20%.</w:t>
            </w:r>
          </w:p>
          <w:p w:rsidR="0003304A" w:rsidRPr="00B1574E" w:rsidRDefault="00853F76" w:rsidP="00B1574E">
            <w:pPr>
              <w:contextualSpacing/>
              <w:jc w:val="both"/>
              <w:rPr>
                <w:rFonts w:ascii="Times New Roman" w:hAnsi="Times New Roman" w:cs="Times New Roman"/>
                <w:vanish/>
                <w:sz w:val="24"/>
                <w:szCs w:val="24"/>
                <w:specVanish/>
              </w:rPr>
            </w:pPr>
            <w:r w:rsidRPr="00B1574E">
              <w:rPr>
                <w:rFonts w:ascii="Times New Roman" w:hAnsi="Times New Roman" w:cs="Times New Roman"/>
                <w:sz w:val="24"/>
                <w:szCs w:val="24"/>
              </w:rPr>
              <w:t xml:space="preserve"> </w:t>
            </w:r>
            <w:r w:rsidR="0003304A" w:rsidRPr="00B1574E">
              <w:rPr>
                <w:rFonts w:ascii="Times New Roman" w:hAnsi="Times New Roman" w:cs="Times New Roman"/>
                <w:sz w:val="24"/>
                <w:szCs w:val="24"/>
              </w:rPr>
              <w:t>Всего в республике лицензировано 345 УК, из них УК муниципальной формы собственности – 13.</w:t>
            </w:r>
          </w:p>
          <w:p w:rsidR="0003304A" w:rsidRPr="00B1574E" w:rsidRDefault="00853F76"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 </w:t>
            </w:r>
            <w:r w:rsidR="0003304A" w:rsidRPr="00B1574E">
              <w:rPr>
                <w:rFonts w:ascii="Times New Roman" w:hAnsi="Times New Roman" w:cs="Times New Roman"/>
                <w:sz w:val="24"/>
                <w:szCs w:val="24"/>
              </w:rPr>
              <w:t xml:space="preserve">Значительные финансовые потоки, отсутствие абсолютной прозрачности системы управления ставят сферу жилищно-коммунального хозяйства, включая работы по содержанию общего имущества собственников помещений в многоквартирном доме в ряд </w:t>
            </w:r>
            <w:r w:rsidR="0058584D" w:rsidRPr="00B1574E">
              <w:rPr>
                <w:rFonts w:ascii="Times New Roman" w:hAnsi="Times New Roman" w:cs="Times New Roman"/>
                <w:sz w:val="24"/>
                <w:szCs w:val="24"/>
              </w:rPr>
              <w:t>«</w:t>
            </w:r>
            <w:proofErr w:type="spellStart"/>
            <w:r w:rsidR="0003304A" w:rsidRPr="00B1574E">
              <w:rPr>
                <w:rFonts w:ascii="Times New Roman" w:hAnsi="Times New Roman" w:cs="Times New Roman"/>
                <w:sz w:val="24"/>
                <w:szCs w:val="24"/>
              </w:rPr>
              <w:t>коррупционно</w:t>
            </w:r>
            <w:proofErr w:type="spellEnd"/>
            <w:r w:rsidR="0003304A" w:rsidRPr="00B1574E">
              <w:rPr>
                <w:rFonts w:ascii="Times New Roman" w:hAnsi="Times New Roman" w:cs="Times New Roman"/>
                <w:sz w:val="24"/>
                <w:szCs w:val="24"/>
              </w:rPr>
              <w:t xml:space="preserve"> опасных сфер</w:t>
            </w:r>
            <w:r w:rsidR="0058584D" w:rsidRPr="00B1574E">
              <w:rPr>
                <w:rFonts w:ascii="Times New Roman" w:hAnsi="Times New Roman" w:cs="Times New Roman"/>
                <w:sz w:val="24"/>
                <w:szCs w:val="24"/>
              </w:rPr>
              <w:t>»</w:t>
            </w:r>
            <w:r w:rsidR="0003304A" w:rsidRPr="00B1574E">
              <w:rPr>
                <w:rFonts w:ascii="Times New Roman" w:hAnsi="Times New Roman" w:cs="Times New Roman"/>
                <w:sz w:val="24"/>
                <w:szCs w:val="24"/>
              </w:rPr>
              <w:t>. По данным социологического опроса из числа респондентов, которым известны случаи злоупотребления должностным положением, связанные с привлечением аффилированных лиц, каждый восьмой респондент (13,2%), указывает на сферу жилищно-коммунального хозяйства. (Антикоррупционный мониторинг 2017)</w:t>
            </w:r>
          </w:p>
          <w:p w:rsidR="0003304A" w:rsidRPr="00B1574E" w:rsidRDefault="0003304A"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Расширение возможностей по опубликованию обращений граждан о проблемах в сфере жилищно-коммунальных услуг в электронном виде позволяет оперативно решать возникающие проблемы и является востребованной формой у населения республики. По данным </w:t>
            </w:r>
            <w:r w:rsidR="0006594C" w:rsidRPr="00B1574E">
              <w:rPr>
                <w:rFonts w:ascii="Times New Roman" w:hAnsi="Times New Roman" w:cs="Times New Roman"/>
                <w:sz w:val="24"/>
                <w:szCs w:val="24"/>
              </w:rPr>
              <w:t xml:space="preserve">государственной информационной системы </w:t>
            </w:r>
            <w:r w:rsidRPr="00B1574E">
              <w:rPr>
                <w:rFonts w:ascii="Times New Roman" w:hAnsi="Times New Roman" w:cs="Times New Roman"/>
                <w:sz w:val="24"/>
                <w:szCs w:val="24"/>
              </w:rPr>
              <w:t>Р</w:t>
            </w:r>
            <w:r w:rsidR="0006594C" w:rsidRPr="00B1574E">
              <w:rPr>
                <w:rFonts w:ascii="Times New Roman" w:hAnsi="Times New Roman" w:cs="Times New Roman"/>
                <w:sz w:val="24"/>
                <w:szCs w:val="24"/>
              </w:rPr>
              <w:t xml:space="preserve">еспублики </w:t>
            </w:r>
            <w:r w:rsidRPr="00B1574E">
              <w:rPr>
                <w:rFonts w:ascii="Times New Roman" w:hAnsi="Times New Roman" w:cs="Times New Roman"/>
                <w:sz w:val="24"/>
                <w:szCs w:val="24"/>
              </w:rPr>
              <w:t>Т</w:t>
            </w:r>
            <w:r w:rsidR="0006594C" w:rsidRPr="00B1574E">
              <w:rPr>
                <w:rFonts w:ascii="Times New Roman" w:hAnsi="Times New Roman" w:cs="Times New Roman"/>
                <w:sz w:val="24"/>
                <w:szCs w:val="24"/>
              </w:rPr>
              <w:t>атарстан</w:t>
            </w:r>
            <w:r w:rsidRPr="00B1574E">
              <w:rPr>
                <w:rFonts w:ascii="Times New Roman" w:hAnsi="Times New Roman" w:cs="Times New Roman"/>
                <w:sz w:val="24"/>
                <w:szCs w:val="24"/>
              </w:rPr>
              <w:t xml:space="preserve">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Народный контроль</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количество опубликованных обращений граждан о проблемах в сфере жилищно-коммунальных услуг растет (в 2017 году составило 5037</w:t>
            </w:r>
            <w:proofErr w:type="gramStart"/>
            <w:r w:rsidRPr="00B1574E">
              <w:rPr>
                <w:rFonts w:ascii="Times New Roman" w:hAnsi="Times New Roman" w:cs="Times New Roman"/>
                <w:sz w:val="24"/>
                <w:szCs w:val="24"/>
              </w:rPr>
              <w:t xml:space="preserve"> </w:t>
            </w:r>
            <w:r w:rsidR="00AD1BB6" w:rsidRPr="00B1574E">
              <w:rPr>
                <w:rFonts w:ascii="Times New Roman" w:hAnsi="Times New Roman" w:cs="Times New Roman"/>
                <w:sz w:val="24"/>
                <w:szCs w:val="24"/>
              </w:rPr>
              <w:t>Е</w:t>
            </w:r>
            <w:proofErr w:type="gramEnd"/>
            <w:r w:rsidR="00AD1BB6" w:rsidRPr="00B1574E">
              <w:rPr>
                <w:rFonts w:ascii="Times New Roman" w:hAnsi="Times New Roman" w:cs="Times New Roman"/>
                <w:sz w:val="24"/>
                <w:szCs w:val="24"/>
              </w:rPr>
              <w:t>д.</w:t>
            </w:r>
            <w:r w:rsidRPr="00B1574E">
              <w:rPr>
                <w:rFonts w:ascii="Times New Roman" w:hAnsi="Times New Roman" w:cs="Times New Roman"/>
                <w:sz w:val="24"/>
                <w:szCs w:val="24"/>
              </w:rPr>
              <w:t xml:space="preserve">, в 2016 году – 3880 обращений, в 2015 – 2155 обращений). Анализ обращений граждан позволяет определить основные направления в </w:t>
            </w:r>
            <w:proofErr w:type="gramStart"/>
            <w:r w:rsidRPr="00B1574E">
              <w:rPr>
                <w:rFonts w:ascii="Times New Roman" w:hAnsi="Times New Roman" w:cs="Times New Roman"/>
                <w:sz w:val="24"/>
                <w:szCs w:val="24"/>
              </w:rPr>
              <w:t>повышении</w:t>
            </w:r>
            <w:proofErr w:type="gramEnd"/>
            <w:r w:rsidRPr="00B1574E">
              <w:rPr>
                <w:rFonts w:ascii="Times New Roman" w:hAnsi="Times New Roman" w:cs="Times New Roman"/>
                <w:sz w:val="24"/>
                <w:szCs w:val="24"/>
              </w:rPr>
              <w:t xml:space="preserve"> эффективности управления и организации операционных процессов в сфере жилищно-коммунального хозяйства. </w:t>
            </w:r>
          </w:p>
          <w:p w:rsidR="0003304A" w:rsidRPr="00B1574E" w:rsidRDefault="0003304A"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2017 году по данным социологического исследования 20,2% населения республики недовольны качеством жилищно-коммунальных услуг. В наибольшей степени недовольство выразили жители </w:t>
            </w:r>
            <w:proofErr w:type="spellStart"/>
            <w:r w:rsidRPr="00B1574E">
              <w:rPr>
                <w:rFonts w:ascii="Times New Roman" w:hAnsi="Times New Roman" w:cs="Times New Roman"/>
                <w:sz w:val="24"/>
                <w:szCs w:val="24"/>
              </w:rPr>
              <w:t>Аксубаевского</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Верхнеуслонского</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Зеленодольского</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Новошешминского</w:t>
            </w:r>
            <w:proofErr w:type="spellEnd"/>
            <w:r w:rsidRPr="00B1574E">
              <w:rPr>
                <w:rFonts w:ascii="Times New Roman" w:hAnsi="Times New Roman" w:cs="Times New Roman"/>
                <w:sz w:val="24"/>
                <w:szCs w:val="24"/>
              </w:rPr>
              <w:t xml:space="preserve"> муниципальных районов и городских округов Казань и Набережные Челны (более 30% опрошенных). </w:t>
            </w:r>
          </w:p>
          <w:p w:rsidR="0003304A" w:rsidRPr="00B1574E" w:rsidRDefault="0003304A"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Основными проблемами предоставления услуг в сфере жилищно-ко</w:t>
            </w:r>
            <w:r w:rsidR="00853F76" w:rsidRPr="00B1574E">
              <w:rPr>
                <w:rFonts w:ascii="Times New Roman" w:hAnsi="Times New Roman" w:cs="Times New Roman"/>
                <w:sz w:val="24"/>
                <w:szCs w:val="24"/>
              </w:rPr>
              <w:t>ммунального являются</w:t>
            </w:r>
            <w:r w:rsidRPr="00B1574E">
              <w:rPr>
                <w:rFonts w:ascii="Times New Roman" w:hAnsi="Times New Roman" w:cs="Times New Roman"/>
                <w:sz w:val="24"/>
                <w:szCs w:val="24"/>
              </w:rPr>
              <w:t xml:space="preserve"> плохая освещенность подъездов, домов, улиц, проблемы с вывозом мусора, благоустройство придомовых территорий, сезонные перебои с водой. </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169" w:type="pct"/>
            <w:vMerge/>
            <w:shd w:val="clear" w:color="auto" w:fill="auto"/>
          </w:tcPr>
          <w:p w:rsidR="0003304A" w:rsidRPr="00B1574E" w:rsidRDefault="0003304A" w:rsidP="00B1574E">
            <w:pPr>
              <w:contextualSpacing/>
              <w:rPr>
                <w:rFonts w:ascii="Times New Roman" w:hAnsi="Times New Roman" w:cs="Times New Roman"/>
                <w:bCs/>
                <w:sz w:val="24"/>
                <w:szCs w:val="24"/>
              </w:rPr>
            </w:pPr>
          </w:p>
        </w:tc>
        <w:tc>
          <w:tcPr>
            <w:tcW w:w="2142" w:type="pct"/>
            <w:gridSpan w:val="4"/>
          </w:tcPr>
          <w:p w:rsidR="00620C1A" w:rsidRPr="00B1574E" w:rsidRDefault="0003304A" w:rsidP="00B1574E">
            <w:pPr>
              <w:ind w:firstLine="49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Проблема: </w:t>
            </w:r>
          </w:p>
          <w:p w:rsidR="007B1DE2" w:rsidRPr="00B1574E" w:rsidRDefault="007B1DE2" w:rsidP="00B1574E">
            <w:pPr>
              <w:ind w:firstLine="496"/>
              <w:contextualSpacing/>
              <w:jc w:val="both"/>
              <w:rPr>
                <w:rFonts w:ascii="Times New Roman" w:hAnsi="Times New Roman" w:cs="Times New Roman"/>
                <w:sz w:val="24"/>
                <w:szCs w:val="24"/>
              </w:rPr>
            </w:pPr>
            <w:r w:rsidRPr="00B1574E">
              <w:rPr>
                <w:rFonts w:ascii="Times New Roman" w:hAnsi="Times New Roman" w:cs="Times New Roman"/>
                <w:sz w:val="24"/>
                <w:szCs w:val="24"/>
              </w:rPr>
              <w:t>низкое качество оказываемых услуг в сфере управления многоквартирными домами по мнению</w:t>
            </w:r>
            <w:r w:rsidRPr="00B1574E">
              <w:t xml:space="preserve"> </w:t>
            </w:r>
            <w:r w:rsidRPr="00B1574E">
              <w:rPr>
                <w:rFonts w:ascii="Times New Roman" w:hAnsi="Times New Roman" w:cs="Times New Roman"/>
                <w:sz w:val="24"/>
                <w:szCs w:val="24"/>
              </w:rPr>
              <w:t>граждан</w:t>
            </w:r>
          </w:p>
        </w:tc>
        <w:tc>
          <w:tcPr>
            <w:tcW w:w="2689" w:type="pct"/>
            <w:gridSpan w:val="10"/>
            <w:shd w:val="clear" w:color="auto" w:fill="auto"/>
          </w:tcPr>
          <w:p w:rsidR="0003304A" w:rsidRPr="00B1574E" w:rsidRDefault="0003304A" w:rsidP="00B1574E">
            <w:pPr>
              <w:ind w:firstLine="453"/>
              <w:rPr>
                <w:rFonts w:ascii="Times New Roman" w:hAnsi="Times New Roman" w:cs="Times New Roman"/>
                <w:sz w:val="24"/>
                <w:szCs w:val="24"/>
              </w:rPr>
            </w:pPr>
            <w:r w:rsidRPr="00B1574E">
              <w:rPr>
                <w:rFonts w:ascii="Times New Roman" w:hAnsi="Times New Roman" w:cs="Times New Roman"/>
                <w:sz w:val="24"/>
                <w:szCs w:val="24"/>
              </w:rPr>
              <w:t>Задачи:</w:t>
            </w:r>
          </w:p>
          <w:p w:rsidR="0003304A" w:rsidRPr="00B1574E" w:rsidRDefault="0003304A" w:rsidP="00B1574E">
            <w:pPr>
              <w:ind w:firstLine="453"/>
              <w:jc w:val="both"/>
              <w:rPr>
                <w:rFonts w:ascii="Times New Roman" w:hAnsi="Times New Roman" w:cs="Times New Roman"/>
                <w:sz w:val="24"/>
                <w:szCs w:val="24"/>
              </w:rPr>
            </w:pPr>
            <w:r w:rsidRPr="00B1574E">
              <w:rPr>
                <w:rFonts w:ascii="Times New Roman" w:hAnsi="Times New Roman" w:cs="Times New Roman"/>
                <w:sz w:val="24"/>
                <w:szCs w:val="24"/>
              </w:rPr>
              <w:t>создание благоприятных условий для развития конкуренции в сфере управления многоквартирными домами, рост количества лицензированных организаций, способных предлагать услуги на рынке предоставления услуг по у</w:t>
            </w:r>
            <w:r w:rsidR="004B66BE" w:rsidRPr="00B1574E">
              <w:rPr>
                <w:rFonts w:ascii="Times New Roman" w:hAnsi="Times New Roman" w:cs="Times New Roman"/>
                <w:sz w:val="24"/>
                <w:szCs w:val="24"/>
              </w:rPr>
              <w:t>правлению многоквартирным домом;</w:t>
            </w:r>
          </w:p>
          <w:p w:rsidR="0003304A" w:rsidRPr="00B1574E" w:rsidRDefault="0003304A" w:rsidP="00B1574E">
            <w:pPr>
              <w:ind w:firstLine="453"/>
              <w:jc w:val="both"/>
              <w:rPr>
                <w:rFonts w:ascii="Times New Roman" w:hAnsi="Times New Roman" w:cs="Times New Roman"/>
                <w:sz w:val="24"/>
                <w:szCs w:val="24"/>
              </w:rPr>
            </w:pPr>
            <w:r w:rsidRPr="00B1574E">
              <w:rPr>
                <w:rFonts w:ascii="Times New Roman" w:hAnsi="Times New Roman" w:cs="Times New Roman"/>
                <w:sz w:val="24"/>
                <w:szCs w:val="24"/>
              </w:rPr>
              <w:t>повышение каче</w:t>
            </w:r>
            <w:r w:rsidR="004B66BE" w:rsidRPr="00B1574E">
              <w:rPr>
                <w:rFonts w:ascii="Times New Roman" w:hAnsi="Times New Roman" w:cs="Times New Roman"/>
                <w:sz w:val="24"/>
                <w:szCs w:val="24"/>
              </w:rPr>
              <w:t>ства жилищно-коммунальных услуг;</w:t>
            </w:r>
          </w:p>
          <w:p w:rsidR="00321A88" w:rsidRPr="00B1574E" w:rsidRDefault="0003304A" w:rsidP="00B1574E">
            <w:pPr>
              <w:ind w:firstLine="453"/>
              <w:jc w:val="both"/>
              <w:rPr>
                <w:rFonts w:ascii="Times New Roman" w:hAnsi="Times New Roman" w:cs="Times New Roman"/>
                <w:sz w:val="24"/>
                <w:szCs w:val="24"/>
              </w:rPr>
            </w:pPr>
            <w:r w:rsidRPr="00B1574E">
              <w:rPr>
                <w:rFonts w:ascii="Times New Roman" w:hAnsi="Times New Roman" w:cs="Times New Roman"/>
                <w:sz w:val="24"/>
                <w:szCs w:val="24"/>
              </w:rPr>
              <w:t xml:space="preserve">развитие электронных форм и площадок своевременного </w:t>
            </w:r>
            <w:proofErr w:type="gramStart"/>
            <w:r w:rsidRPr="00B1574E">
              <w:rPr>
                <w:rFonts w:ascii="Times New Roman" w:hAnsi="Times New Roman" w:cs="Times New Roman"/>
                <w:sz w:val="24"/>
                <w:szCs w:val="24"/>
              </w:rPr>
              <w:t>информирования</w:t>
            </w:r>
            <w:proofErr w:type="gramEnd"/>
            <w:r w:rsidRPr="00B1574E">
              <w:rPr>
                <w:rFonts w:ascii="Times New Roman" w:hAnsi="Times New Roman" w:cs="Times New Roman"/>
                <w:sz w:val="24"/>
                <w:szCs w:val="24"/>
              </w:rPr>
              <w:t xml:space="preserve"> управляющих компаний о возникших проблемах</w:t>
            </w:r>
            <w:r w:rsidR="004B66BE" w:rsidRPr="00B1574E">
              <w:rPr>
                <w:rFonts w:ascii="Times New Roman" w:hAnsi="Times New Roman" w:cs="Times New Roman"/>
                <w:sz w:val="24"/>
                <w:szCs w:val="24"/>
              </w:rPr>
              <w:t>.</w:t>
            </w:r>
          </w:p>
          <w:p w:rsidR="0003304A" w:rsidRPr="00B1574E" w:rsidRDefault="0003304A" w:rsidP="00B1574E">
            <w:pPr>
              <w:ind w:firstLine="453"/>
              <w:jc w:val="both"/>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816859" w:rsidRPr="00B1574E" w:rsidRDefault="00816859" w:rsidP="00B1574E">
            <w:pPr>
              <w:ind w:firstLine="453"/>
              <w:contextualSpacing/>
              <w:jc w:val="both"/>
              <w:rPr>
                <w:rFonts w:ascii="Times New Roman" w:hAnsi="Times New Roman" w:cs="Times New Roman"/>
                <w:sz w:val="24"/>
                <w:szCs w:val="24"/>
              </w:rPr>
            </w:pPr>
            <w:r w:rsidRPr="00B1574E">
              <w:rPr>
                <w:rFonts w:ascii="Times New Roman" w:hAnsi="Times New Roman" w:cs="Times New Roman"/>
                <w:sz w:val="24"/>
                <w:szCs w:val="24"/>
              </w:rPr>
              <w:t>увеличение доли общей площади помещений</w:t>
            </w:r>
            <w:r w:rsidR="00321A88" w:rsidRPr="00B1574E">
              <w:rPr>
                <w:rFonts w:ascii="Times New Roman" w:hAnsi="Times New Roman" w:cs="Times New Roman"/>
                <w:sz w:val="24"/>
                <w:szCs w:val="24"/>
              </w:rPr>
              <w:t xml:space="preserve"> (м</w:t>
            </w:r>
            <w:proofErr w:type="gramStart"/>
            <w:r w:rsidR="00321A88" w:rsidRPr="00B1574E">
              <w:rPr>
                <w:rFonts w:ascii="Times New Roman" w:hAnsi="Times New Roman" w:cs="Times New Roman"/>
                <w:sz w:val="24"/>
                <w:szCs w:val="24"/>
                <w:vertAlign w:val="superscript"/>
              </w:rPr>
              <w:t>2</w:t>
            </w:r>
            <w:proofErr w:type="gramEnd"/>
            <w:r w:rsidR="00321A88" w:rsidRPr="00B1574E">
              <w:rPr>
                <w:rFonts w:ascii="Times New Roman" w:hAnsi="Times New Roman" w:cs="Times New Roman"/>
                <w:sz w:val="24"/>
                <w:szCs w:val="24"/>
              </w:rPr>
              <w:t xml:space="preserve">), входящих в состав общего </w:t>
            </w:r>
            <w:r w:rsidRPr="00B1574E">
              <w:rPr>
                <w:rFonts w:ascii="Times New Roman" w:hAnsi="Times New Roman" w:cs="Times New Roman"/>
                <w:sz w:val="24"/>
                <w:szCs w:val="24"/>
              </w:rPr>
              <w:t>имущества собственников помещений в многоквартирном доме, находящихся в управлении у всех хозяйствующих субъектов (</w:t>
            </w:r>
            <w:r w:rsidR="00321A88" w:rsidRPr="00B1574E">
              <w:rPr>
                <w:rFonts w:ascii="Times New Roman" w:hAnsi="Times New Roman" w:cs="Times New Roman"/>
                <w:sz w:val="24"/>
                <w:szCs w:val="24"/>
              </w:rPr>
              <w:t xml:space="preserve">за исключением непосредственной </w:t>
            </w:r>
            <w:r w:rsidRPr="00B1574E">
              <w:rPr>
                <w:rFonts w:ascii="Times New Roman" w:hAnsi="Times New Roman" w:cs="Times New Roman"/>
                <w:sz w:val="24"/>
                <w:szCs w:val="24"/>
              </w:rPr>
              <w:t xml:space="preserve">формы управления), осуществляющих деятельность по управлению многоквартирными домами, находящиеся в управлении у хозяйствующих субъектов частного </w:t>
            </w:r>
            <w:r w:rsidR="0049371D" w:rsidRPr="00B1574E">
              <w:rPr>
                <w:rFonts w:ascii="Times New Roman" w:hAnsi="Times New Roman" w:cs="Times New Roman"/>
                <w:sz w:val="24"/>
                <w:szCs w:val="24"/>
              </w:rPr>
              <w:t>сектора (</w:t>
            </w:r>
            <w:r w:rsidR="0040051E" w:rsidRPr="00B1574E">
              <w:rPr>
                <w:rFonts w:ascii="Times New Roman" w:hAnsi="Times New Roman" w:cs="Times New Roman"/>
                <w:sz w:val="24"/>
                <w:szCs w:val="24"/>
              </w:rPr>
              <w:t xml:space="preserve">согласно приказу </w:t>
            </w:r>
            <w:r w:rsidR="00F1189F" w:rsidRPr="00B1574E">
              <w:rPr>
                <w:rFonts w:ascii="Times New Roman" w:hAnsi="Times New Roman" w:cs="Times New Roman"/>
                <w:sz w:val="24"/>
                <w:szCs w:val="24"/>
              </w:rPr>
              <w:t xml:space="preserve">Федеральной антимонопольной службы </w:t>
            </w:r>
            <w:r w:rsidR="0040051E" w:rsidRPr="00B1574E">
              <w:rPr>
                <w:rFonts w:ascii="Times New Roman" w:hAnsi="Times New Roman" w:cs="Times New Roman"/>
                <w:sz w:val="24"/>
                <w:szCs w:val="24"/>
              </w:rPr>
              <w:t xml:space="preserve">России от 29 августа </w:t>
            </w:r>
            <w:r w:rsidRPr="00B1574E">
              <w:rPr>
                <w:rFonts w:ascii="Times New Roman" w:hAnsi="Times New Roman" w:cs="Times New Roman"/>
                <w:sz w:val="24"/>
                <w:szCs w:val="24"/>
              </w:rPr>
              <w:t>2018</w:t>
            </w:r>
            <w:r w:rsidR="0040051E" w:rsidRPr="00B1574E">
              <w:rPr>
                <w:rFonts w:ascii="Times New Roman" w:hAnsi="Times New Roman" w:cs="Times New Roman"/>
                <w:sz w:val="24"/>
                <w:szCs w:val="24"/>
              </w:rPr>
              <w:t xml:space="preserve"> года</w:t>
            </w:r>
            <w:r w:rsidRPr="00B1574E">
              <w:rPr>
                <w:rFonts w:ascii="Times New Roman" w:hAnsi="Times New Roman" w:cs="Times New Roman"/>
                <w:sz w:val="24"/>
                <w:szCs w:val="24"/>
              </w:rPr>
              <w:t xml:space="preserve"> № 1232/18).</w:t>
            </w:r>
          </w:p>
          <w:p w:rsidR="0003304A" w:rsidRPr="00B1574E" w:rsidRDefault="0003304A" w:rsidP="00B1574E">
            <w:pPr>
              <w:ind w:firstLine="601"/>
              <w:contextualSpacing/>
              <w:jc w:val="both"/>
              <w:rPr>
                <w:rFonts w:ascii="Times New Roman" w:hAnsi="Times New Roman" w:cs="Times New Roman"/>
                <w:sz w:val="24"/>
                <w:szCs w:val="24"/>
              </w:rPr>
            </w:pPr>
            <w:r w:rsidRPr="00B1574E">
              <w:rPr>
                <w:rFonts w:ascii="Times New Roman" w:hAnsi="Times New Roman" w:cs="Times New Roman"/>
                <w:bCs/>
                <w:sz w:val="24"/>
                <w:szCs w:val="24"/>
              </w:rPr>
              <w:t>Значение ключевого показателя:</w:t>
            </w:r>
          </w:p>
          <w:p w:rsidR="0003304A" w:rsidRPr="00B1574E" w:rsidRDefault="0003304A"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w:t>
            </w:r>
            <w:r w:rsidR="008A7011"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98,1</w:t>
            </w:r>
            <w:r w:rsidRPr="00B1574E">
              <w:rPr>
                <w:rFonts w:ascii="Times New Roman" w:hAnsi="Times New Roman" w:cs="Times New Roman"/>
                <w:bCs/>
                <w:sz w:val="24"/>
                <w:szCs w:val="24"/>
              </w:rPr>
              <w:t>%</w:t>
            </w:r>
          </w:p>
          <w:p w:rsidR="0003304A" w:rsidRPr="00B1574E" w:rsidRDefault="0003304A"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03304A" w:rsidRPr="00B1574E" w:rsidRDefault="0003304A"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98,1</w:t>
            </w:r>
            <w:r w:rsidRPr="00B1574E">
              <w:rPr>
                <w:rFonts w:ascii="Times New Roman" w:hAnsi="Times New Roman" w:cs="Times New Roman"/>
                <w:bCs/>
                <w:sz w:val="24"/>
                <w:szCs w:val="24"/>
              </w:rPr>
              <w:t>%</w:t>
            </w:r>
          </w:p>
          <w:p w:rsidR="0003304A" w:rsidRPr="00B1574E" w:rsidRDefault="0003304A"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98,2</w:t>
            </w:r>
            <w:r w:rsidRPr="00B1574E">
              <w:rPr>
                <w:rFonts w:ascii="Times New Roman" w:hAnsi="Times New Roman" w:cs="Times New Roman"/>
                <w:bCs/>
                <w:sz w:val="24"/>
                <w:szCs w:val="24"/>
              </w:rPr>
              <w:t>%</w:t>
            </w:r>
          </w:p>
          <w:p w:rsidR="0003304A" w:rsidRPr="00B1574E" w:rsidRDefault="0003304A"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98,3</w:t>
            </w:r>
            <w:r w:rsidRPr="00B1574E">
              <w:rPr>
                <w:rFonts w:ascii="Times New Roman" w:hAnsi="Times New Roman" w:cs="Times New Roman"/>
                <w:bCs/>
                <w:sz w:val="24"/>
                <w:szCs w:val="24"/>
              </w:rPr>
              <w:t>%</w:t>
            </w:r>
          </w:p>
          <w:p w:rsidR="0003304A" w:rsidRPr="00B1574E" w:rsidRDefault="0003304A" w:rsidP="00B1574E">
            <w:pPr>
              <w:ind w:firstLine="601"/>
              <w:rPr>
                <w:rFonts w:ascii="Times New Roman" w:hAnsi="Times New Roman" w:cs="Times New Roman"/>
                <w:sz w:val="24"/>
                <w:szCs w:val="24"/>
              </w:rPr>
            </w:pPr>
            <w:r w:rsidRPr="00B1574E">
              <w:rPr>
                <w:rFonts w:ascii="Times New Roman" w:hAnsi="Times New Roman" w:cs="Times New Roman"/>
                <w:bCs/>
                <w:sz w:val="24"/>
                <w:szCs w:val="24"/>
              </w:rPr>
              <w:t>01.01.2022</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98,4</w:t>
            </w:r>
            <w:r w:rsidRPr="00B1574E">
              <w:rPr>
                <w:rFonts w:ascii="Times New Roman" w:hAnsi="Times New Roman" w:cs="Times New Roman"/>
                <w:bCs/>
                <w:sz w:val="24"/>
                <w:szCs w:val="24"/>
              </w:rPr>
              <w:t>%</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03304A" w:rsidRPr="00B1574E" w:rsidRDefault="0003304A"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Повышение конкурентоспособности предприятий жилищно-коммунального комплекса за счет повышения качества предоставляемых услуг</w:t>
            </w:r>
          </w:p>
        </w:tc>
        <w:tc>
          <w:tcPr>
            <w:tcW w:w="1050" w:type="pct"/>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Количество работников сферы жилищно-коммунального хозяйства, прошедших подготовку, профессиональную переподготовку и повышение квалификации</w:t>
            </w:r>
          </w:p>
        </w:tc>
        <w:tc>
          <w:tcPr>
            <w:tcW w:w="185" w:type="pct"/>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Человек</w:t>
            </w:r>
          </w:p>
        </w:tc>
        <w:tc>
          <w:tcPr>
            <w:tcW w:w="324" w:type="pct"/>
          </w:tcPr>
          <w:p w:rsidR="0003304A" w:rsidRPr="00B1574E" w:rsidRDefault="0003304A" w:rsidP="00B1574E">
            <w:pPr>
              <w:jc w:val="center"/>
              <w:rPr>
                <w:rFonts w:ascii="Times New Roman" w:hAnsi="Times New Roman" w:cs="Times New Roman"/>
                <w:sz w:val="24"/>
                <w:szCs w:val="24"/>
              </w:rPr>
            </w:pPr>
            <w:r w:rsidRPr="00B1574E">
              <w:rPr>
                <w:rFonts w:ascii="Times New Roman" w:hAnsi="Times New Roman" w:cs="Times New Roman"/>
                <w:sz w:val="24"/>
                <w:szCs w:val="24"/>
              </w:rPr>
              <w:t>900</w:t>
            </w:r>
          </w:p>
        </w:tc>
        <w:tc>
          <w:tcPr>
            <w:tcW w:w="324" w:type="pct"/>
            <w:gridSpan w:val="2"/>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1000</w:t>
            </w:r>
          </w:p>
        </w:tc>
        <w:tc>
          <w:tcPr>
            <w:tcW w:w="306" w:type="pct"/>
          </w:tcPr>
          <w:p w:rsidR="0003304A" w:rsidRPr="00B1574E" w:rsidRDefault="0003304A" w:rsidP="00B1574E">
            <w:pPr>
              <w:ind w:hanging="138"/>
              <w:contextualSpacing/>
              <w:jc w:val="center"/>
              <w:rPr>
                <w:rFonts w:ascii="Times New Roman" w:hAnsi="Times New Roman" w:cs="Times New Roman"/>
                <w:sz w:val="24"/>
                <w:szCs w:val="24"/>
              </w:rPr>
            </w:pPr>
            <w:r w:rsidRPr="00B1574E">
              <w:rPr>
                <w:rFonts w:ascii="Times New Roman" w:hAnsi="Times New Roman" w:cs="Times New Roman"/>
                <w:sz w:val="24"/>
                <w:szCs w:val="24"/>
              </w:rPr>
              <w:t>1050</w:t>
            </w:r>
          </w:p>
        </w:tc>
        <w:tc>
          <w:tcPr>
            <w:tcW w:w="319" w:type="pct"/>
            <w:gridSpan w:val="2"/>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1100</w:t>
            </w:r>
          </w:p>
        </w:tc>
        <w:tc>
          <w:tcPr>
            <w:tcW w:w="298" w:type="pct"/>
            <w:gridSpan w:val="2"/>
          </w:tcPr>
          <w:p w:rsidR="0003304A" w:rsidRPr="00B1574E" w:rsidRDefault="0003304A" w:rsidP="00B1574E">
            <w:pPr>
              <w:jc w:val="center"/>
              <w:rPr>
                <w:rFonts w:ascii="Times New Roman" w:hAnsi="Times New Roman" w:cs="Times New Roman"/>
                <w:sz w:val="24"/>
                <w:szCs w:val="24"/>
              </w:rPr>
            </w:pPr>
            <w:r w:rsidRPr="00B1574E">
              <w:rPr>
                <w:rFonts w:ascii="Times New Roman" w:hAnsi="Times New Roman" w:cs="Times New Roman"/>
                <w:sz w:val="24"/>
                <w:szCs w:val="24"/>
              </w:rPr>
              <w:t>1150</w:t>
            </w:r>
          </w:p>
        </w:tc>
        <w:tc>
          <w:tcPr>
            <w:tcW w:w="785" w:type="pct"/>
            <w:gridSpan w:val="2"/>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657" w:type="pct"/>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169" w:type="pct"/>
            <w:shd w:val="clear" w:color="auto" w:fill="auto"/>
          </w:tcPr>
          <w:p w:rsidR="0003304A" w:rsidRPr="00B1574E" w:rsidRDefault="006265FE"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03304A" w:rsidRPr="00B1574E" w:rsidRDefault="0003304A"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Повышение эффективности </w:t>
            </w:r>
            <w:proofErr w:type="gramStart"/>
            <w:r w:rsidRPr="00B1574E">
              <w:rPr>
                <w:rFonts w:ascii="Times New Roman" w:hAnsi="Times New Roman" w:cs="Times New Roman"/>
                <w:sz w:val="24"/>
                <w:szCs w:val="24"/>
              </w:rPr>
              <w:t>контроля за</w:t>
            </w:r>
            <w:proofErr w:type="gramEnd"/>
            <w:r w:rsidRPr="00B1574E">
              <w:rPr>
                <w:rFonts w:ascii="Times New Roman" w:hAnsi="Times New Roman" w:cs="Times New Roman"/>
                <w:sz w:val="24"/>
                <w:szCs w:val="24"/>
              </w:rPr>
              <w:t xml:space="preserve"> соблюдением жилищного законодательства в Республике Татарстан</w:t>
            </w:r>
          </w:p>
        </w:tc>
        <w:tc>
          <w:tcPr>
            <w:tcW w:w="1050" w:type="pct"/>
          </w:tcPr>
          <w:p w:rsidR="0003304A" w:rsidRPr="00B1574E" w:rsidRDefault="0003304A"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Ввод новых форм каналов обратной связи для </w:t>
            </w:r>
            <w:r w:rsidR="000C3AC4" w:rsidRPr="00B1574E">
              <w:rPr>
                <w:rFonts w:ascii="Times New Roman" w:hAnsi="Times New Roman" w:cs="Times New Roman"/>
                <w:sz w:val="24"/>
                <w:szCs w:val="24"/>
              </w:rPr>
              <w:t>взаимодействия заявителей </w:t>
            </w:r>
            <w:r w:rsidRPr="00B1574E">
              <w:rPr>
                <w:rFonts w:ascii="Times New Roman" w:hAnsi="Times New Roman" w:cs="Times New Roman"/>
                <w:sz w:val="24"/>
                <w:szCs w:val="24"/>
              </w:rPr>
              <w:t>с надзорными органами</w:t>
            </w:r>
          </w:p>
          <w:p w:rsidR="000C3AC4" w:rsidRPr="00B1574E" w:rsidRDefault="000C3AC4" w:rsidP="00B1574E">
            <w:pPr>
              <w:contextualSpacing/>
              <w:jc w:val="both"/>
              <w:rPr>
                <w:rFonts w:ascii="Times New Roman" w:hAnsi="Times New Roman" w:cs="Times New Roman"/>
                <w:sz w:val="24"/>
                <w:szCs w:val="24"/>
              </w:rPr>
            </w:pPr>
          </w:p>
          <w:p w:rsidR="000C3AC4" w:rsidRPr="00B1574E" w:rsidRDefault="000C3AC4" w:rsidP="00B1574E">
            <w:pPr>
              <w:contextualSpacing/>
              <w:jc w:val="both"/>
              <w:rPr>
                <w:rFonts w:ascii="Times New Roman" w:hAnsi="Times New Roman" w:cs="Times New Roman"/>
                <w:sz w:val="24"/>
                <w:szCs w:val="24"/>
              </w:rPr>
            </w:pPr>
          </w:p>
          <w:p w:rsidR="000C3AC4" w:rsidRPr="00B1574E" w:rsidRDefault="000C3AC4" w:rsidP="00B1574E">
            <w:pPr>
              <w:contextualSpacing/>
              <w:jc w:val="both"/>
              <w:rPr>
                <w:rFonts w:ascii="Times New Roman" w:hAnsi="Times New Roman" w:cs="Times New Roman"/>
                <w:sz w:val="24"/>
                <w:szCs w:val="24"/>
              </w:rPr>
            </w:pPr>
          </w:p>
          <w:p w:rsidR="000C3AC4" w:rsidRPr="00B1574E" w:rsidRDefault="000C3AC4" w:rsidP="00B1574E">
            <w:pPr>
              <w:contextualSpacing/>
              <w:jc w:val="both"/>
              <w:rPr>
                <w:rFonts w:ascii="Times New Roman" w:hAnsi="Times New Roman" w:cs="Times New Roman"/>
                <w:sz w:val="24"/>
                <w:szCs w:val="24"/>
              </w:rPr>
            </w:pPr>
          </w:p>
          <w:p w:rsidR="000C3AC4" w:rsidRPr="00B1574E" w:rsidRDefault="000C3AC4" w:rsidP="00B1574E">
            <w:pPr>
              <w:contextualSpacing/>
              <w:jc w:val="both"/>
              <w:rPr>
                <w:rFonts w:ascii="Times New Roman" w:hAnsi="Times New Roman" w:cs="Times New Roman"/>
                <w:sz w:val="24"/>
                <w:szCs w:val="24"/>
              </w:rPr>
            </w:pPr>
          </w:p>
          <w:p w:rsidR="00340280" w:rsidRPr="00B1574E" w:rsidRDefault="00340280" w:rsidP="00B1574E">
            <w:pPr>
              <w:contextualSpacing/>
              <w:jc w:val="both"/>
              <w:rPr>
                <w:rFonts w:ascii="Times New Roman" w:hAnsi="Times New Roman" w:cs="Times New Roman"/>
                <w:sz w:val="24"/>
                <w:szCs w:val="24"/>
              </w:rPr>
            </w:pPr>
          </w:p>
        </w:tc>
        <w:tc>
          <w:tcPr>
            <w:tcW w:w="185" w:type="pct"/>
          </w:tcPr>
          <w:p w:rsidR="0003304A"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Pr>
          <w:p w:rsidR="0003304A" w:rsidRPr="00B1574E" w:rsidRDefault="0003304A" w:rsidP="00B1574E">
            <w:pPr>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324" w:type="pct"/>
            <w:gridSpan w:val="2"/>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306" w:type="pct"/>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5</w:t>
            </w:r>
          </w:p>
        </w:tc>
        <w:tc>
          <w:tcPr>
            <w:tcW w:w="319" w:type="pct"/>
            <w:gridSpan w:val="2"/>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6</w:t>
            </w:r>
          </w:p>
        </w:tc>
        <w:tc>
          <w:tcPr>
            <w:tcW w:w="298" w:type="pct"/>
            <w:gridSpan w:val="2"/>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w:t>
            </w:r>
          </w:p>
        </w:tc>
        <w:tc>
          <w:tcPr>
            <w:tcW w:w="785" w:type="pct"/>
            <w:gridSpan w:val="2"/>
          </w:tcPr>
          <w:p w:rsidR="0003304A" w:rsidRPr="00B1574E" w:rsidRDefault="0003304A"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657" w:type="pct"/>
          </w:tcPr>
          <w:p w:rsidR="0003304A" w:rsidRPr="00B1574E" w:rsidRDefault="0003304A"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Государственная жилищная инспекция Республики Татарстан </w:t>
            </w:r>
          </w:p>
        </w:tc>
      </w:tr>
      <w:tr w:rsidR="00B1574E" w:rsidRPr="00B1574E" w:rsidTr="00BE291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1.</w:t>
            </w:r>
            <w:r w:rsidR="004B66BE" w:rsidRPr="00B1574E">
              <w:rPr>
                <w:rFonts w:ascii="Times New Roman" w:hAnsi="Times New Roman" w:cs="Times New Roman"/>
                <w:bCs/>
                <w:sz w:val="24"/>
                <w:szCs w:val="24"/>
              </w:rPr>
              <w:t>9</w:t>
            </w:r>
            <w:r w:rsidRPr="00B1574E">
              <w:rPr>
                <w:rFonts w:ascii="Times New Roman" w:hAnsi="Times New Roman" w:cs="Times New Roman"/>
                <w:bCs/>
                <w:sz w:val="24"/>
                <w:szCs w:val="24"/>
              </w:rPr>
              <w:t>.</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 xml:space="preserve">Рынок </w:t>
            </w:r>
            <w:r w:rsidR="0058584D" w:rsidRPr="00B1574E">
              <w:rPr>
                <w:rFonts w:ascii="Times New Roman" w:hAnsi="Times New Roman" w:cs="Times New Roman"/>
                <w:bCs/>
                <w:sz w:val="24"/>
                <w:szCs w:val="24"/>
              </w:rPr>
              <w:t>«</w:t>
            </w:r>
            <w:r w:rsidRPr="00B1574E">
              <w:rPr>
                <w:rFonts w:ascii="Times New Roman" w:hAnsi="Times New Roman" w:cs="Times New Roman"/>
                <w:sz w:val="24"/>
                <w:szCs w:val="24"/>
              </w:rPr>
              <w:t xml:space="preserve">Розничная торговля лекарственными препаратами, медицинскими изделиями </w:t>
            </w:r>
            <w:r w:rsidR="00B95425" w:rsidRPr="00B1574E">
              <w:rPr>
                <w:rFonts w:ascii="Times New Roman" w:hAnsi="Times New Roman" w:cs="Times New Roman"/>
                <w:sz w:val="24"/>
                <w:szCs w:val="24"/>
              </w:rPr>
              <w:t xml:space="preserve">и </w:t>
            </w:r>
            <w:r w:rsidRPr="00B1574E">
              <w:rPr>
                <w:rFonts w:ascii="Times New Roman" w:hAnsi="Times New Roman" w:cs="Times New Roman"/>
                <w:sz w:val="24"/>
                <w:szCs w:val="24"/>
              </w:rPr>
              <w:t>сопутствующими товарами</w:t>
            </w:r>
            <w:r w:rsidR="0058584D" w:rsidRPr="00B1574E">
              <w:rPr>
                <w:rFonts w:ascii="Times New Roman" w:hAnsi="Times New Roman" w:cs="Times New Roman"/>
                <w:bCs/>
                <w:sz w:val="24"/>
                <w:szCs w:val="24"/>
              </w:rPr>
              <w:t>»</w:t>
            </w:r>
          </w:p>
        </w:tc>
      </w:tr>
      <w:tr w:rsidR="00B1574E" w:rsidRPr="00B1574E" w:rsidTr="00BE291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21"/>
        </w:trPr>
        <w:tc>
          <w:tcPr>
            <w:tcW w:w="169" w:type="pct"/>
            <w:vMerge w:val="restart"/>
            <w:shd w:val="clear" w:color="auto" w:fill="auto"/>
          </w:tcPr>
          <w:p w:rsidR="0003304A" w:rsidRPr="00B1574E" w:rsidRDefault="0003304A" w:rsidP="00B1574E">
            <w:pPr>
              <w:contextualSpacing/>
              <w:rPr>
                <w:rFonts w:ascii="Times New Roman" w:hAnsi="Times New Roman" w:cs="Times New Roman"/>
                <w:bCs/>
                <w:sz w:val="24"/>
                <w:szCs w:val="24"/>
              </w:rPr>
            </w:pPr>
          </w:p>
        </w:tc>
        <w:tc>
          <w:tcPr>
            <w:tcW w:w="4831" w:type="pct"/>
            <w:gridSpan w:val="14"/>
            <w:shd w:val="clear" w:color="auto" w:fill="FFFFFF" w:themeFill="background1"/>
          </w:tcPr>
          <w:p w:rsidR="00352983" w:rsidRPr="00B1574E" w:rsidRDefault="0003304A"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По данным Министерства здравоохранения Республики Татарстан в 2017 году общее количество аптечных организаций (не хозяйствующих субъектов, а точек), осуществляющих деятельность на данном рынке в Республике Татарстан составило 1863</w:t>
            </w:r>
            <w:proofErr w:type="gramStart"/>
            <w:r w:rsidRPr="00B1574E">
              <w:rPr>
                <w:rFonts w:ascii="Times New Roman" w:hAnsi="Times New Roman" w:cs="Times New Roman"/>
                <w:bCs/>
                <w:sz w:val="24"/>
                <w:szCs w:val="24"/>
              </w:rPr>
              <w:t xml:space="preserve"> </w:t>
            </w:r>
            <w:r w:rsidR="00AD1BB6" w:rsidRPr="00B1574E">
              <w:rPr>
                <w:rFonts w:ascii="Times New Roman" w:hAnsi="Times New Roman" w:cs="Times New Roman"/>
                <w:bCs/>
                <w:sz w:val="24"/>
                <w:szCs w:val="24"/>
              </w:rPr>
              <w:t>Е</w:t>
            </w:r>
            <w:proofErr w:type="gramEnd"/>
            <w:r w:rsidR="00AD1BB6" w:rsidRPr="00B1574E">
              <w:rPr>
                <w:rFonts w:ascii="Times New Roman" w:hAnsi="Times New Roman" w:cs="Times New Roman"/>
                <w:bCs/>
                <w:sz w:val="24"/>
                <w:szCs w:val="24"/>
              </w:rPr>
              <w:t>д.</w:t>
            </w:r>
            <w:r w:rsidRPr="00B1574E">
              <w:rPr>
                <w:rFonts w:ascii="Times New Roman" w:hAnsi="Times New Roman" w:cs="Times New Roman"/>
                <w:bCs/>
                <w:sz w:val="24"/>
                <w:szCs w:val="24"/>
              </w:rPr>
              <w:t>, из них 1643 аптечных организаций частной формы соб</w:t>
            </w:r>
            <w:r w:rsidR="00A522C4" w:rsidRPr="00B1574E">
              <w:rPr>
                <w:rFonts w:ascii="Times New Roman" w:hAnsi="Times New Roman" w:cs="Times New Roman"/>
                <w:bCs/>
                <w:sz w:val="24"/>
                <w:szCs w:val="24"/>
              </w:rPr>
              <w:t>ственности или 88,2% от обще</w:t>
            </w:r>
            <w:r w:rsidR="00E10518" w:rsidRPr="00B1574E">
              <w:rPr>
                <w:rFonts w:ascii="Times New Roman" w:hAnsi="Times New Roman" w:cs="Times New Roman"/>
                <w:bCs/>
                <w:sz w:val="24"/>
                <w:szCs w:val="24"/>
              </w:rPr>
              <w:t>го о</w:t>
            </w:r>
            <w:r w:rsidRPr="00B1574E">
              <w:rPr>
                <w:rFonts w:ascii="Times New Roman" w:hAnsi="Times New Roman" w:cs="Times New Roman"/>
                <w:bCs/>
                <w:sz w:val="24"/>
                <w:szCs w:val="24"/>
              </w:rPr>
              <w:t>бъема</w:t>
            </w:r>
            <w:r w:rsidR="00E25ECD" w:rsidRPr="00B1574E">
              <w:rPr>
                <w:rFonts w:ascii="Times New Roman" w:hAnsi="Times New Roman" w:cs="Times New Roman"/>
                <w:bCs/>
                <w:sz w:val="24"/>
                <w:szCs w:val="24"/>
              </w:rPr>
              <w:t xml:space="preserve"> рынка</w:t>
            </w:r>
            <w:r w:rsidRPr="00B1574E">
              <w:rPr>
                <w:rFonts w:ascii="Times New Roman" w:hAnsi="Times New Roman" w:cs="Times New Roman"/>
                <w:bCs/>
                <w:sz w:val="24"/>
                <w:szCs w:val="24"/>
              </w:rPr>
              <w:t xml:space="preserve">, что </w:t>
            </w:r>
            <w:r w:rsidR="00E10518" w:rsidRPr="00B1574E">
              <w:rPr>
                <w:rFonts w:ascii="Times New Roman" w:hAnsi="Times New Roman" w:cs="Times New Roman"/>
                <w:bCs/>
                <w:sz w:val="24"/>
                <w:szCs w:val="24"/>
              </w:rPr>
              <w:t xml:space="preserve">существенно превышает параметр ключевого показателя </w:t>
            </w:r>
            <w:r w:rsidR="00E10518" w:rsidRPr="00B1574E">
              <w:rPr>
                <w:rFonts w:ascii="Times New Roman" w:hAnsi="Times New Roman" w:cs="Times New Roman"/>
                <w:sz w:val="24"/>
                <w:szCs w:val="24"/>
              </w:rPr>
              <w:t>уровня  эффективности развития</w:t>
            </w:r>
            <w:r w:rsidR="00E10518" w:rsidRPr="00B1574E">
              <w:rPr>
                <w:sz w:val="24"/>
                <w:szCs w:val="24"/>
              </w:rPr>
              <w:t xml:space="preserve"> </w:t>
            </w:r>
            <w:r w:rsidR="00E10518" w:rsidRPr="00B1574E">
              <w:rPr>
                <w:rFonts w:ascii="Times New Roman" w:hAnsi="Times New Roman" w:cs="Times New Roman"/>
                <w:bCs/>
                <w:sz w:val="24"/>
                <w:szCs w:val="24"/>
              </w:rPr>
              <w:t xml:space="preserve">конкурентной среды на данном рынке, установленного </w:t>
            </w:r>
            <w:r w:rsidR="00F1189F" w:rsidRPr="00B1574E">
              <w:rPr>
                <w:rFonts w:ascii="Times New Roman" w:hAnsi="Times New Roman" w:cs="Times New Roman"/>
                <w:bCs/>
                <w:sz w:val="24"/>
                <w:szCs w:val="24"/>
              </w:rPr>
              <w:t xml:space="preserve">Федеральной антимонопольной службой </w:t>
            </w:r>
            <w:r w:rsidR="00E10518" w:rsidRPr="00B1574E">
              <w:rPr>
                <w:rFonts w:ascii="Times New Roman" w:hAnsi="Times New Roman" w:cs="Times New Roman"/>
                <w:bCs/>
                <w:sz w:val="24"/>
                <w:szCs w:val="24"/>
              </w:rPr>
              <w:t>России (60%).</w:t>
            </w:r>
          </w:p>
          <w:p w:rsidR="00E12F4A" w:rsidRPr="00B1574E" w:rsidRDefault="00E12F4A" w:rsidP="00B1574E">
            <w:pPr>
              <w:ind w:right="34"/>
              <w:contextualSpacing/>
              <w:jc w:val="both"/>
              <w:rPr>
                <w:rFonts w:ascii="Times New Roman" w:hAnsi="Times New Roman" w:cs="Times New Roman"/>
                <w:bCs/>
                <w:sz w:val="24"/>
                <w:szCs w:val="24"/>
              </w:rPr>
            </w:pPr>
          </w:p>
        </w:tc>
      </w:tr>
      <w:tr w:rsidR="00B1574E" w:rsidRPr="00B1574E" w:rsidTr="00B157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169" w:type="pct"/>
            <w:vMerge/>
            <w:shd w:val="clear" w:color="auto" w:fill="auto"/>
          </w:tcPr>
          <w:p w:rsidR="0003304A" w:rsidRPr="00B1574E" w:rsidRDefault="0003304A" w:rsidP="00B1574E">
            <w:pPr>
              <w:contextualSpacing/>
              <w:rPr>
                <w:rFonts w:ascii="Times New Roman" w:hAnsi="Times New Roman" w:cs="Times New Roman"/>
                <w:bCs/>
                <w:sz w:val="24"/>
                <w:szCs w:val="24"/>
              </w:rPr>
            </w:pPr>
          </w:p>
        </w:tc>
        <w:tc>
          <w:tcPr>
            <w:tcW w:w="2142" w:type="pct"/>
            <w:gridSpan w:val="4"/>
            <w:shd w:val="clear" w:color="auto" w:fill="auto"/>
          </w:tcPr>
          <w:p w:rsidR="0003304A" w:rsidRPr="00B1574E" w:rsidRDefault="004B6254" w:rsidP="00B1574E">
            <w:pPr>
              <w:ind w:firstLine="496"/>
              <w:contextualSpacing/>
              <w:jc w:val="both"/>
              <w:rPr>
                <w:rFonts w:ascii="Times New Roman" w:hAnsi="Times New Roman" w:cs="Times New Roman"/>
                <w:sz w:val="24"/>
                <w:szCs w:val="24"/>
              </w:rPr>
            </w:pPr>
            <w:r w:rsidRPr="00B1574E">
              <w:rPr>
                <w:rFonts w:ascii="Times New Roman" w:hAnsi="Times New Roman" w:cs="Times New Roman"/>
                <w:sz w:val="24"/>
                <w:szCs w:val="24"/>
              </w:rPr>
              <w:t>Проблема</w:t>
            </w:r>
            <w:r w:rsidR="0003304A" w:rsidRPr="00B1574E">
              <w:rPr>
                <w:rFonts w:ascii="Times New Roman" w:hAnsi="Times New Roman" w:cs="Times New Roman"/>
                <w:sz w:val="24"/>
                <w:szCs w:val="24"/>
              </w:rPr>
              <w:t xml:space="preserve">: </w:t>
            </w:r>
          </w:p>
          <w:p w:rsidR="0003304A" w:rsidRPr="00B1574E" w:rsidRDefault="00F50D11" w:rsidP="00B1574E">
            <w:pPr>
              <w:ind w:firstLine="508"/>
              <w:jc w:val="both"/>
              <w:rPr>
                <w:rFonts w:ascii="Times New Roman" w:hAnsi="Times New Roman" w:cs="Times New Roman"/>
                <w:sz w:val="24"/>
                <w:szCs w:val="24"/>
              </w:rPr>
            </w:pPr>
            <w:r w:rsidRPr="00B1574E">
              <w:rPr>
                <w:rFonts w:ascii="Times New Roman" w:hAnsi="Times New Roman" w:cs="Times New Roman"/>
                <w:sz w:val="24"/>
                <w:szCs w:val="24"/>
              </w:rPr>
              <w:t>низкая доступность лекарственной помощи в сельской местности</w:t>
            </w:r>
          </w:p>
        </w:tc>
        <w:tc>
          <w:tcPr>
            <w:tcW w:w="2689" w:type="pct"/>
            <w:gridSpan w:val="10"/>
            <w:shd w:val="clear" w:color="auto" w:fill="auto"/>
          </w:tcPr>
          <w:p w:rsidR="008B4B7C" w:rsidRPr="00B1574E" w:rsidRDefault="004B6254" w:rsidP="00B1574E">
            <w:pPr>
              <w:ind w:firstLine="453"/>
              <w:rPr>
                <w:rFonts w:ascii="Times New Roman" w:hAnsi="Times New Roman" w:cs="Times New Roman"/>
                <w:sz w:val="24"/>
                <w:szCs w:val="24"/>
              </w:rPr>
            </w:pPr>
            <w:r w:rsidRPr="00B1574E">
              <w:rPr>
                <w:rFonts w:ascii="Times New Roman" w:hAnsi="Times New Roman" w:cs="Times New Roman"/>
                <w:sz w:val="24"/>
                <w:szCs w:val="24"/>
              </w:rPr>
              <w:t>Задача</w:t>
            </w:r>
            <w:r w:rsidR="008B4B7C" w:rsidRPr="00B1574E">
              <w:rPr>
                <w:rFonts w:ascii="Times New Roman" w:hAnsi="Times New Roman" w:cs="Times New Roman"/>
                <w:sz w:val="24"/>
                <w:szCs w:val="24"/>
              </w:rPr>
              <w:t>:</w:t>
            </w:r>
          </w:p>
          <w:p w:rsidR="002D5E28" w:rsidRPr="00B1574E" w:rsidRDefault="00F50D11" w:rsidP="00B1574E">
            <w:pPr>
              <w:ind w:firstLine="453"/>
              <w:rPr>
                <w:rFonts w:ascii="Times New Roman" w:hAnsi="Times New Roman" w:cs="Times New Roman"/>
                <w:sz w:val="24"/>
                <w:szCs w:val="24"/>
              </w:rPr>
            </w:pPr>
            <w:r w:rsidRPr="00B1574E">
              <w:rPr>
                <w:rFonts w:ascii="Times New Roman" w:hAnsi="Times New Roman" w:cs="Times New Roman"/>
                <w:sz w:val="24"/>
                <w:szCs w:val="24"/>
              </w:rPr>
              <w:t>сокращение присутствия государства на рынке розничной торговли фармацевтической продукцией</w:t>
            </w:r>
          </w:p>
          <w:p w:rsidR="008B4B7C" w:rsidRPr="00B1574E" w:rsidRDefault="008B4B7C" w:rsidP="00B1574E">
            <w:pPr>
              <w:ind w:firstLine="453"/>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3B0CE1" w:rsidRPr="00B1574E" w:rsidRDefault="002D5E28" w:rsidP="00B1574E">
            <w:pPr>
              <w:ind w:firstLine="453"/>
              <w:rPr>
                <w:rFonts w:ascii="Times New Roman" w:hAnsi="Times New Roman" w:cs="Times New Roman"/>
                <w:sz w:val="24"/>
                <w:szCs w:val="24"/>
              </w:rPr>
            </w:pPr>
            <w:r w:rsidRPr="00B1574E">
              <w:rPr>
                <w:rFonts w:ascii="Times New Roman" w:hAnsi="Times New Roman" w:cs="Times New Roman"/>
                <w:sz w:val="24"/>
                <w:szCs w:val="24"/>
              </w:rPr>
              <w:t xml:space="preserve">увеличение доли действующих на рынке аптечных организаций частной формы собственности (не хозяйствующих субъектов, а точек </w:t>
            </w:r>
            <w:r w:rsidR="00513FBA" w:rsidRPr="00B1574E">
              <w:rPr>
                <w:rFonts w:ascii="Times New Roman" w:hAnsi="Times New Roman" w:cs="Times New Roman"/>
                <w:sz w:val="24"/>
                <w:szCs w:val="24"/>
              </w:rPr>
              <w:t>продаж).</w:t>
            </w:r>
          </w:p>
          <w:p w:rsidR="008B4B7C" w:rsidRPr="00B1574E" w:rsidRDefault="008B4B7C" w:rsidP="00B1574E">
            <w:pPr>
              <w:ind w:firstLine="453"/>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8B4B7C" w:rsidRPr="00B1574E" w:rsidRDefault="008B4B7C" w:rsidP="00B1574E">
            <w:pPr>
              <w:ind w:firstLine="453"/>
              <w:rPr>
                <w:rFonts w:ascii="Times New Roman" w:hAnsi="Times New Roman" w:cs="Times New Roman"/>
                <w:bCs/>
                <w:sz w:val="24"/>
                <w:szCs w:val="24"/>
              </w:rPr>
            </w:pPr>
            <w:r w:rsidRPr="00B1574E">
              <w:rPr>
                <w:rFonts w:ascii="Times New Roman" w:hAnsi="Times New Roman" w:cs="Times New Roman"/>
                <w:bCs/>
                <w:sz w:val="24"/>
                <w:szCs w:val="24"/>
              </w:rPr>
              <w:t>01.01.2018 г. – 88,2%</w:t>
            </w:r>
          </w:p>
          <w:p w:rsidR="008B4B7C" w:rsidRPr="00B1574E" w:rsidRDefault="008B4B7C" w:rsidP="00B1574E">
            <w:pPr>
              <w:ind w:firstLine="453"/>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8B4B7C" w:rsidRPr="00B1574E" w:rsidRDefault="008B4B7C" w:rsidP="00B1574E">
            <w:pPr>
              <w:ind w:firstLine="453"/>
              <w:rPr>
                <w:rFonts w:ascii="Times New Roman" w:hAnsi="Times New Roman" w:cs="Times New Roman"/>
                <w:bCs/>
                <w:sz w:val="24"/>
                <w:szCs w:val="24"/>
              </w:rPr>
            </w:pPr>
            <w:r w:rsidRPr="00B1574E">
              <w:rPr>
                <w:rFonts w:ascii="Times New Roman" w:hAnsi="Times New Roman" w:cs="Times New Roman"/>
                <w:bCs/>
                <w:sz w:val="24"/>
                <w:szCs w:val="24"/>
              </w:rPr>
              <w:t>01.01.2019 г. – 88,3%</w:t>
            </w:r>
          </w:p>
          <w:p w:rsidR="008B4B7C" w:rsidRPr="00B1574E" w:rsidRDefault="008B4B7C" w:rsidP="00B1574E">
            <w:pPr>
              <w:ind w:firstLine="453"/>
              <w:rPr>
                <w:rFonts w:ascii="Times New Roman" w:hAnsi="Times New Roman" w:cs="Times New Roman"/>
                <w:bCs/>
                <w:sz w:val="24"/>
                <w:szCs w:val="24"/>
              </w:rPr>
            </w:pPr>
            <w:r w:rsidRPr="00B1574E">
              <w:rPr>
                <w:rFonts w:ascii="Times New Roman" w:hAnsi="Times New Roman" w:cs="Times New Roman"/>
                <w:bCs/>
                <w:sz w:val="24"/>
                <w:szCs w:val="24"/>
              </w:rPr>
              <w:t>01.01.2020 г. – 88,4%</w:t>
            </w:r>
          </w:p>
          <w:p w:rsidR="008B4B7C" w:rsidRPr="00B1574E" w:rsidRDefault="008B4B7C" w:rsidP="00B1574E">
            <w:pPr>
              <w:ind w:firstLine="453"/>
              <w:rPr>
                <w:rFonts w:ascii="Times New Roman" w:hAnsi="Times New Roman" w:cs="Times New Roman"/>
                <w:bCs/>
                <w:sz w:val="24"/>
                <w:szCs w:val="24"/>
              </w:rPr>
            </w:pPr>
            <w:r w:rsidRPr="00B1574E">
              <w:rPr>
                <w:rFonts w:ascii="Times New Roman" w:hAnsi="Times New Roman" w:cs="Times New Roman"/>
                <w:bCs/>
                <w:sz w:val="24"/>
                <w:szCs w:val="24"/>
              </w:rPr>
              <w:t>01.01.2021 г. – 88,5%</w:t>
            </w:r>
          </w:p>
          <w:p w:rsidR="0003304A" w:rsidRPr="00B1574E" w:rsidRDefault="008B4B7C" w:rsidP="00B1574E">
            <w:pPr>
              <w:rPr>
                <w:rFonts w:ascii="Times New Roman" w:hAnsi="Times New Roman" w:cs="Times New Roman"/>
                <w:sz w:val="24"/>
                <w:szCs w:val="24"/>
              </w:rPr>
            </w:pPr>
            <w:r w:rsidRPr="00B1574E">
              <w:rPr>
                <w:rFonts w:ascii="Times New Roman" w:hAnsi="Times New Roman" w:cs="Times New Roman"/>
                <w:bCs/>
                <w:sz w:val="24"/>
                <w:szCs w:val="24"/>
              </w:rPr>
              <w:t xml:space="preserve">       </w:t>
            </w:r>
            <w:r w:rsidR="00E12F4A"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01.01.2022 г. – 88,6%</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0"/>
        </w:trPr>
        <w:tc>
          <w:tcPr>
            <w:tcW w:w="169" w:type="pct"/>
            <w:shd w:val="clear" w:color="auto" w:fill="auto"/>
          </w:tcPr>
          <w:p w:rsidR="008B4B7C" w:rsidRPr="00B1574E" w:rsidRDefault="008B4B7C"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shd w:val="clear" w:color="auto" w:fill="FFFFFF" w:themeFill="background1"/>
          </w:tcPr>
          <w:p w:rsidR="008B4B7C" w:rsidRPr="00B1574E" w:rsidRDefault="003B0CE1" w:rsidP="00B1574E">
            <w:pPr>
              <w:jc w:val="both"/>
              <w:rPr>
                <w:rFonts w:ascii="Times New Roman" w:hAnsi="Times New Roman" w:cs="Times New Roman"/>
                <w:sz w:val="24"/>
                <w:szCs w:val="24"/>
              </w:rPr>
            </w:pPr>
            <w:r w:rsidRPr="00B1574E">
              <w:rPr>
                <w:rFonts w:ascii="Times New Roman" w:hAnsi="Times New Roman" w:cs="Times New Roman"/>
                <w:bCs/>
                <w:sz w:val="24"/>
                <w:szCs w:val="24"/>
              </w:rPr>
              <w:t xml:space="preserve">Создание конкурентных условий </w:t>
            </w:r>
            <w:r w:rsidR="008B4B7C" w:rsidRPr="00B1574E">
              <w:rPr>
                <w:rFonts w:ascii="Times New Roman" w:hAnsi="Times New Roman" w:cs="Times New Roman"/>
                <w:bCs/>
                <w:sz w:val="24"/>
                <w:szCs w:val="24"/>
              </w:rPr>
              <w:t xml:space="preserve">на рынке розничной торговли фармацевтической продукцией до необходимого для обеспечения выполнения требований законодательства в области </w:t>
            </w:r>
            <w:proofErr w:type="gramStart"/>
            <w:r w:rsidR="008B4B7C" w:rsidRPr="00B1574E">
              <w:rPr>
                <w:rFonts w:ascii="Times New Roman" w:hAnsi="Times New Roman" w:cs="Times New Roman"/>
                <w:bCs/>
                <w:sz w:val="24"/>
                <w:szCs w:val="24"/>
              </w:rPr>
              <w:t>контроля за</w:t>
            </w:r>
            <w:proofErr w:type="gramEnd"/>
            <w:r w:rsidR="008B4B7C" w:rsidRPr="00B1574E">
              <w:rPr>
                <w:rFonts w:ascii="Times New Roman" w:hAnsi="Times New Roman" w:cs="Times New Roman"/>
                <w:bCs/>
                <w:sz w:val="24"/>
                <w:szCs w:val="24"/>
              </w:rPr>
              <w:t xml:space="preserve"> распространением наркотических веществ минимума</w:t>
            </w:r>
          </w:p>
        </w:tc>
        <w:tc>
          <w:tcPr>
            <w:tcW w:w="1050" w:type="pct"/>
            <w:shd w:val="clear" w:color="auto" w:fill="FFFFFF" w:themeFill="background1"/>
          </w:tcPr>
          <w:p w:rsidR="008B4B7C" w:rsidRPr="00B1574E" w:rsidRDefault="008B4B7C" w:rsidP="00B1574E">
            <w:pPr>
              <w:contextualSpacing/>
              <w:jc w:val="both"/>
              <w:rPr>
                <w:rFonts w:ascii="Times New Roman" w:hAnsi="Times New Roman" w:cs="Times New Roman"/>
                <w:sz w:val="24"/>
                <w:szCs w:val="24"/>
              </w:rPr>
            </w:pPr>
            <w:r w:rsidRPr="00B1574E">
              <w:rPr>
                <w:rFonts w:ascii="Times New Roman" w:hAnsi="Times New Roman" w:cs="Times New Roman"/>
                <w:bCs/>
                <w:sz w:val="24"/>
                <w:szCs w:val="24"/>
              </w:rPr>
              <w:t>Доля частных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21 продукцией в Республике Татарстан</w:t>
            </w:r>
          </w:p>
        </w:tc>
        <w:tc>
          <w:tcPr>
            <w:tcW w:w="185" w:type="pct"/>
            <w:shd w:val="clear" w:color="auto" w:fill="FFFFFF" w:themeFill="background1"/>
          </w:tcPr>
          <w:p w:rsidR="008B4B7C" w:rsidRPr="00B1574E" w:rsidRDefault="008B4B7C"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shd w:val="clear" w:color="auto" w:fill="FFFFFF" w:themeFill="background1"/>
          </w:tcPr>
          <w:p w:rsidR="008B4B7C" w:rsidRPr="00B1574E" w:rsidRDefault="008B4B7C" w:rsidP="00B1574E">
            <w:pPr>
              <w:rPr>
                <w:rFonts w:ascii="Times New Roman" w:hAnsi="Times New Roman" w:cs="Times New Roman"/>
                <w:sz w:val="24"/>
                <w:szCs w:val="24"/>
              </w:rPr>
            </w:pPr>
            <w:r w:rsidRPr="00B1574E">
              <w:rPr>
                <w:rFonts w:ascii="Times New Roman" w:hAnsi="Times New Roman" w:cs="Times New Roman"/>
                <w:sz w:val="24"/>
                <w:szCs w:val="24"/>
              </w:rPr>
              <w:t>88,2</w:t>
            </w:r>
          </w:p>
        </w:tc>
        <w:tc>
          <w:tcPr>
            <w:tcW w:w="324" w:type="pct"/>
            <w:gridSpan w:val="2"/>
            <w:shd w:val="clear" w:color="auto" w:fill="FFFFFF" w:themeFill="background1"/>
          </w:tcPr>
          <w:p w:rsidR="008B4B7C" w:rsidRPr="00B1574E" w:rsidRDefault="008B4B7C"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88,3</w:t>
            </w:r>
          </w:p>
        </w:tc>
        <w:tc>
          <w:tcPr>
            <w:tcW w:w="306" w:type="pct"/>
            <w:shd w:val="clear" w:color="auto" w:fill="FFFFFF" w:themeFill="background1"/>
          </w:tcPr>
          <w:p w:rsidR="008B4B7C" w:rsidRPr="00B1574E" w:rsidRDefault="008B4B7C"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88,4</w:t>
            </w:r>
          </w:p>
        </w:tc>
        <w:tc>
          <w:tcPr>
            <w:tcW w:w="319" w:type="pct"/>
            <w:gridSpan w:val="2"/>
            <w:shd w:val="clear" w:color="auto" w:fill="FFFFFF" w:themeFill="background1"/>
          </w:tcPr>
          <w:p w:rsidR="008B4B7C" w:rsidRPr="00B1574E" w:rsidRDefault="008B4B7C"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88,5</w:t>
            </w:r>
          </w:p>
        </w:tc>
        <w:tc>
          <w:tcPr>
            <w:tcW w:w="298" w:type="pct"/>
            <w:gridSpan w:val="2"/>
            <w:shd w:val="clear" w:color="auto" w:fill="FFFFFF" w:themeFill="background1"/>
          </w:tcPr>
          <w:p w:rsidR="008B4B7C" w:rsidRPr="00B1574E" w:rsidRDefault="008B4B7C"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88,6</w:t>
            </w:r>
          </w:p>
        </w:tc>
        <w:tc>
          <w:tcPr>
            <w:tcW w:w="785" w:type="pct"/>
            <w:gridSpan w:val="2"/>
            <w:shd w:val="clear" w:color="auto" w:fill="FFFFFF" w:themeFill="background1"/>
          </w:tcPr>
          <w:p w:rsidR="008B4B7C" w:rsidRPr="00B1574E" w:rsidRDefault="008B4B7C"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8B4B7C" w:rsidRPr="00B1574E" w:rsidRDefault="008B4B7C" w:rsidP="00B1574E">
            <w:pPr>
              <w:contextualSpacing/>
              <w:rPr>
                <w:rFonts w:ascii="Times New Roman" w:hAnsi="Times New Roman" w:cs="Times New Roman"/>
                <w:sz w:val="24"/>
                <w:szCs w:val="24"/>
              </w:rPr>
            </w:pPr>
            <w:r w:rsidRPr="00B1574E">
              <w:rPr>
                <w:rFonts w:ascii="Times New Roman" w:hAnsi="Times New Roman" w:cs="Times New Roman"/>
                <w:sz w:val="24"/>
                <w:szCs w:val="24"/>
              </w:rPr>
              <w:t>A - количество частных аптечных организаций, осуществляющих розничную торговлю фармацевтической продукцией, в Республике Татарстан, Ед.;</w:t>
            </w:r>
          </w:p>
          <w:p w:rsidR="008B4B7C" w:rsidRPr="00B1574E" w:rsidRDefault="008B4B7C"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B - общее количество аптечных организаций, осуществляющих розничную торговлю фармацевтической продукцией, в Республике Татарстан, Ед.</w:t>
            </w:r>
          </w:p>
          <w:p w:rsidR="00A978D6" w:rsidRPr="00B1574E" w:rsidRDefault="00A978D6" w:rsidP="00B1574E">
            <w:pPr>
              <w:contextualSpacing/>
              <w:jc w:val="both"/>
              <w:rPr>
                <w:rFonts w:ascii="Times New Roman" w:hAnsi="Times New Roman" w:cs="Times New Roman"/>
                <w:sz w:val="24"/>
                <w:szCs w:val="24"/>
              </w:rPr>
            </w:pPr>
          </w:p>
          <w:p w:rsidR="00A978D6" w:rsidRPr="00B1574E" w:rsidRDefault="00A978D6" w:rsidP="00B1574E">
            <w:pPr>
              <w:contextualSpacing/>
              <w:jc w:val="both"/>
              <w:rPr>
                <w:rFonts w:ascii="Times New Roman" w:hAnsi="Times New Roman" w:cs="Times New Roman"/>
                <w:sz w:val="24"/>
                <w:szCs w:val="24"/>
              </w:rPr>
            </w:pPr>
          </w:p>
          <w:p w:rsidR="00A978D6" w:rsidRPr="00B1574E" w:rsidRDefault="00A978D6" w:rsidP="00B1574E">
            <w:pPr>
              <w:contextualSpacing/>
              <w:jc w:val="both"/>
              <w:rPr>
                <w:rFonts w:ascii="Times New Roman" w:hAnsi="Times New Roman" w:cs="Times New Roman"/>
                <w:sz w:val="24"/>
                <w:szCs w:val="24"/>
              </w:rPr>
            </w:pPr>
          </w:p>
        </w:tc>
        <w:tc>
          <w:tcPr>
            <w:tcW w:w="657" w:type="pct"/>
          </w:tcPr>
          <w:p w:rsidR="008B4B7C" w:rsidRPr="00B1574E" w:rsidRDefault="008B4B7C"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здравоохранения Республики Татарстан</w:t>
            </w:r>
          </w:p>
        </w:tc>
      </w:tr>
      <w:tr w:rsidR="00B1574E" w:rsidRPr="00B1574E" w:rsidTr="00BE291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shd w:val="clear" w:color="auto" w:fill="FFFFFF" w:themeFill="background1"/>
          </w:tcPr>
          <w:p w:rsidR="0003304A" w:rsidRPr="00B1574E" w:rsidRDefault="0003304A"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1.</w:t>
            </w:r>
            <w:r w:rsidR="004B66BE" w:rsidRPr="00B1574E">
              <w:rPr>
                <w:rFonts w:ascii="Times New Roman" w:hAnsi="Times New Roman" w:cs="Times New Roman"/>
                <w:bCs/>
                <w:sz w:val="24"/>
                <w:szCs w:val="24"/>
              </w:rPr>
              <w:t>10</w:t>
            </w:r>
            <w:r w:rsidRPr="00B1574E">
              <w:rPr>
                <w:rFonts w:ascii="Times New Roman" w:hAnsi="Times New Roman" w:cs="Times New Roman"/>
                <w:bCs/>
                <w:sz w:val="24"/>
                <w:szCs w:val="24"/>
              </w:rPr>
              <w:t>.</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 xml:space="preserve">Рынок </w:t>
            </w:r>
            <w:r w:rsidR="0058584D" w:rsidRPr="00B1574E">
              <w:rPr>
                <w:rFonts w:ascii="Times New Roman" w:hAnsi="Times New Roman" w:cs="Times New Roman"/>
                <w:bCs/>
                <w:sz w:val="24"/>
                <w:szCs w:val="24"/>
                <w:shd w:val="clear" w:color="auto" w:fill="FFFFFF" w:themeFill="background1"/>
              </w:rPr>
              <w:t>«</w:t>
            </w:r>
            <w:proofErr w:type="gramStart"/>
            <w:r w:rsidR="003A120D" w:rsidRPr="00B1574E">
              <w:rPr>
                <w:rFonts w:ascii="Times New Roman" w:hAnsi="Times New Roman" w:cs="Times New Roman"/>
                <w:sz w:val="24"/>
                <w:szCs w:val="24"/>
                <w:shd w:val="clear" w:color="auto" w:fill="FFFFFF" w:themeFill="background1"/>
              </w:rPr>
              <w:t>К</w:t>
            </w:r>
            <w:r w:rsidR="00DB022F" w:rsidRPr="00B1574E">
              <w:rPr>
                <w:rFonts w:ascii="Times New Roman" w:hAnsi="Times New Roman" w:cs="Times New Roman"/>
                <w:sz w:val="24"/>
                <w:szCs w:val="24"/>
                <w:shd w:val="clear" w:color="auto" w:fill="FFFFFF" w:themeFill="background1"/>
              </w:rPr>
              <w:t>упля</w:t>
            </w:r>
            <w:r w:rsidR="003A120D" w:rsidRPr="00B1574E">
              <w:rPr>
                <w:rFonts w:ascii="Times New Roman" w:hAnsi="Times New Roman" w:cs="Times New Roman"/>
                <w:sz w:val="24"/>
                <w:szCs w:val="24"/>
                <w:shd w:val="clear" w:color="auto" w:fill="FFFFFF" w:themeFill="background1"/>
              </w:rPr>
              <w:t>-продажи</w:t>
            </w:r>
            <w:proofErr w:type="gramEnd"/>
            <w:r w:rsidR="003A120D" w:rsidRPr="00B1574E">
              <w:rPr>
                <w:rFonts w:ascii="Times New Roman" w:hAnsi="Times New Roman" w:cs="Times New Roman"/>
                <w:sz w:val="24"/>
                <w:szCs w:val="24"/>
                <w:shd w:val="clear" w:color="auto" w:fill="FFFFFF" w:themeFill="background1"/>
              </w:rPr>
              <w:t xml:space="preserve"> электроэнергии (мощности) на розничном рынке электрической энергии (мощности)</w:t>
            </w:r>
            <w:r w:rsidR="0058584D" w:rsidRPr="00B1574E">
              <w:rPr>
                <w:rFonts w:ascii="Times New Roman" w:hAnsi="Times New Roman" w:cs="Times New Roman"/>
                <w:bCs/>
                <w:sz w:val="24"/>
                <w:szCs w:val="24"/>
                <w:shd w:val="clear" w:color="auto" w:fill="FFFFFF" w:themeFill="background1"/>
              </w:rPr>
              <w:t>»</w:t>
            </w:r>
          </w:p>
        </w:tc>
      </w:tr>
      <w:tr w:rsidR="00B1574E" w:rsidRPr="00B1574E" w:rsidTr="00D10F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09"/>
        </w:trPr>
        <w:tc>
          <w:tcPr>
            <w:tcW w:w="169" w:type="pct"/>
            <w:vMerge w:val="restart"/>
            <w:shd w:val="clear" w:color="auto" w:fill="auto"/>
          </w:tcPr>
          <w:p w:rsidR="0003304A" w:rsidRPr="00B1574E" w:rsidRDefault="0003304A" w:rsidP="00B1574E">
            <w:pPr>
              <w:contextualSpacing/>
              <w:rPr>
                <w:rFonts w:ascii="Times New Roman" w:hAnsi="Times New Roman" w:cs="Times New Roman"/>
                <w:bCs/>
                <w:sz w:val="24"/>
                <w:szCs w:val="24"/>
              </w:rPr>
            </w:pPr>
          </w:p>
        </w:tc>
        <w:tc>
          <w:tcPr>
            <w:tcW w:w="4831" w:type="pct"/>
            <w:gridSpan w:val="14"/>
          </w:tcPr>
          <w:p w:rsidR="00D10FBC" w:rsidRPr="00B1574E" w:rsidRDefault="0003304A"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В Республике Татарстан розничную куплю-продажу электроэнергии (мощности) осуществляют АО </w:t>
            </w:r>
            <w:r w:rsidR="0058584D" w:rsidRPr="00B1574E">
              <w:rPr>
                <w:rFonts w:ascii="Times New Roman" w:hAnsi="Times New Roman" w:cs="Times New Roman"/>
                <w:bCs/>
                <w:sz w:val="24"/>
                <w:szCs w:val="24"/>
              </w:rPr>
              <w:t>«</w:t>
            </w:r>
            <w:proofErr w:type="spellStart"/>
            <w:r w:rsidRPr="00B1574E">
              <w:rPr>
                <w:rFonts w:ascii="Times New Roman" w:hAnsi="Times New Roman" w:cs="Times New Roman"/>
                <w:bCs/>
                <w:sz w:val="24"/>
                <w:szCs w:val="24"/>
              </w:rPr>
              <w:t>Татэнергосбыт</w:t>
            </w:r>
            <w:proofErr w:type="spellEnd"/>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 ООО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Рязанская муниципальная </w:t>
            </w:r>
            <w:proofErr w:type="spellStart"/>
            <w:r w:rsidRPr="00B1574E">
              <w:rPr>
                <w:rFonts w:ascii="Times New Roman" w:hAnsi="Times New Roman" w:cs="Times New Roman"/>
                <w:bCs/>
                <w:sz w:val="24"/>
                <w:szCs w:val="24"/>
              </w:rPr>
              <w:t>энергосбытовая</w:t>
            </w:r>
            <w:proofErr w:type="spellEnd"/>
            <w:r w:rsidRPr="00B1574E">
              <w:rPr>
                <w:rFonts w:ascii="Times New Roman" w:hAnsi="Times New Roman" w:cs="Times New Roman"/>
                <w:bCs/>
                <w:sz w:val="24"/>
                <w:szCs w:val="24"/>
              </w:rPr>
              <w:t xml:space="preserve"> компания</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а также ряд</w:t>
            </w:r>
            <w:r w:rsidR="00C51CE5" w:rsidRPr="00B1574E">
              <w:rPr>
                <w:rFonts w:ascii="Times New Roman" w:hAnsi="Times New Roman" w:cs="Times New Roman"/>
                <w:bCs/>
                <w:sz w:val="24"/>
                <w:szCs w:val="24"/>
              </w:rPr>
              <w:t xml:space="preserve"> частных компаний (ООО </w:t>
            </w:r>
            <w:r w:rsidR="0058584D" w:rsidRPr="00B1574E">
              <w:rPr>
                <w:rFonts w:ascii="Times New Roman" w:hAnsi="Times New Roman" w:cs="Times New Roman"/>
                <w:bCs/>
                <w:sz w:val="24"/>
                <w:szCs w:val="24"/>
              </w:rPr>
              <w:t>«</w:t>
            </w:r>
            <w:r w:rsidR="00C51CE5" w:rsidRPr="00B1574E">
              <w:rPr>
                <w:rFonts w:ascii="Times New Roman" w:hAnsi="Times New Roman" w:cs="Times New Roman"/>
                <w:bCs/>
                <w:sz w:val="24"/>
                <w:szCs w:val="24"/>
              </w:rPr>
              <w:t>ПЭСТ</w:t>
            </w:r>
            <w:r w:rsidR="0058584D" w:rsidRPr="00B1574E">
              <w:rPr>
                <w:rFonts w:ascii="Times New Roman" w:hAnsi="Times New Roman" w:cs="Times New Roman"/>
                <w:bCs/>
                <w:sz w:val="24"/>
                <w:szCs w:val="24"/>
              </w:rPr>
              <w:t>»</w:t>
            </w:r>
            <w:r w:rsidR="00C51CE5"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 xml:space="preserve">ООО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Магнит </w:t>
            </w:r>
            <w:proofErr w:type="spellStart"/>
            <w:r w:rsidRPr="00B1574E">
              <w:rPr>
                <w:rFonts w:ascii="Times New Roman" w:hAnsi="Times New Roman" w:cs="Times New Roman"/>
                <w:bCs/>
                <w:sz w:val="24"/>
                <w:szCs w:val="24"/>
              </w:rPr>
              <w:t>Энерго</w:t>
            </w:r>
            <w:proofErr w:type="spellEnd"/>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 ООО </w:t>
            </w:r>
            <w:r w:rsidR="0058584D" w:rsidRPr="00B1574E">
              <w:rPr>
                <w:rFonts w:ascii="Times New Roman" w:hAnsi="Times New Roman" w:cs="Times New Roman"/>
                <w:bCs/>
                <w:sz w:val="24"/>
                <w:szCs w:val="24"/>
              </w:rPr>
              <w:t>«</w:t>
            </w:r>
            <w:proofErr w:type="spellStart"/>
            <w:r w:rsidRPr="00B1574E">
              <w:rPr>
                <w:rFonts w:ascii="Times New Roman" w:hAnsi="Times New Roman" w:cs="Times New Roman"/>
                <w:bCs/>
                <w:sz w:val="24"/>
                <w:szCs w:val="24"/>
              </w:rPr>
              <w:t>Транснефтьэнерго</w:t>
            </w:r>
            <w:proofErr w:type="spellEnd"/>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 ООО </w:t>
            </w:r>
            <w:r w:rsidR="0058584D" w:rsidRPr="00B1574E">
              <w:rPr>
                <w:rFonts w:ascii="Times New Roman" w:hAnsi="Times New Roman" w:cs="Times New Roman"/>
                <w:bCs/>
                <w:sz w:val="24"/>
                <w:szCs w:val="24"/>
              </w:rPr>
              <w:t>«</w:t>
            </w:r>
            <w:proofErr w:type="spellStart"/>
            <w:r w:rsidRPr="00B1574E">
              <w:rPr>
                <w:rFonts w:ascii="Times New Roman" w:hAnsi="Times New Roman" w:cs="Times New Roman"/>
                <w:bCs/>
                <w:sz w:val="24"/>
                <w:szCs w:val="24"/>
              </w:rPr>
              <w:t>Русэне</w:t>
            </w:r>
            <w:r w:rsidR="00C51CE5" w:rsidRPr="00B1574E">
              <w:rPr>
                <w:rFonts w:ascii="Times New Roman" w:hAnsi="Times New Roman" w:cs="Times New Roman"/>
                <w:bCs/>
                <w:sz w:val="24"/>
                <w:szCs w:val="24"/>
              </w:rPr>
              <w:t>ргосбыт</w:t>
            </w:r>
            <w:proofErr w:type="spellEnd"/>
            <w:r w:rsidR="0058584D" w:rsidRPr="00B1574E">
              <w:rPr>
                <w:rFonts w:ascii="Times New Roman" w:hAnsi="Times New Roman" w:cs="Times New Roman"/>
                <w:bCs/>
                <w:sz w:val="24"/>
                <w:szCs w:val="24"/>
              </w:rPr>
              <w:t>»</w:t>
            </w:r>
            <w:r w:rsidR="00C51CE5" w:rsidRPr="00B1574E">
              <w:rPr>
                <w:rFonts w:ascii="Times New Roman" w:hAnsi="Times New Roman" w:cs="Times New Roman"/>
                <w:bCs/>
                <w:sz w:val="24"/>
                <w:szCs w:val="24"/>
              </w:rPr>
              <w:t xml:space="preserve">,  АО </w:t>
            </w:r>
            <w:r w:rsidR="0058584D" w:rsidRPr="00B1574E">
              <w:rPr>
                <w:rFonts w:ascii="Times New Roman" w:hAnsi="Times New Roman" w:cs="Times New Roman"/>
                <w:bCs/>
                <w:sz w:val="24"/>
                <w:szCs w:val="24"/>
              </w:rPr>
              <w:t>«</w:t>
            </w:r>
            <w:proofErr w:type="spellStart"/>
            <w:r w:rsidR="00C51CE5" w:rsidRPr="00B1574E">
              <w:rPr>
                <w:rFonts w:ascii="Times New Roman" w:hAnsi="Times New Roman" w:cs="Times New Roman"/>
                <w:bCs/>
                <w:sz w:val="24"/>
                <w:szCs w:val="24"/>
              </w:rPr>
              <w:t>Мосэнергосбыт</w:t>
            </w:r>
            <w:proofErr w:type="spellEnd"/>
            <w:r w:rsidR="0058584D" w:rsidRPr="00B1574E">
              <w:rPr>
                <w:rFonts w:ascii="Times New Roman" w:hAnsi="Times New Roman" w:cs="Times New Roman"/>
                <w:bCs/>
                <w:sz w:val="24"/>
                <w:szCs w:val="24"/>
              </w:rPr>
              <w:t>»</w:t>
            </w:r>
            <w:r w:rsidR="00C51CE5"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 xml:space="preserve">ПАО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Казаньоргсинтез</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 </w:t>
            </w:r>
            <w:r w:rsidR="00903D68" w:rsidRPr="00B1574E">
              <w:rPr>
                <w:rFonts w:ascii="Times New Roman" w:hAnsi="Times New Roman" w:cs="Times New Roman"/>
                <w:bCs/>
                <w:sz w:val="24"/>
                <w:szCs w:val="24"/>
              </w:rPr>
              <w:t xml:space="preserve">ООО </w:t>
            </w:r>
            <w:r w:rsidR="0058584D" w:rsidRPr="00B1574E">
              <w:rPr>
                <w:rFonts w:ascii="Times New Roman" w:hAnsi="Times New Roman" w:cs="Times New Roman"/>
                <w:bCs/>
                <w:sz w:val="24"/>
                <w:szCs w:val="24"/>
              </w:rPr>
              <w:t>«</w:t>
            </w:r>
            <w:r w:rsidR="00903D68" w:rsidRPr="00B1574E">
              <w:rPr>
                <w:rFonts w:ascii="Times New Roman" w:hAnsi="Times New Roman" w:cs="Times New Roman"/>
                <w:bCs/>
                <w:sz w:val="24"/>
                <w:szCs w:val="24"/>
              </w:rPr>
              <w:t>РТ-</w:t>
            </w:r>
            <w:proofErr w:type="spellStart"/>
            <w:r w:rsidR="00903D68" w:rsidRPr="00B1574E">
              <w:rPr>
                <w:rFonts w:ascii="Times New Roman" w:hAnsi="Times New Roman" w:cs="Times New Roman"/>
                <w:bCs/>
                <w:sz w:val="24"/>
                <w:szCs w:val="24"/>
              </w:rPr>
              <w:t>Энерготрейдинг</w:t>
            </w:r>
            <w:proofErr w:type="spellEnd"/>
            <w:r w:rsidR="0058584D" w:rsidRPr="00B1574E">
              <w:rPr>
                <w:rFonts w:ascii="Times New Roman" w:hAnsi="Times New Roman" w:cs="Times New Roman"/>
                <w:bCs/>
                <w:sz w:val="24"/>
                <w:szCs w:val="24"/>
              </w:rPr>
              <w:t>»</w:t>
            </w:r>
            <w:r w:rsidR="00903D68" w:rsidRPr="00B1574E">
              <w:rPr>
                <w:rFonts w:ascii="Times New Roman" w:hAnsi="Times New Roman" w:cs="Times New Roman"/>
                <w:bCs/>
                <w:sz w:val="24"/>
                <w:szCs w:val="24"/>
              </w:rPr>
              <w:t xml:space="preserve"> и др.).</w:t>
            </w:r>
          </w:p>
          <w:p w:rsidR="00C54686" w:rsidRPr="00B1574E" w:rsidRDefault="00C54686" w:rsidP="00B1574E">
            <w:pPr>
              <w:contextualSpacing/>
              <w:jc w:val="both"/>
              <w:rPr>
                <w:rFonts w:ascii="Times New Roman" w:hAnsi="Times New Roman" w:cs="Times New Roman"/>
                <w:bCs/>
                <w:sz w:val="24"/>
                <w:szCs w:val="24"/>
              </w:rPr>
            </w:pPr>
          </w:p>
        </w:tc>
      </w:tr>
      <w:tr w:rsidR="00B1574E" w:rsidRPr="00B1574E" w:rsidTr="00B157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169" w:type="pct"/>
            <w:vMerge/>
            <w:shd w:val="clear" w:color="auto" w:fill="auto"/>
          </w:tcPr>
          <w:p w:rsidR="0003304A" w:rsidRPr="00B1574E" w:rsidRDefault="0003304A" w:rsidP="00B1574E">
            <w:pPr>
              <w:contextualSpacing/>
              <w:rPr>
                <w:rFonts w:ascii="Times New Roman" w:hAnsi="Times New Roman" w:cs="Times New Roman"/>
                <w:bCs/>
                <w:sz w:val="24"/>
                <w:szCs w:val="24"/>
              </w:rPr>
            </w:pPr>
          </w:p>
        </w:tc>
        <w:tc>
          <w:tcPr>
            <w:tcW w:w="2142" w:type="pct"/>
            <w:gridSpan w:val="4"/>
            <w:shd w:val="clear" w:color="auto" w:fill="auto"/>
          </w:tcPr>
          <w:p w:rsidR="0003304A" w:rsidRPr="00B1574E" w:rsidRDefault="00321A88" w:rsidP="00B1574E">
            <w:pPr>
              <w:ind w:firstLine="496"/>
              <w:contextualSpacing/>
              <w:jc w:val="both"/>
              <w:rPr>
                <w:rFonts w:ascii="Times New Roman" w:hAnsi="Times New Roman" w:cs="Times New Roman"/>
                <w:sz w:val="24"/>
                <w:szCs w:val="24"/>
              </w:rPr>
            </w:pPr>
            <w:r w:rsidRPr="00B1574E">
              <w:rPr>
                <w:rFonts w:ascii="Times New Roman" w:hAnsi="Times New Roman" w:cs="Times New Roman"/>
                <w:sz w:val="24"/>
                <w:szCs w:val="24"/>
              </w:rPr>
              <w:t>Проблемы</w:t>
            </w:r>
            <w:r w:rsidR="0003304A" w:rsidRPr="00B1574E">
              <w:rPr>
                <w:rFonts w:ascii="Times New Roman" w:hAnsi="Times New Roman" w:cs="Times New Roman"/>
                <w:sz w:val="24"/>
                <w:szCs w:val="24"/>
              </w:rPr>
              <w:t xml:space="preserve">: </w:t>
            </w:r>
          </w:p>
          <w:p w:rsidR="0003304A" w:rsidRPr="00B1574E" w:rsidRDefault="004B66BE" w:rsidP="00B1574E">
            <w:pPr>
              <w:ind w:firstLine="496"/>
              <w:contextualSpacing/>
              <w:jc w:val="both"/>
              <w:rPr>
                <w:rFonts w:ascii="Times New Roman" w:hAnsi="Times New Roman" w:cs="Times New Roman"/>
                <w:bCs/>
                <w:sz w:val="24"/>
                <w:szCs w:val="24"/>
              </w:rPr>
            </w:pPr>
            <w:r w:rsidRPr="00B1574E">
              <w:rPr>
                <w:rFonts w:ascii="Times New Roman" w:hAnsi="Times New Roman" w:cs="Times New Roman"/>
                <w:sz w:val="24"/>
                <w:szCs w:val="24"/>
              </w:rPr>
              <w:t>в</w:t>
            </w:r>
            <w:r w:rsidR="0003304A" w:rsidRPr="00B1574E">
              <w:rPr>
                <w:rFonts w:ascii="Times New Roman" w:hAnsi="Times New Roman" w:cs="Times New Roman"/>
                <w:bCs/>
                <w:sz w:val="24"/>
                <w:szCs w:val="24"/>
              </w:rPr>
              <w:t>ысокая стоимость энер</w:t>
            </w:r>
            <w:r w:rsidRPr="00B1574E">
              <w:rPr>
                <w:rFonts w:ascii="Times New Roman" w:hAnsi="Times New Roman" w:cs="Times New Roman"/>
                <w:bCs/>
                <w:sz w:val="24"/>
                <w:szCs w:val="24"/>
              </w:rPr>
              <w:t>горесурсов для потребителей;</w:t>
            </w:r>
          </w:p>
          <w:p w:rsidR="0003304A" w:rsidRPr="00B1574E" w:rsidRDefault="004B66BE" w:rsidP="00B1574E">
            <w:pPr>
              <w:ind w:firstLine="496"/>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с</w:t>
            </w:r>
            <w:r w:rsidR="0003304A" w:rsidRPr="00B1574E">
              <w:rPr>
                <w:rFonts w:ascii="Times New Roman" w:hAnsi="Times New Roman" w:cs="Times New Roman"/>
                <w:bCs/>
                <w:sz w:val="24"/>
                <w:szCs w:val="24"/>
              </w:rPr>
              <w:t>нижение конкурентоспособности объектов энергетической отрасли.</w:t>
            </w:r>
          </w:p>
          <w:p w:rsidR="0003304A" w:rsidRPr="00B1574E" w:rsidRDefault="0003304A" w:rsidP="00B1574E">
            <w:pPr>
              <w:rPr>
                <w:rFonts w:ascii="Times New Roman" w:hAnsi="Times New Roman" w:cs="Times New Roman"/>
                <w:sz w:val="24"/>
                <w:szCs w:val="24"/>
              </w:rPr>
            </w:pPr>
          </w:p>
        </w:tc>
        <w:tc>
          <w:tcPr>
            <w:tcW w:w="2689" w:type="pct"/>
            <w:gridSpan w:val="10"/>
            <w:shd w:val="clear" w:color="auto" w:fill="auto"/>
          </w:tcPr>
          <w:p w:rsidR="0003304A" w:rsidRPr="00B1574E" w:rsidRDefault="0003304A" w:rsidP="00B1574E">
            <w:pPr>
              <w:ind w:firstLine="453"/>
              <w:rPr>
                <w:rFonts w:ascii="Times New Roman" w:hAnsi="Times New Roman" w:cs="Times New Roman"/>
                <w:sz w:val="24"/>
                <w:szCs w:val="24"/>
              </w:rPr>
            </w:pPr>
            <w:r w:rsidRPr="00B1574E">
              <w:rPr>
                <w:rFonts w:ascii="Times New Roman" w:hAnsi="Times New Roman" w:cs="Times New Roman"/>
                <w:sz w:val="24"/>
                <w:szCs w:val="24"/>
              </w:rPr>
              <w:t>Задачи:</w:t>
            </w:r>
          </w:p>
          <w:p w:rsidR="0003304A" w:rsidRPr="00B1574E" w:rsidRDefault="0003304A" w:rsidP="00B1574E">
            <w:pPr>
              <w:ind w:firstLine="453"/>
              <w:contextualSpacing/>
              <w:jc w:val="both"/>
              <w:rPr>
                <w:rFonts w:ascii="Times New Roman" w:hAnsi="Times New Roman" w:cs="Times New Roman"/>
                <w:sz w:val="24"/>
                <w:szCs w:val="24"/>
              </w:rPr>
            </w:pPr>
            <w:r w:rsidRPr="00B1574E">
              <w:rPr>
                <w:rFonts w:ascii="Times New Roman" w:hAnsi="Times New Roman" w:cs="Times New Roman"/>
                <w:sz w:val="24"/>
                <w:szCs w:val="24"/>
              </w:rPr>
              <w:t>увеличение доли частных хозяйствующих субъектов, осуществляющих куплю-продажу электроэнергии на рознич</w:t>
            </w:r>
            <w:r w:rsidR="004B66BE" w:rsidRPr="00B1574E">
              <w:rPr>
                <w:rFonts w:ascii="Times New Roman" w:hAnsi="Times New Roman" w:cs="Times New Roman"/>
                <w:sz w:val="24"/>
                <w:szCs w:val="24"/>
              </w:rPr>
              <w:t>ном рынке электроэнергии</w:t>
            </w:r>
            <w:r w:rsidR="001F67AD" w:rsidRPr="00B1574E">
              <w:rPr>
                <w:rFonts w:ascii="Times New Roman" w:hAnsi="Times New Roman" w:cs="Times New Roman"/>
                <w:sz w:val="24"/>
                <w:szCs w:val="24"/>
              </w:rPr>
              <w:t xml:space="preserve">, </w:t>
            </w:r>
            <w:r w:rsidR="004B66BE" w:rsidRPr="00B1574E">
              <w:rPr>
                <w:rFonts w:ascii="Times New Roman" w:hAnsi="Times New Roman" w:cs="Times New Roman"/>
                <w:sz w:val="24"/>
                <w:szCs w:val="24"/>
              </w:rPr>
              <w:t>до 30%;</w:t>
            </w:r>
          </w:p>
          <w:p w:rsidR="0003304A" w:rsidRPr="00B1574E" w:rsidRDefault="0003304A" w:rsidP="00B1574E">
            <w:pPr>
              <w:ind w:firstLine="453"/>
              <w:contextualSpacing/>
              <w:jc w:val="both"/>
              <w:rPr>
                <w:rFonts w:ascii="Times New Roman" w:hAnsi="Times New Roman" w:cs="Times New Roman"/>
                <w:sz w:val="24"/>
                <w:szCs w:val="24"/>
              </w:rPr>
            </w:pPr>
            <w:r w:rsidRPr="00B1574E">
              <w:rPr>
                <w:rFonts w:ascii="Times New Roman" w:hAnsi="Times New Roman" w:cs="Times New Roman"/>
                <w:sz w:val="24"/>
                <w:szCs w:val="24"/>
              </w:rPr>
              <w:t>повышение качеств</w:t>
            </w:r>
            <w:r w:rsidR="004B66BE" w:rsidRPr="00B1574E">
              <w:rPr>
                <w:rFonts w:ascii="Times New Roman" w:hAnsi="Times New Roman" w:cs="Times New Roman"/>
                <w:sz w:val="24"/>
                <w:szCs w:val="24"/>
              </w:rPr>
              <w:t>а услуг на рынке;</w:t>
            </w:r>
          </w:p>
          <w:p w:rsidR="0057797F" w:rsidRPr="00B1574E" w:rsidRDefault="0003304A" w:rsidP="00B1574E">
            <w:pPr>
              <w:ind w:firstLine="453"/>
              <w:rPr>
                <w:rFonts w:ascii="Times New Roman" w:hAnsi="Times New Roman" w:cs="Times New Roman"/>
                <w:sz w:val="24"/>
                <w:szCs w:val="24"/>
              </w:rPr>
            </w:pPr>
            <w:r w:rsidRPr="00B1574E">
              <w:rPr>
                <w:rFonts w:ascii="Times New Roman" w:hAnsi="Times New Roman" w:cs="Times New Roman"/>
                <w:sz w:val="24"/>
                <w:szCs w:val="24"/>
              </w:rPr>
              <w:t xml:space="preserve">повышение конкурентоспособности и обеспечение устойчивого развития </w:t>
            </w:r>
            <w:r w:rsidR="003B0CE1" w:rsidRPr="00B1574E">
              <w:rPr>
                <w:rFonts w:ascii="Times New Roman" w:hAnsi="Times New Roman" w:cs="Times New Roman"/>
                <w:sz w:val="24"/>
                <w:szCs w:val="24"/>
              </w:rPr>
              <w:t>энергетической отрасли региона.</w:t>
            </w:r>
          </w:p>
          <w:p w:rsidR="0003304A" w:rsidRPr="00B1574E" w:rsidRDefault="0003304A" w:rsidP="00B1574E">
            <w:pPr>
              <w:ind w:firstLine="453"/>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03304A" w:rsidRPr="00B1574E" w:rsidRDefault="0003304A" w:rsidP="00B1574E">
            <w:pPr>
              <w:ind w:firstLine="453"/>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увеличение доли реализованных товаров, работ, услуг в натуральном </w:t>
            </w:r>
            <w:proofErr w:type="gramStart"/>
            <w:r w:rsidRPr="00B1574E">
              <w:rPr>
                <w:rFonts w:ascii="Times New Roman" w:hAnsi="Times New Roman" w:cs="Times New Roman"/>
                <w:sz w:val="24"/>
                <w:szCs w:val="24"/>
              </w:rPr>
              <w:t>выражении</w:t>
            </w:r>
            <w:proofErr w:type="gramEnd"/>
            <w:r w:rsidRPr="00B1574E">
              <w:rPr>
                <w:rFonts w:ascii="Times New Roman" w:hAnsi="Times New Roman" w:cs="Times New Roman"/>
                <w:sz w:val="24"/>
                <w:szCs w:val="24"/>
              </w:rPr>
              <w:t xml:space="preserve"> хозяйствующими субъектами частного сектора до 30%.</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321A88" w:rsidRPr="00B1574E" w:rsidRDefault="008A7011"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01.01.2018 г.- </w:t>
            </w:r>
            <w:r w:rsidR="00BF5D13" w:rsidRPr="00B1574E">
              <w:rPr>
                <w:rFonts w:ascii="Times New Roman" w:hAnsi="Times New Roman" w:cs="Times New Roman"/>
                <w:bCs/>
                <w:sz w:val="24"/>
                <w:szCs w:val="24"/>
              </w:rPr>
              <w:t>26,9</w:t>
            </w:r>
            <w:r w:rsidR="00865BD8" w:rsidRPr="00B1574E">
              <w:rPr>
                <w:rFonts w:ascii="Times New Roman" w:hAnsi="Times New Roman" w:cs="Times New Roman"/>
                <w:bCs/>
                <w:sz w:val="24"/>
                <w:szCs w:val="24"/>
              </w:rPr>
              <w:t>%</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w:t>
            </w:r>
            <w:r w:rsidR="008A7011" w:rsidRPr="00B1574E">
              <w:rPr>
                <w:rFonts w:ascii="Times New Roman" w:hAnsi="Times New Roman" w:cs="Times New Roman"/>
                <w:bCs/>
                <w:sz w:val="24"/>
                <w:szCs w:val="24"/>
              </w:rPr>
              <w:t xml:space="preserve"> г. - </w:t>
            </w:r>
            <w:r w:rsidR="00BF5D13" w:rsidRPr="00B1574E">
              <w:rPr>
                <w:rFonts w:ascii="Times New Roman" w:hAnsi="Times New Roman" w:cs="Times New Roman"/>
                <w:bCs/>
                <w:sz w:val="24"/>
                <w:szCs w:val="24"/>
              </w:rPr>
              <w:t>26,9</w:t>
            </w:r>
            <w:r w:rsidRPr="00B1574E">
              <w:rPr>
                <w:rFonts w:ascii="Times New Roman" w:hAnsi="Times New Roman" w:cs="Times New Roman"/>
                <w:bCs/>
                <w:sz w:val="24"/>
                <w:szCs w:val="24"/>
              </w:rPr>
              <w:t>%</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27,5</w:t>
            </w:r>
            <w:r w:rsidRPr="00B1574E">
              <w:rPr>
                <w:rFonts w:ascii="Times New Roman" w:hAnsi="Times New Roman" w:cs="Times New Roman"/>
                <w:bCs/>
                <w:sz w:val="24"/>
                <w:szCs w:val="24"/>
              </w:rPr>
              <w:t>%</w:t>
            </w:r>
          </w:p>
          <w:p w:rsidR="0003304A" w:rsidRPr="00B1574E" w:rsidRDefault="0003304A"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28,2</w:t>
            </w:r>
            <w:r w:rsidRPr="00B1574E">
              <w:rPr>
                <w:rFonts w:ascii="Times New Roman" w:hAnsi="Times New Roman" w:cs="Times New Roman"/>
                <w:bCs/>
                <w:sz w:val="24"/>
                <w:szCs w:val="24"/>
              </w:rPr>
              <w:t>%</w:t>
            </w:r>
          </w:p>
          <w:p w:rsidR="0003304A" w:rsidRPr="00B1574E" w:rsidRDefault="004B66BE"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01.01.2022</w:t>
            </w:r>
            <w:r w:rsidR="008A7011" w:rsidRPr="00B1574E">
              <w:rPr>
                <w:rFonts w:ascii="Times New Roman" w:hAnsi="Times New Roman" w:cs="Times New Roman"/>
                <w:bCs/>
                <w:sz w:val="24"/>
                <w:szCs w:val="24"/>
              </w:rPr>
              <w:t xml:space="preserve"> г. </w:t>
            </w:r>
            <w:r w:rsidRPr="00B1574E">
              <w:rPr>
                <w:rFonts w:ascii="Times New Roman" w:hAnsi="Times New Roman" w:cs="Times New Roman"/>
                <w:bCs/>
                <w:sz w:val="24"/>
                <w:szCs w:val="24"/>
              </w:rPr>
              <w:t>-</w:t>
            </w:r>
            <w:r w:rsidR="008A7011" w:rsidRPr="00B1574E">
              <w:rPr>
                <w:rFonts w:ascii="Times New Roman" w:hAnsi="Times New Roman" w:cs="Times New Roman"/>
                <w:bCs/>
                <w:sz w:val="24"/>
                <w:szCs w:val="24"/>
              </w:rPr>
              <w:t xml:space="preserve"> </w:t>
            </w:r>
            <w:r w:rsidR="00BF5D13" w:rsidRPr="00B1574E">
              <w:rPr>
                <w:rFonts w:ascii="Times New Roman" w:hAnsi="Times New Roman" w:cs="Times New Roman"/>
                <w:bCs/>
                <w:sz w:val="24"/>
                <w:szCs w:val="24"/>
              </w:rPr>
              <w:t>30</w:t>
            </w:r>
            <w:r w:rsidRPr="00B1574E">
              <w:rPr>
                <w:rFonts w:ascii="Times New Roman" w:hAnsi="Times New Roman" w:cs="Times New Roman"/>
                <w:bCs/>
                <w:sz w:val="24"/>
                <w:szCs w:val="24"/>
              </w:rPr>
              <w:t>%</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2"/>
        </w:trPr>
        <w:tc>
          <w:tcPr>
            <w:tcW w:w="169" w:type="pct"/>
            <w:shd w:val="clear" w:color="auto" w:fill="auto"/>
          </w:tcPr>
          <w:p w:rsidR="0003304A" w:rsidRPr="00B1574E" w:rsidRDefault="0003304A"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shd w:val="clear" w:color="auto" w:fill="auto"/>
          </w:tcPr>
          <w:p w:rsidR="0003304A" w:rsidRPr="00B1574E" w:rsidRDefault="0003304A" w:rsidP="00B1574E">
            <w:pPr>
              <w:rPr>
                <w:rFonts w:ascii="Times New Roman" w:hAnsi="Times New Roman" w:cs="Times New Roman"/>
                <w:sz w:val="24"/>
                <w:szCs w:val="24"/>
                <w:lang w:val="tt-RU"/>
              </w:rPr>
            </w:pPr>
            <w:r w:rsidRPr="00B1574E">
              <w:rPr>
                <w:rFonts w:ascii="Times New Roman" w:hAnsi="Times New Roman" w:cs="Times New Roman"/>
                <w:sz w:val="24"/>
                <w:szCs w:val="24"/>
                <w:lang w:val="tt-RU"/>
              </w:rPr>
              <w:t xml:space="preserve">Развитие конкурентной среды за счет расширения участников розничного рынка по купле-продаже электроэнергии </w:t>
            </w:r>
          </w:p>
        </w:tc>
        <w:tc>
          <w:tcPr>
            <w:tcW w:w="1050" w:type="pct"/>
            <w:shd w:val="clear" w:color="auto" w:fill="auto"/>
          </w:tcPr>
          <w:p w:rsidR="0003304A" w:rsidRPr="00B1574E" w:rsidRDefault="0003304A" w:rsidP="00B1574E">
            <w:pPr>
              <w:contextualSpacing/>
              <w:rPr>
                <w:rFonts w:ascii="Times New Roman" w:hAnsi="Times New Roman" w:cs="Times New Roman"/>
                <w:sz w:val="24"/>
                <w:szCs w:val="24"/>
                <w:lang w:val="tt-RU"/>
              </w:rPr>
            </w:pPr>
            <w:r w:rsidRPr="00B1574E">
              <w:rPr>
                <w:rFonts w:ascii="Times New Roman" w:hAnsi="Times New Roman" w:cs="Times New Roman"/>
                <w:sz w:val="24"/>
                <w:szCs w:val="24"/>
                <w:lang w:val="tt-RU"/>
              </w:rPr>
              <w:t xml:space="preserve">Количество </w:t>
            </w:r>
            <w:r w:rsidR="00495F64" w:rsidRPr="00B1574E">
              <w:rPr>
                <w:rFonts w:ascii="Times New Roman" w:hAnsi="Times New Roman" w:cs="Times New Roman"/>
                <w:sz w:val="24"/>
                <w:szCs w:val="24"/>
                <w:lang w:val="tt-RU"/>
              </w:rPr>
              <w:t>частных</w:t>
            </w:r>
            <w:r w:rsidRPr="00B1574E">
              <w:rPr>
                <w:rFonts w:ascii="Times New Roman" w:hAnsi="Times New Roman" w:cs="Times New Roman"/>
                <w:sz w:val="24"/>
                <w:szCs w:val="24"/>
                <w:lang w:val="tt-RU"/>
              </w:rPr>
              <w:t xml:space="preserve"> энергосбытовых компаний, осуществляющих куплю-продажу электроэнергии на розничном рынке</w:t>
            </w:r>
          </w:p>
        </w:tc>
        <w:tc>
          <w:tcPr>
            <w:tcW w:w="185" w:type="pct"/>
            <w:shd w:val="clear" w:color="auto" w:fill="auto"/>
          </w:tcPr>
          <w:p w:rsidR="0003304A" w:rsidRPr="00B1574E" w:rsidRDefault="00AD1BB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324" w:type="pct"/>
            <w:shd w:val="clear" w:color="auto" w:fill="auto"/>
          </w:tcPr>
          <w:p w:rsidR="0003304A" w:rsidRPr="00B1574E" w:rsidRDefault="0003304A" w:rsidP="00B1574E">
            <w:pPr>
              <w:jc w:val="center"/>
              <w:rPr>
                <w:rFonts w:ascii="Times New Roman" w:hAnsi="Times New Roman" w:cs="Times New Roman"/>
                <w:sz w:val="24"/>
                <w:szCs w:val="24"/>
              </w:rPr>
            </w:pPr>
            <w:r w:rsidRPr="00B1574E">
              <w:rPr>
                <w:rFonts w:ascii="Times New Roman" w:hAnsi="Times New Roman" w:cs="Times New Roman"/>
                <w:sz w:val="24"/>
                <w:szCs w:val="24"/>
              </w:rPr>
              <w:t>9</w:t>
            </w:r>
          </w:p>
        </w:tc>
        <w:tc>
          <w:tcPr>
            <w:tcW w:w="324" w:type="pct"/>
            <w:gridSpan w:val="2"/>
            <w:shd w:val="clear" w:color="auto" w:fill="auto"/>
          </w:tcPr>
          <w:p w:rsidR="0003304A" w:rsidRPr="00B1574E" w:rsidRDefault="00194D3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9</w:t>
            </w:r>
          </w:p>
        </w:tc>
        <w:tc>
          <w:tcPr>
            <w:tcW w:w="306" w:type="pct"/>
            <w:shd w:val="clear" w:color="auto" w:fill="auto"/>
          </w:tcPr>
          <w:p w:rsidR="0003304A" w:rsidRPr="00B1574E" w:rsidRDefault="00194D3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w:t>
            </w:r>
          </w:p>
        </w:tc>
        <w:tc>
          <w:tcPr>
            <w:tcW w:w="319" w:type="pct"/>
            <w:gridSpan w:val="2"/>
            <w:shd w:val="clear" w:color="auto" w:fill="auto"/>
          </w:tcPr>
          <w:p w:rsidR="0003304A" w:rsidRPr="00B1574E" w:rsidRDefault="00194D3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w:t>
            </w:r>
          </w:p>
        </w:tc>
        <w:tc>
          <w:tcPr>
            <w:tcW w:w="298" w:type="pct"/>
            <w:gridSpan w:val="2"/>
            <w:shd w:val="clear" w:color="auto" w:fill="auto"/>
          </w:tcPr>
          <w:p w:rsidR="0003304A" w:rsidRPr="00B1574E" w:rsidRDefault="00194D3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12</w:t>
            </w:r>
          </w:p>
        </w:tc>
        <w:tc>
          <w:tcPr>
            <w:tcW w:w="785" w:type="pct"/>
            <w:gridSpan w:val="2"/>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657" w:type="pct"/>
            <w:shd w:val="clear" w:color="auto" w:fill="auto"/>
          </w:tcPr>
          <w:p w:rsidR="0003304A" w:rsidRPr="00B1574E" w:rsidRDefault="0003304A"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промышленности и торговли Республики Татарстан</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contextualSpacing/>
              <w:rPr>
                <w:rFonts w:ascii="Times New Roman" w:eastAsia="Calibri" w:hAnsi="Times New Roman" w:cs="Times New Roman"/>
                <w:sz w:val="24"/>
                <w:szCs w:val="24"/>
              </w:rPr>
            </w:pPr>
            <w:r w:rsidRPr="00B1574E">
              <w:rPr>
                <w:rFonts w:ascii="Times New Roman" w:eastAsia="Calibri" w:hAnsi="Times New Roman" w:cs="Times New Roman"/>
                <w:sz w:val="24"/>
                <w:szCs w:val="24"/>
              </w:rPr>
              <w:t>Повышение конкурентоспособности субъектов электроэнерге</w:t>
            </w:r>
            <w:r w:rsidRPr="00B1574E">
              <w:rPr>
                <w:rFonts w:ascii="Times New Roman" w:eastAsia="Calibri" w:hAnsi="Times New Roman" w:cs="Times New Roman"/>
                <w:sz w:val="24"/>
                <w:szCs w:val="24"/>
              </w:rPr>
              <w:softHyphen/>
              <w:t>тики розничного рынка электроэнер</w:t>
            </w:r>
            <w:r w:rsidRPr="00B1574E">
              <w:rPr>
                <w:rFonts w:ascii="Times New Roman" w:eastAsia="Calibri" w:hAnsi="Times New Roman" w:cs="Times New Roman"/>
                <w:sz w:val="24"/>
                <w:szCs w:val="24"/>
              </w:rPr>
              <w:softHyphen/>
              <w:t xml:space="preserve">гии (мощности) </w:t>
            </w:r>
          </w:p>
        </w:tc>
        <w:tc>
          <w:tcPr>
            <w:tcW w:w="1050" w:type="pct"/>
          </w:tcPr>
          <w:p w:rsidR="00C0128D" w:rsidRPr="00B1574E" w:rsidRDefault="00C0128D" w:rsidP="00B1574E">
            <w:pPr>
              <w:contextualSpacing/>
              <w:rPr>
                <w:rFonts w:ascii="Times New Roman" w:eastAsia="Calibri" w:hAnsi="Times New Roman" w:cs="Times New Roman"/>
                <w:sz w:val="24"/>
                <w:szCs w:val="24"/>
              </w:rPr>
            </w:pPr>
            <w:r w:rsidRPr="00B1574E">
              <w:rPr>
                <w:rFonts w:ascii="Times New Roman" w:eastAsia="Calibri" w:hAnsi="Times New Roman" w:cs="Times New Roman"/>
                <w:sz w:val="24"/>
                <w:szCs w:val="24"/>
              </w:rPr>
              <w:t>Доля реализованной электроэнергии хозяйствующими субъектами частного сектора</w:t>
            </w:r>
          </w:p>
          <w:p w:rsidR="00C0128D" w:rsidRPr="00B1574E" w:rsidRDefault="00C0128D" w:rsidP="00B1574E">
            <w:pPr>
              <w:contextualSpacing/>
              <w:rPr>
                <w:rFonts w:ascii="Times New Roman" w:eastAsia="Calibri" w:hAnsi="Times New Roman" w:cs="Times New Roman"/>
                <w:sz w:val="24"/>
                <w:szCs w:val="24"/>
              </w:rPr>
            </w:pPr>
          </w:p>
        </w:tc>
        <w:tc>
          <w:tcPr>
            <w:tcW w:w="185" w:type="pct"/>
          </w:tcPr>
          <w:p w:rsidR="00C0128D" w:rsidRPr="00B1574E" w:rsidRDefault="00C0128D" w:rsidP="00B1574E">
            <w:pPr>
              <w:contextualSpacing/>
              <w:jc w:val="center"/>
              <w:rPr>
                <w:rFonts w:ascii="Times New Roman" w:eastAsia="Calibri" w:hAnsi="Times New Roman" w:cs="Times New Roman"/>
                <w:sz w:val="24"/>
                <w:szCs w:val="24"/>
              </w:rPr>
            </w:pPr>
            <w:r w:rsidRPr="00B1574E">
              <w:rPr>
                <w:rFonts w:ascii="Times New Roman" w:eastAsia="Calibri" w:hAnsi="Times New Roman" w:cs="Times New Roman"/>
                <w:sz w:val="24"/>
                <w:szCs w:val="24"/>
              </w:rPr>
              <w:t>%</w:t>
            </w:r>
          </w:p>
        </w:tc>
        <w:tc>
          <w:tcPr>
            <w:tcW w:w="324" w:type="pct"/>
          </w:tcPr>
          <w:p w:rsidR="00C0128D" w:rsidRPr="00B1574E" w:rsidRDefault="00C0128D" w:rsidP="00B1574E">
            <w:pPr>
              <w:contextualSpacing/>
              <w:jc w:val="center"/>
              <w:rPr>
                <w:rFonts w:ascii="Times New Roman" w:eastAsia="Calibri" w:hAnsi="Times New Roman" w:cs="Times New Roman"/>
                <w:sz w:val="24"/>
                <w:szCs w:val="24"/>
              </w:rPr>
            </w:pPr>
            <w:r w:rsidRPr="00B1574E">
              <w:rPr>
                <w:rFonts w:ascii="Times New Roman" w:eastAsia="Calibri" w:hAnsi="Times New Roman" w:cs="Times New Roman"/>
                <w:sz w:val="24"/>
                <w:szCs w:val="24"/>
              </w:rPr>
              <w:t>26,9</w:t>
            </w:r>
          </w:p>
        </w:tc>
        <w:tc>
          <w:tcPr>
            <w:tcW w:w="324" w:type="pct"/>
            <w:gridSpan w:val="2"/>
          </w:tcPr>
          <w:p w:rsidR="00C0128D" w:rsidRPr="00B1574E" w:rsidRDefault="00C0128D" w:rsidP="00B1574E">
            <w:pPr>
              <w:contextualSpacing/>
              <w:jc w:val="center"/>
              <w:rPr>
                <w:rFonts w:ascii="Times New Roman" w:eastAsia="Calibri" w:hAnsi="Times New Roman" w:cs="Times New Roman"/>
                <w:sz w:val="24"/>
                <w:szCs w:val="24"/>
              </w:rPr>
            </w:pPr>
            <w:r w:rsidRPr="00B1574E">
              <w:rPr>
                <w:rFonts w:ascii="Times New Roman" w:eastAsia="Calibri" w:hAnsi="Times New Roman" w:cs="Times New Roman"/>
                <w:sz w:val="24"/>
                <w:szCs w:val="24"/>
              </w:rPr>
              <w:t>26,9</w:t>
            </w:r>
          </w:p>
        </w:tc>
        <w:tc>
          <w:tcPr>
            <w:tcW w:w="306" w:type="pct"/>
          </w:tcPr>
          <w:p w:rsidR="00C0128D" w:rsidRPr="00B1574E" w:rsidRDefault="00C0128D" w:rsidP="00B1574E">
            <w:pPr>
              <w:contextualSpacing/>
              <w:jc w:val="center"/>
              <w:rPr>
                <w:rFonts w:ascii="Times New Roman" w:eastAsia="Calibri" w:hAnsi="Times New Roman" w:cs="Times New Roman"/>
                <w:sz w:val="24"/>
                <w:szCs w:val="24"/>
              </w:rPr>
            </w:pPr>
            <w:r w:rsidRPr="00B1574E">
              <w:rPr>
                <w:rFonts w:ascii="Times New Roman" w:eastAsia="Calibri" w:hAnsi="Times New Roman" w:cs="Times New Roman"/>
                <w:sz w:val="24"/>
                <w:szCs w:val="24"/>
              </w:rPr>
              <w:t>27,5</w:t>
            </w:r>
          </w:p>
        </w:tc>
        <w:tc>
          <w:tcPr>
            <w:tcW w:w="319" w:type="pct"/>
            <w:gridSpan w:val="2"/>
          </w:tcPr>
          <w:p w:rsidR="00C0128D" w:rsidRPr="00B1574E" w:rsidRDefault="00C0128D" w:rsidP="00B1574E">
            <w:pPr>
              <w:contextualSpacing/>
              <w:jc w:val="center"/>
              <w:rPr>
                <w:rFonts w:ascii="Times New Roman" w:eastAsia="Calibri" w:hAnsi="Times New Roman" w:cs="Times New Roman"/>
                <w:sz w:val="24"/>
                <w:szCs w:val="24"/>
              </w:rPr>
            </w:pPr>
            <w:r w:rsidRPr="00B1574E">
              <w:rPr>
                <w:rFonts w:ascii="Times New Roman" w:eastAsia="Calibri" w:hAnsi="Times New Roman" w:cs="Times New Roman"/>
                <w:sz w:val="24"/>
                <w:szCs w:val="24"/>
              </w:rPr>
              <w:t>28,2</w:t>
            </w:r>
          </w:p>
        </w:tc>
        <w:tc>
          <w:tcPr>
            <w:tcW w:w="298" w:type="pct"/>
            <w:gridSpan w:val="2"/>
          </w:tcPr>
          <w:p w:rsidR="00C0128D" w:rsidRPr="00B1574E" w:rsidRDefault="00C0128D" w:rsidP="00B1574E">
            <w:pPr>
              <w:jc w:val="center"/>
              <w:rPr>
                <w:rFonts w:ascii="Times New Roman" w:eastAsia="Calibri" w:hAnsi="Times New Roman" w:cs="Times New Roman"/>
                <w:sz w:val="24"/>
                <w:szCs w:val="24"/>
              </w:rPr>
            </w:pPr>
            <w:r w:rsidRPr="00B1574E">
              <w:rPr>
                <w:rFonts w:ascii="Times New Roman" w:eastAsia="Calibri" w:hAnsi="Times New Roman" w:cs="Times New Roman"/>
                <w:sz w:val="24"/>
                <w:szCs w:val="24"/>
              </w:rPr>
              <w:t>30</w:t>
            </w:r>
          </w:p>
        </w:tc>
        <w:tc>
          <w:tcPr>
            <w:tcW w:w="785" w:type="pct"/>
            <w:gridSpan w:val="2"/>
          </w:tcPr>
          <w:p w:rsidR="00716265" w:rsidRPr="00B1574E" w:rsidRDefault="00A978D6" w:rsidP="00B1574E">
            <w:pPr>
              <w:jc w:val="both"/>
              <w:rPr>
                <w:rFonts w:ascii="Times New Roman" w:hAnsi="Times New Roman" w:cs="Times New Roman"/>
              </w:rPr>
            </w:pPr>
            <w:r w:rsidRPr="00B1574E">
              <w:rPr>
                <w:rFonts w:ascii="Times New Roman" w:hAnsi="Times New Roman" w:cs="Times New Roman"/>
              </w:rPr>
              <w:t>V = V n / V o *100%</w:t>
            </w:r>
            <w:r w:rsidR="00716265" w:rsidRPr="00B1574E">
              <w:rPr>
                <w:rFonts w:ascii="Times New Roman" w:hAnsi="Times New Roman" w:cs="Times New Roman"/>
              </w:rPr>
              <w:t>,</w:t>
            </w:r>
          </w:p>
          <w:p w:rsidR="00C0128D" w:rsidRPr="00B1574E" w:rsidRDefault="00C0128D" w:rsidP="00B1574E">
            <w:pPr>
              <w:jc w:val="both"/>
              <w:rPr>
                <w:rFonts w:ascii="Times New Roman" w:hAnsi="Times New Roman" w:cs="Times New Roman"/>
              </w:rPr>
            </w:pPr>
            <w:r w:rsidRPr="00B1574E">
              <w:rPr>
                <w:rFonts w:ascii="Times New Roman" w:hAnsi="Times New Roman" w:cs="Times New Roman"/>
              </w:rPr>
              <w:t>где:</w:t>
            </w:r>
          </w:p>
          <w:p w:rsidR="00C0128D" w:rsidRPr="00B1574E" w:rsidRDefault="00A978D6" w:rsidP="00B1574E">
            <w:pPr>
              <w:jc w:val="both"/>
              <w:rPr>
                <w:rFonts w:ascii="Times New Roman" w:hAnsi="Times New Roman" w:cs="Times New Roman"/>
              </w:rPr>
            </w:pPr>
            <w:proofErr w:type="spellStart"/>
            <w:r w:rsidRPr="00B1574E">
              <w:rPr>
                <w:rFonts w:ascii="Times New Roman" w:hAnsi="Times New Roman" w:cs="Times New Roman"/>
              </w:rPr>
              <w:t>Vn</w:t>
            </w:r>
            <w:proofErr w:type="spellEnd"/>
            <w:r w:rsidR="00C0128D" w:rsidRPr="00B1574E">
              <w:rPr>
                <w:rFonts w:ascii="Times New Roman" w:hAnsi="Times New Roman" w:cs="Times New Roman"/>
              </w:rPr>
              <w:t xml:space="preserve"> – объем (доля) реализованных на рынке товаров, работ, услуг в натуральном выражении организациями частной формы собственности; </w:t>
            </w:r>
          </w:p>
          <w:p w:rsidR="00C0128D" w:rsidRPr="00B1574E" w:rsidRDefault="00A978D6" w:rsidP="00B1574E">
            <w:pPr>
              <w:jc w:val="both"/>
              <w:rPr>
                <w:rFonts w:ascii="Times New Roman" w:hAnsi="Times New Roman" w:cs="Times New Roman"/>
              </w:rPr>
            </w:pPr>
            <w:proofErr w:type="spellStart"/>
            <w:r w:rsidRPr="00B1574E">
              <w:rPr>
                <w:rFonts w:ascii="Times New Roman" w:hAnsi="Times New Roman" w:cs="Times New Roman"/>
              </w:rPr>
              <w:t>Vo</w:t>
            </w:r>
            <w:proofErr w:type="spellEnd"/>
            <w:r w:rsidR="00716265" w:rsidRPr="00B1574E">
              <w:rPr>
                <w:rFonts w:ascii="Times New Roman" w:hAnsi="Times New Roman" w:cs="Times New Roman"/>
              </w:rPr>
              <w:t xml:space="preserve"> </w:t>
            </w:r>
            <w:r w:rsidR="00C0128D" w:rsidRPr="00B1574E">
              <w:rPr>
                <w:rFonts w:ascii="Times New Roman" w:hAnsi="Times New Roman" w:cs="Times New Roman"/>
              </w:rPr>
              <w:t>– объем (доля) реализованных на рынке товаров, работ, услуг в натуральном выражении всех хозяйствующих субъектов.</w:t>
            </w:r>
          </w:p>
        </w:tc>
        <w:tc>
          <w:tcPr>
            <w:tcW w:w="657"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промышленности и торговли Республики Татарстан</w:t>
            </w:r>
          </w:p>
          <w:p w:rsidR="00C0128D" w:rsidRPr="00B1574E" w:rsidRDefault="00C0128D" w:rsidP="00B1574E">
            <w:pPr>
              <w:contextualSpacing/>
              <w:rPr>
                <w:rFonts w:ascii="Times New Roman" w:hAnsi="Times New Roman" w:cs="Times New Roman"/>
                <w:sz w:val="24"/>
                <w:szCs w:val="24"/>
              </w:rPr>
            </w:pP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8"/>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1.</w:t>
            </w:r>
            <w:r w:rsidRPr="00B1574E">
              <w:rPr>
                <w:rFonts w:ascii="Times New Roman" w:hAnsi="Times New Roman" w:cs="Times New Roman"/>
                <w:bCs/>
                <w:sz w:val="24"/>
                <w:szCs w:val="24"/>
                <w:lang w:val="en-US"/>
              </w:rPr>
              <w:t>11</w:t>
            </w:r>
            <w:r w:rsidRPr="00B1574E">
              <w:rPr>
                <w:rFonts w:ascii="Times New Roman" w:hAnsi="Times New Roman" w:cs="Times New Roman"/>
                <w:bCs/>
                <w:sz w:val="24"/>
                <w:szCs w:val="24"/>
              </w:rPr>
              <w:t>.</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Розничный рынок нефтепродуктов</w:t>
            </w:r>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74"/>
        </w:trPr>
        <w:tc>
          <w:tcPr>
            <w:tcW w:w="169" w:type="pct"/>
            <w:vMerge w:val="restart"/>
            <w:shd w:val="clear" w:color="auto" w:fill="auto"/>
          </w:tcPr>
          <w:p w:rsidR="00C0128D" w:rsidRPr="00B1574E" w:rsidRDefault="00C0128D" w:rsidP="00B1574E">
            <w:pPr>
              <w:contextualSpacing/>
              <w:rPr>
                <w:rFonts w:ascii="Times New Roman" w:hAnsi="Times New Roman" w:cs="Times New Roman"/>
                <w:bCs/>
                <w:sz w:val="24"/>
                <w:szCs w:val="24"/>
              </w:rPr>
            </w:pPr>
          </w:p>
        </w:tc>
        <w:tc>
          <w:tcPr>
            <w:tcW w:w="4831" w:type="pct"/>
            <w:gridSpan w:val="14"/>
          </w:tcPr>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Обеспечение горюче-смазочными материалами потребителей Республики Татарстан, функционирование рынка нефтепродуктов напрямую</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зависит от наличия разветвленной сети автозаправочных станций всех типов (далее – АЗС). По данным государственного бюджетного учреждения «Управление по обеспечению рационального использования и качества топливно-энергетических ресурсов в Республике Татарстан» на территории Республики Татарстан расположены 1036 станций (694 - АЗС и 342 – АГЗС, МАЗС, КАЗС, АГНКС), из них эксплуатируются 904.</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 xml:space="preserve">Принадлежность автозаправочных и </w:t>
            </w:r>
            <w:proofErr w:type="spellStart"/>
            <w:r w:rsidRPr="00B1574E">
              <w:rPr>
                <w:rFonts w:ascii="Times New Roman" w:hAnsi="Times New Roman" w:cs="Times New Roman"/>
                <w:sz w:val="24"/>
                <w:szCs w:val="24"/>
              </w:rPr>
              <w:t>автогазозаправочных</w:t>
            </w:r>
            <w:proofErr w:type="spellEnd"/>
            <w:r w:rsidRPr="00B1574E">
              <w:rPr>
                <w:rFonts w:ascii="Times New Roman" w:hAnsi="Times New Roman" w:cs="Times New Roman"/>
                <w:sz w:val="24"/>
                <w:szCs w:val="24"/>
              </w:rPr>
              <w:t xml:space="preserve"> станций:</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1. ПАО «Татнефть» - 162 объекта;</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2. ОАО «ТАИФ» - 205 объектов;</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3. ООО «Лукойл-</w:t>
            </w:r>
            <w:proofErr w:type="spellStart"/>
            <w:r w:rsidRPr="00B1574E">
              <w:rPr>
                <w:rFonts w:ascii="Times New Roman" w:hAnsi="Times New Roman" w:cs="Times New Roman"/>
                <w:sz w:val="24"/>
                <w:szCs w:val="24"/>
              </w:rPr>
              <w:t>Уралнефтепродукт</w:t>
            </w:r>
            <w:proofErr w:type="spellEnd"/>
            <w:r w:rsidRPr="00B1574E">
              <w:rPr>
                <w:rFonts w:ascii="Times New Roman" w:hAnsi="Times New Roman" w:cs="Times New Roman"/>
                <w:sz w:val="24"/>
                <w:szCs w:val="24"/>
              </w:rPr>
              <w:t>» -36 объектов;</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3. Предприятия малого и среднего бизнеса - 528 объектов;</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 xml:space="preserve">4. </w:t>
            </w:r>
            <w:proofErr w:type="gramStart"/>
            <w:r w:rsidRPr="00B1574E">
              <w:rPr>
                <w:rFonts w:ascii="Times New Roman" w:hAnsi="Times New Roman" w:cs="Times New Roman"/>
                <w:sz w:val="24"/>
                <w:szCs w:val="24"/>
              </w:rPr>
              <w:t>Ведомственные</w:t>
            </w:r>
            <w:proofErr w:type="gramEnd"/>
            <w:r w:rsidRPr="00B1574E">
              <w:rPr>
                <w:rFonts w:ascii="Times New Roman" w:hAnsi="Times New Roman" w:cs="Times New Roman"/>
                <w:sz w:val="24"/>
                <w:szCs w:val="24"/>
              </w:rPr>
              <w:t xml:space="preserve"> – 105 топливозаправочных пункта (обслуживают собственный автотранспорт).</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Согласно представленной Федеральной антимонопольной службой по Республике Татарстан методике под организациями частной формы собственности понимаются хозяйствующие субъекты,</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 Исходя из методики, все АЗС в республике являются частными.</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 xml:space="preserve">В соответствии с Концепцией Целевой программы «Развитие сети автозаправочных, </w:t>
            </w:r>
            <w:proofErr w:type="spellStart"/>
            <w:r w:rsidRPr="00B1574E">
              <w:rPr>
                <w:rFonts w:ascii="Times New Roman" w:hAnsi="Times New Roman" w:cs="Times New Roman"/>
                <w:sz w:val="24"/>
                <w:szCs w:val="24"/>
              </w:rPr>
              <w:t>автогазозаправочных</w:t>
            </w:r>
            <w:proofErr w:type="spellEnd"/>
            <w:r w:rsidRPr="00B1574E">
              <w:rPr>
                <w:rFonts w:ascii="Times New Roman" w:hAnsi="Times New Roman" w:cs="Times New Roman"/>
                <w:sz w:val="24"/>
                <w:szCs w:val="24"/>
              </w:rPr>
              <w:t xml:space="preserve"> и многотопливных станций в Республике Татарстан на 2011 - 2015 годы», утвержденной распоряжением Кабинета Министров Республики Татарстан от 09.08.2011 № 1459- </w:t>
            </w:r>
            <w:proofErr w:type="gramStart"/>
            <w:r w:rsidRPr="00B1574E">
              <w:rPr>
                <w:rFonts w:ascii="Times New Roman" w:hAnsi="Times New Roman" w:cs="Times New Roman"/>
                <w:sz w:val="24"/>
                <w:szCs w:val="24"/>
              </w:rPr>
              <w:t>р</w:t>
            </w:r>
            <w:proofErr w:type="gramEnd"/>
            <w:r w:rsidRPr="00B1574E">
              <w:rPr>
                <w:rFonts w:ascii="Times New Roman" w:hAnsi="Times New Roman" w:cs="Times New Roman"/>
                <w:sz w:val="24"/>
                <w:szCs w:val="24"/>
              </w:rPr>
              <w:t xml:space="preserve">, объемы потребления моторного топлива, реализуемого через розничную сбытовую сеть, прогнозируются на уровне 2,8 млн тонн. Данный показатель расчетный. </w:t>
            </w:r>
          </w:p>
          <w:p w:rsidR="00C0128D" w:rsidRPr="00B1574E" w:rsidRDefault="00C0128D" w:rsidP="00B1574E">
            <w:pPr>
              <w:autoSpaceDE w:val="0"/>
              <w:autoSpaceDN w:val="0"/>
              <w:adjustRightInd w:val="0"/>
              <w:jc w:val="both"/>
              <w:rPr>
                <w:rFonts w:ascii="Times New Roman" w:hAnsi="Times New Roman" w:cs="Times New Roman"/>
                <w:sz w:val="24"/>
                <w:szCs w:val="24"/>
              </w:rPr>
            </w:pPr>
            <w:r w:rsidRPr="00B1574E">
              <w:rPr>
                <w:rFonts w:ascii="Times New Roman" w:hAnsi="Times New Roman" w:cs="Times New Roman"/>
                <w:sz w:val="24"/>
                <w:szCs w:val="24"/>
              </w:rPr>
              <w:t>Сведениями об объёме реализации в натуральном выражении органы государственного статистического наблюдения не располагают.</w:t>
            </w:r>
          </w:p>
        </w:tc>
      </w:tr>
      <w:tr w:rsidR="00B1574E" w:rsidRPr="00B1574E" w:rsidTr="00B157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2"/>
        </w:trPr>
        <w:tc>
          <w:tcPr>
            <w:tcW w:w="169" w:type="pct"/>
            <w:vMerge/>
            <w:shd w:val="clear" w:color="auto" w:fill="auto"/>
          </w:tcPr>
          <w:p w:rsidR="00C0128D" w:rsidRPr="00B1574E" w:rsidRDefault="00C0128D" w:rsidP="00B1574E">
            <w:pPr>
              <w:contextualSpacing/>
              <w:rPr>
                <w:rFonts w:ascii="Times New Roman" w:hAnsi="Times New Roman" w:cs="Times New Roman"/>
                <w:bCs/>
                <w:sz w:val="24"/>
                <w:szCs w:val="24"/>
              </w:rPr>
            </w:pPr>
          </w:p>
        </w:tc>
        <w:tc>
          <w:tcPr>
            <w:tcW w:w="2142" w:type="pct"/>
            <w:gridSpan w:val="4"/>
            <w:shd w:val="clear" w:color="auto" w:fill="auto"/>
          </w:tcPr>
          <w:p w:rsidR="00C0128D" w:rsidRPr="00B1574E" w:rsidRDefault="00C0128D" w:rsidP="00B1574E">
            <w:pPr>
              <w:ind w:firstLine="49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496"/>
              <w:jc w:val="both"/>
              <w:rPr>
                <w:rFonts w:ascii="Times New Roman" w:hAnsi="Times New Roman" w:cs="Times New Roman"/>
                <w:bCs/>
                <w:sz w:val="24"/>
                <w:szCs w:val="24"/>
              </w:rPr>
            </w:pPr>
            <w:proofErr w:type="gramStart"/>
            <w:r w:rsidRPr="00B1574E">
              <w:rPr>
                <w:rFonts w:ascii="Times New Roman" w:hAnsi="Times New Roman" w:cs="Times New Roman"/>
                <w:bCs/>
                <w:sz w:val="24"/>
                <w:szCs w:val="24"/>
                <w:lang w:val="en-US"/>
              </w:rPr>
              <w:t>c</w:t>
            </w:r>
            <w:r w:rsidRPr="00B1574E">
              <w:rPr>
                <w:rFonts w:ascii="Times New Roman" w:hAnsi="Times New Roman" w:cs="Times New Roman"/>
                <w:bCs/>
                <w:sz w:val="24"/>
                <w:szCs w:val="24"/>
              </w:rPr>
              <w:t>охраняется</w:t>
            </w:r>
            <w:proofErr w:type="gramEnd"/>
            <w:r w:rsidRPr="00B1574E">
              <w:rPr>
                <w:rFonts w:ascii="Times New Roman" w:hAnsi="Times New Roman" w:cs="Times New Roman"/>
                <w:bCs/>
                <w:sz w:val="24"/>
                <w:szCs w:val="24"/>
              </w:rPr>
              <w:t xml:space="preserve"> тенденция строительства АЗС без обоснования экономической целесообразности нахождения в конкретном населённом пункте и на конкретном участке автомобильной дороги без учёта требований ГОСТР 52766-2007 «Дороги автомобильные общего пользования. Элементы обустройства. Общие требования»;</w:t>
            </w:r>
          </w:p>
          <w:p w:rsidR="00C0128D" w:rsidRPr="00B1574E" w:rsidRDefault="00C0128D" w:rsidP="00B1574E">
            <w:pPr>
              <w:ind w:firstLine="496"/>
              <w:jc w:val="both"/>
              <w:rPr>
                <w:rFonts w:ascii="Times New Roman" w:hAnsi="Times New Roman" w:cs="Times New Roman"/>
                <w:sz w:val="24"/>
                <w:szCs w:val="24"/>
              </w:rPr>
            </w:pPr>
            <w:r w:rsidRPr="00B1574E">
              <w:rPr>
                <w:rFonts w:ascii="Times New Roman" w:hAnsi="Times New Roman" w:cs="Times New Roman"/>
                <w:bCs/>
                <w:sz w:val="24"/>
                <w:szCs w:val="24"/>
              </w:rPr>
              <w:t xml:space="preserve">недостаточное эффективное развитие рынка, в </w:t>
            </w:r>
            <w:proofErr w:type="gramStart"/>
            <w:r w:rsidRPr="00B1574E">
              <w:rPr>
                <w:rFonts w:ascii="Times New Roman" w:hAnsi="Times New Roman" w:cs="Times New Roman"/>
                <w:bCs/>
                <w:sz w:val="24"/>
                <w:szCs w:val="24"/>
              </w:rPr>
              <w:t>результате</w:t>
            </w:r>
            <w:proofErr w:type="gramEnd"/>
            <w:r w:rsidRPr="00B1574E">
              <w:rPr>
                <w:rFonts w:ascii="Times New Roman" w:hAnsi="Times New Roman" w:cs="Times New Roman"/>
                <w:bCs/>
                <w:sz w:val="24"/>
                <w:szCs w:val="24"/>
              </w:rPr>
              <w:t xml:space="preserve"> несоблюдения установленных нормативных расстояний между станциями          с учетом интенсивности движения</w:t>
            </w:r>
          </w:p>
        </w:tc>
        <w:tc>
          <w:tcPr>
            <w:tcW w:w="2689" w:type="pct"/>
            <w:gridSpan w:val="10"/>
            <w:shd w:val="clear" w:color="auto" w:fill="auto"/>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 xml:space="preserve">       Задача:</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       удовлетворение спроса на рынке моторного топлива.</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 xml:space="preserve">       Цель:</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       создание оптимальной сети объектов нефтепродуктообеспечения, отвечающих современным требованиям нормативно-технической документации, и полное удовлетворение потребительского спроса в моторном топливе, отвечающем действующим требованиям экологических стандартов.</w:t>
            </w:r>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 - 90%</w:t>
            </w:r>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 - 90%</w:t>
            </w:r>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 - 90%</w:t>
            </w:r>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 - 90%</w:t>
            </w:r>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01.01.2022 г. - 90%</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4"/>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Увеличение предложения на рынке нефтепродуктов</w:t>
            </w: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bCs/>
                <w:sz w:val="24"/>
                <w:szCs w:val="24"/>
              </w:rPr>
              <w:t>Темпы роста объемов производства нефтепродуктов</w:t>
            </w:r>
          </w:p>
          <w:p w:rsidR="00C0128D" w:rsidRPr="00B1574E" w:rsidRDefault="00C0128D" w:rsidP="00B1574E">
            <w:pPr>
              <w:contextualSpacing/>
              <w:jc w:val="both"/>
              <w:rPr>
                <w:rFonts w:ascii="Times New Roman" w:hAnsi="Times New Roman" w:cs="Times New Roman"/>
                <w:sz w:val="24"/>
                <w:szCs w:val="24"/>
              </w:rPr>
            </w:pP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tc>
        <w:tc>
          <w:tcPr>
            <w:tcW w:w="324" w:type="pct"/>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bCs/>
                <w:sz w:val="24"/>
                <w:szCs w:val="24"/>
              </w:rPr>
              <w:t>101</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101</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101</w:t>
            </w:r>
          </w:p>
        </w:tc>
        <w:tc>
          <w:tcPr>
            <w:tcW w:w="319" w:type="pct"/>
            <w:gridSpan w:val="2"/>
          </w:tcPr>
          <w:p w:rsidR="00C0128D" w:rsidRPr="00B1574E" w:rsidRDefault="00C0128D" w:rsidP="00B1574E">
            <w:pPr>
              <w:jc w:val="center"/>
              <w:rPr>
                <w:sz w:val="24"/>
                <w:szCs w:val="24"/>
              </w:rPr>
            </w:pPr>
            <w:r w:rsidRPr="00B1574E">
              <w:rPr>
                <w:rFonts w:ascii="Times New Roman" w:hAnsi="Times New Roman" w:cs="Times New Roman"/>
                <w:bCs/>
                <w:sz w:val="24"/>
                <w:szCs w:val="24"/>
              </w:rPr>
              <w:t>101</w:t>
            </w:r>
          </w:p>
        </w:tc>
        <w:tc>
          <w:tcPr>
            <w:tcW w:w="298" w:type="pct"/>
            <w:gridSpan w:val="2"/>
          </w:tcPr>
          <w:p w:rsidR="00C0128D" w:rsidRPr="00B1574E" w:rsidRDefault="00C0128D" w:rsidP="00B1574E">
            <w:pPr>
              <w:jc w:val="center"/>
              <w:rPr>
                <w:sz w:val="24"/>
                <w:szCs w:val="24"/>
              </w:rPr>
            </w:pPr>
            <w:r w:rsidRPr="00B1574E">
              <w:rPr>
                <w:rFonts w:ascii="Times New Roman" w:hAnsi="Times New Roman" w:cs="Times New Roman"/>
                <w:bCs/>
                <w:sz w:val="24"/>
                <w:szCs w:val="24"/>
              </w:rPr>
              <w:t>101</w:t>
            </w:r>
          </w:p>
        </w:tc>
        <w:tc>
          <w:tcPr>
            <w:tcW w:w="785" w:type="pct"/>
            <w:gridSpan w:val="2"/>
          </w:tcPr>
          <w:p w:rsidR="00C0128D" w:rsidRPr="00B1574E" w:rsidRDefault="00716265"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V n / V o *100%, где</w:t>
            </w:r>
            <w:r w:rsidR="00C0128D" w:rsidRPr="00B1574E">
              <w:rPr>
                <w:rFonts w:ascii="Times New Roman" w:hAnsi="Times New Roman" w:cs="Times New Roman"/>
                <w:sz w:val="24"/>
                <w:szCs w:val="24"/>
              </w:rPr>
              <w:t>:</w:t>
            </w:r>
          </w:p>
          <w:p w:rsidR="00C0128D" w:rsidRPr="00B1574E" w:rsidRDefault="00716265" w:rsidP="00B1574E">
            <w:pPr>
              <w:contextualSpacing/>
              <w:rPr>
                <w:rFonts w:ascii="Times New Roman" w:hAnsi="Times New Roman" w:cs="Times New Roman"/>
                <w:sz w:val="24"/>
                <w:szCs w:val="24"/>
              </w:rPr>
            </w:pPr>
            <w:proofErr w:type="gramStart"/>
            <w:r w:rsidRPr="00B1574E">
              <w:rPr>
                <w:rFonts w:ascii="Times New Roman" w:hAnsi="Times New Roman" w:cs="Times New Roman"/>
                <w:sz w:val="24"/>
                <w:szCs w:val="24"/>
              </w:rPr>
              <w:t>V n</w:t>
            </w:r>
            <w:r w:rsidR="00C0128D" w:rsidRPr="00B1574E">
              <w:rPr>
                <w:rFonts w:ascii="Times New Roman" w:hAnsi="Times New Roman" w:cs="Times New Roman"/>
                <w:sz w:val="24"/>
                <w:szCs w:val="24"/>
              </w:rPr>
              <w:t xml:space="preserve"> – произведено нефтепродуктов, </w:t>
            </w:r>
            <w:r w:rsidRPr="00B1574E">
              <w:rPr>
                <w:rFonts w:ascii="Times New Roman" w:hAnsi="Times New Roman" w:cs="Times New Roman"/>
                <w:sz w:val="24"/>
                <w:szCs w:val="24"/>
              </w:rPr>
              <w:t>тыс. тонн</w:t>
            </w:r>
            <w:r w:rsidR="00C0128D" w:rsidRPr="00B1574E">
              <w:rPr>
                <w:rFonts w:ascii="Times New Roman" w:hAnsi="Times New Roman" w:cs="Times New Roman"/>
                <w:sz w:val="24"/>
                <w:szCs w:val="24"/>
              </w:rPr>
              <w:t xml:space="preserve"> в текущем году;</w:t>
            </w:r>
            <w:proofErr w:type="gramEnd"/>
          </w:p>
          <w:p w:rsidR="00C0128D" w:rsidRPr="00B1574E" w:rsidRDefault="00716265" w:rsidP="00B1574E">
            <w:pPr>
              <w:contextualSpacing/>
              <w:jc w:val="both"/>
              <w:rPr>
                <w:rFonts w:ascii="Times New Roman" w:hAnsi="Times New Roman" w:cs="Times New Roman"/>
                <w:sz w:val="24"/>
                <w:szCs w:val="24"/>
              </w:rPr>
            </w:pPr>
            <w:proofErr w:type="spellStart"/>
            <w:r w:rsidRPr="00B1574E">
              <w:rPr>
                <w:rFonts w:ascii="Times New Roman" w:hAnsi="Times New Roman" w:cs="Times New Roman"/>
                <w:sz w:val="24"/>
                <w:szCs w:val="24"/>
              </w:rPr>
              <w:t>Vo</w:t>
            </w:r>
            <w:proofErr w:type="spellEnd"/>
            <w:r w:rsidR="00C0128D" w:rsidRPr="00B1574E">
              <w:rPr>
                <w:rFonts w:ascii="Times New Roman" w:hAnsi="Times New Roman" w:cs="Times New Roman"/>
                <w:sz w:val="24"/>
                <w:szCs w:val="24"/>
              </w:rPr>
              <w:t xml:space="preserve"> – произведено нефтепродуктов, </w:t>
            </w:r>
            <w:r w:rsidRPr="00B1574E">
              <w:rPr>
                <w:rFonts w:ascii="Times New Roman" w:hAnsi="Times New Roman" w:cs="Times New Roman"/>
                <w:sz w:val="24"/>
                <w:szCs w:val="24"/>
              </w:rPr>
              <w:t>тыс. тонн</w:t>
            </w:r>
            <w:r w:rsidR="00C0128D" w:rsidRPr="00B1574E">
              <w:rPr>
                <w:rFonts w:ascii="Times New Roman" w:hAnsi="Times New Roman" w:cs="Times New Roman"/>
                <w:sz w:val="24"/>
                <w:szCs w:val="24"/>
              </w:rPr>
              <w:t xml:space="preserve"> в </w:t>
            </w:r>
            <w:proofErr w:type="gramStart"/>
            <w:r w:rsidR="00C0128D" w:rsidRPr="00B1574E">
              <w:rPr>
                <w:rFonts w:ascii="Times New Roman" w:hAnsi="Times New Roman" w:cs="Times New Roman"/>
                <w:sz w:val="24"/>
                <w:szCs w:val="24"/>
              </w:rPr>
              <w:t>прошлом</w:t>
            </w:r>
            <w:proofErr w:type="gramEnd"/>
            <w:r w:rsidR="00C0128D" w:rsidRPr="00B1574E">
              <w:rPr>
                <w:rFonts w:ascii="Times New Roman" w:hAnsi="Times New Roman" w:cs="Times New Roman"/>
                <w:sz w:val="24"/>
                <w:szCs w:val="24"/>
              </w:rPr>
              <w:t xml:space="preserve"> году </w:t>
            </w:r>
          </w:p>
          <w:p w:rsidR="00C0128D" w:rsidRPr="00B1574E" w:rsidRDefault="00C0128D" w:rsidP="00B1574E">
            <w:pPr>
              <w:contextualSpacing/>
              <w:jc w:val="both"/>
              <w:rPr>
                <w:rFonts w:ascii="Times New Roman" w:hAnsi="Times New Roman" w:cs="Times New Roman"/>
                <w:bCs/>
                <w:sz w:val="24"/>
                <w:szCs w:val="24"/>
              </w:rPr>
            </w:pPr>
          </w:p>
          <w:p w:rsidR="00A978D6" w:rsidRPr="00B1574E" w:rsidRDefault="00A978D6" w:rsidP="00B1574E">
            <w:pPr>
              <w:contextualSpacing/>
              <w:jc w:val="both"/>
              <w:rPr>
                <w:rFonts w:ascii="Times New Roman" w:hAnsi="Times New Roman" w:cs="Times New Roman"/>
                <w:bCs/>
                <w:sz w:val="24"/>
                <w:szCs w:val="24"/>
              </w:rPr>
            </w:pPr>
          </w:p>
          <w:p w:rsidR="00A978D6" w:rsidRPr="00B1574E" w:rsidRDefault="00A978D6" w:rsidP="00B1574E">
            <w:pPr>
              <w:contextualSpacing/>
              <w:jc w:val="both"/>
              <w:rPr>
                <w:rFonts w:ascii="Times New Roman" w:hAnsi="Times New Roman" w:cs="Times New Roman"/>
                <w:bCs/>
                <w:sz w:val="24"/>
                <w:szCs w:val="24"/>
              </w:rPr>
            </w:pPr>
          </w:p>
        </w:tc>
        <w:tc>
          <w:tcPr>
            <w:tcW w:w="657" w:type="pct"/>
          </w:tcPr>
          <w:p w:rsidR="00C0128D" w:rsidRPr="00B1574E" w:rsidRDefault="00C0128D" w:rsidP="00B1574E">
            <w:pPr>
              <w:rPr>
                <w:rFonts w:ascii="Times New Roman" w:hAnsi="Times New Roman" w:cs="Times New Roman"/>
                <w:bCs/>
                <w:sz w:val="24"/>
                <w:szCs w:val="24"/>
              </w:rPr>
            </w:pPr>
            <w:r w:rsidRPr="00B1574E">
              <w:rPr>
                <w:rFonts w:ascii="Times New Roman" w:hAnsi="Times New Roman" w:cs="Times New Roman"/>
                <w:bCs/>
                <w:sz w:val="24"/>
                <w:szCs w:val="24"/>
              </w:rPr>
              <w:t>Министерство промышленности и торговли Республики Татарстан</w:t>
            </w:r>
          </w:p>
          <w:p w:rsidR="00C0128D" w:rsidRPr="00B1574E" w:rsidRDefault="00C0128D" w:rsidP="00B1574E">
            <w:pPr>
              <w:contextualSpacing/>
              <w:jc w:val="center"/>
              <w:rPr>
                <w:rFonts w:ascii="Times New Roman" w:hAnsi="Times New Roman" w:cs="Times New Roman"/>
                <w:bCs/>
                <w:sz w:val="24"/>
                <w:szCs w:val="24"/>
              </w:rPr>
            </w:pP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6"/>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1.12.</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Медицинские услуги</w:t>
            </w:r>
            <w:r w:rsidRPr="00B1574E">
              <w:rPr>
                <w:rFonts w:ascii="Times New Roman" w:hAnsi="Times New Roman" w:cs="Times New Roman"/>
                <w:bCs/>
                <w:sz w:val="24"/>
                <w:szCs w:val="24"/>
              </w:rPr>
              <w:t>»</w:t>
            </w:r>
          </w:p>
        </w:tc>
      </w:tr>
      <w:tr w:rsidR="00B1574E" w:rsidRPr="00B1574E" w:rsidTr="00A5559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52"/>
        </w:trPr>
        <w:tc>
          <w:tcPr>
            <w:tcW w:w="169" w:type="pct"/>
            <w:vMerge w:val="restart"/>
            <w:shd w:val="clear" w:color="auto" w:fill="auto"/>
          </w:tcPr>
          <w:p w:rsidR="00C0128D" w:rsidRPr="00B1574E" w:rsidRDefault="00C0128D" w:rsidP="00B1574E">
            <w:pPr>
              <w:contextualSpacing/>
              <w:jc w:val="both"/>
              <w:rPr>
                <w:rFonts w:ascii="Times New Roman" w:hAnsi="Times New Roman" w:cs="Times New Roman"/>
                <w:bCs/>
                <w:sz w:val="24"/>
                <w:szCs w:val="24"/>
              </w:rPr>
            </w:pPr>
          </w:p>
        </w:tc>
        <w:tc>
          <w:tcPr>
            <w:tcW w:w="4831" w:type="pct"/>
            <w:gridSpan w:val="14"/>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Количество медицинских организаций, участвующих в реализации Территориальной Программы государственных гарантий на 2018 год (далее - ТПГГ РТ), - 221 медицинских организаций, в том числе 92 медицинские организации частной формы собственности.</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До конца года в </w:t>
            </w:r>
            <w:proofErr w:type="gramStart"/>
            <w:r w:rsidRPr="00B1574E">
              <w:rPr>
                <w:rFonts w:ascii="Times New Roman" w:hAnsi="Times New Roman" w:cs="Times New Roman"/>
                <w:sz w:val="24"/>
                <w:szCs w:val="24"/>
              </w:rPr>
              <w:t>Реестре</w:t>
            </w:r>
            <w:proofErr w:type="gramEnd"/>
            <w:r w:rsidRPr="00B1574E">
              <w:rPr>
                <w:rFonts w:ascii="Times New Roman" w:hAnsi="Times New Roman" w:cs="Times New Roman"/>
                <w:sz w:val="24"/>
                <w:szCs w:val="24"/>
              </w:rPr>
              <w:t xml:space="preserve"> медицинских организаций по программе госгарантий ТПГГ РТ остались 83 частные медицинские организации, которым установлены плановые задания.</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Рост числа частных медицинских организаций, оказывающих медицинскую помощь, за 7 лет составил 3,8 раза.</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Справочно: в 2012 году - 22 медицинские организации, в 2018 году - 83 медицинские организации.</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Стоимость медицинской помощи в рамках ТПГГ РТ по частным медицинским организациям в 2018 году – 2 833 362,6 </w:t>
            </w:r>
            <w:proofErr w:type="spellStart"/>
            <w:r w:rsidRPr="00B1574E">
              <w:rPr>
                <w:rFonts w:ascii="Times New Roman" w:hAnsi="Times New Roman" w:cs="Times New Roman"/>
                <w:sz w:val="24"/>
                <w:szCs w:val="24"/>
              </w:rPr>
              <w:t>тыс</w:t>
            </w:r>
            <w:proofErr w:type="gramStart"/>
            <w:r w:rsidRPr="00B1574E">
              <w:rPr>
                <w:rFonts w:ascii="Times New Roman" w:hAnsi="Times New Roman" w:cs="Times New Roman"/>
                <w:sz w:val="24"/>
                <w:szCs w:val="24"/>
              </w:rPr>
              <w:t>.р</w:t>
            </w:r>
            <w:proofErr w:type="gramEnd"/>
            <w:r w:rsidRPr="00B1574E">
              <w:rPr>
                <w:rFonts w:ascii="Times New Roman" w:hAnsi="Times New Roman" w:cs="Times New Roman"/>
                <w:sz w:val="24"/>
                <w:szCs w:val="24"/>
              </w:rPr>
              <w:t>ублей</w:t>
            </w:r>
            <w:proofErr w:type="spellEnd"/>
            <w:r w:rsidRPr="00B1574E">
              <w:rPr>
                <w:rFonts w:ascii="Times New Roman" w:hAnsi="Times New Roman" w:cs="Times New Roman"/>
                <w:sz w:val="24"/>
                <w:szCs w:val="24"/>
              </w:rPr>
              <w:t>.</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Доля выделенного планового задания частным медицинским организациям от утвержденной стоимости ТПГГ РТ выросла </w:t>
            </w:r>
            <w:r w:rsidRPr="00B1574E">
              <w:rPr>
                <w:rFonts w:ascii="Times New Roman" w:hAnsi="Times New Roman" w:cs="Times New Roman"/>
                <w:sz w:val="24"/>
                <w:szCs w:val="24"/>
                <w:u w:val="single"/>
              </w:rPr>
              <w:t>с 2,5%</w:t>
            </w:r>
            <w:r w:rsidRPr="00B1574E">
              <w:rPr>
                <w:rFonts w:ascii="Times New Roman" w:hAnsi="Times New Roman" w:cs="Times New Roman"/>
                <w:sz w:val="24"/>
                <w:szCs w:val="24"/>
              </w:rPr>
              <w:t xml:space="preserve"> в 2012 году до 5,3 % в 2018 году.</w:t>
            </w:r>
          </w:p>
        </w:tc>
      </w:tr>
      <w:tr w:rsidR="00B1574E" w:rsidRPr="00B1574E" w:rsidTr="00B157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169" w:type="pct"/>
            <w:vMerge/>
            <w:shd w:val="clear" w:color="auto" w:fill="auto"/>
          </w:tcPr>
          <w:p w:rsidR="00C0128D" w:rsidRPr="00B1574E" w:rsidRDefault="00C0128D" w:rsidP="00B1574E">
            <w:pPr>
              <w:contextualSpacing/>
              <w:rPr>
                <w:rFonts w:ascii="Times New Roman" w:hAnsi="Times New Roman" w:cs="Times New Roman"/>
                <w:bCs/>
                <w:sz w:val="24"/>
                <w:szCs w:val="24"/>
              </w:rPr>
            </w:pPr>
          </w:p>
        </w:tc>
        <w:tc>
          <w:tcPr>
            <w:tcW w:w="2142" w:type="pct"/>
            <w:gridSpan w:val="4"/>
            <w:shd w:val="clear" w:color="auto" w:fill="auto"/>
          </w:tcPr>
          <w:p w:rsidR="00C0128D" w:rsidRPr="00B1574E" w:rsidRDefault="00C0128D" w:rsidP="00B1574E">
            <w:pPr>
              <w:ind w:firstLine="49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496"/>
              <w:jc w:val="both"/>
              <w:rPr>
                <w:rFonts w:ascii="Times New Roman" w:hAnsi="Times New Roman" w:cs="Times New Roman"/>
                <w:bCs/>
                <w:sz w:val="24"/>
                <w:szCs w:val="24"/>
              </w:rPr>
            </w:pPr>
            <w:r w:rsidRPr="00B1574E">
              <w:rPr>
                <w:rFonts w:ascii="Times New Roman" w:hAnsi="Times New Roman" w:cs="Times New Roman"/>
                <w:bCs/>
                <w:sz w:val="24"/>
                <w:szCs w:val="24"/>
              </w:rPr>
              <w:t>отсутствие возможности определения обязательств частных медицинских организаций в приказах и иных поручениях Минздрава в мероприятиях по оказанию медицинской помощи вне рамок Программы госгарантий;</w:t>
            </w:r>
          </w:p>
          <w:p w:rsidR="00C0128D" w:rsidRPr="00B1574E" w:rsidRDefault="00C0128D" w:rsidP="00B1574E">
            <w:pPr>
              <w:ind w:firstLine="496"/>
              <w:jc w:val="both"/>
              <w:rPr>
                <w:rFonts w:ascii="Times New Roman" w:hAnsi="Times New Roman" w:cs="Times New Roman"/>
                <w:bCs/>
                <w:sz w:val="24"/>
                <w:szCs w:val="24"/>
              </w:rPr>
            </w:pPr>
            <w:r w:rsidRPr="00B1574E">
              <w:rPr>
                <w:rFonts w:ascii="Times New Roman" w:hAnsi="Times New Roman" w:cs="Times New Roman"/>
                <w:bCs/>
                <w:sz w:val="24"/>
                <w:szCs w:val="24"/>
              </w:rPr>
              <w:t>наличие трудностей в системе статистического сбора и учета данных, характеризующих параметры развития участников рынка в соответствии с методическими рекомендациями Федеральной антимонопольной службы России;</w:t>
            </w:r>
          </w:p>
          <w:p w:rsidR="00C0128D" w:rsidRPr="00B1574E" w:rsidRDefault="00C0128D" w:rsidP="00B1574E">
            <w:pPr>
              <w:ind w:firstLine="512"/>
              <w:jc w:val="both"/>
              <w:rPr>
                <w:rFonts w:ascii="Times New Roman" w:hAnsi="Times New Roman" w:cs="Times New Roman"/>
                <w:bCs/>
                <w:sz w:val="24"/>
                <w:szCs w:val="24"/>
              </w:rPr>
            </w:pPr>
            <w:r w:rsidRPr="00B1574E">
              <w:rPr>
                <w:rFonts w:ascii="Times New Roman" w:hAnsi="Times New Roman" w:cs="Times New Roman"/>
                <w:bCs/>
                <w:sz w:val="24"/>
                <w:szCs w:val="24"/>
              </w:rPr>
              <w:t>увеличение доли частных медицинских организаций в реализации ТП ОМС приведет к уменьшению финансирования государственных ЛПУ и возможному их закрытию, что повлечет ограничение доступности первичной медицинской помощи и социальную напряженность;</w:t>
            </w:r>
          </w:p>
          <w:p w:rsidR="00C0128D" w:rsidRPr="00B1574E" w:rsidRDefault="00C0128D" w:rsidP="00B1574E">
            <w:pPr>
              <w:ind w:firstLine="512"/>
              <w:jc w:val="both"/>
              <w:rPr>
                <w:rFonts w:ascii="Times New Roman" w:hAnsi="Times New Roman" w:cs="Times New Roman"/>
                <w:sz w:val="24"/>
                <w:szCs w:val="24"/>
              </w:rPr>
            </w:pPr>
            <w:r w:rsidRPr="00B1574E">
              <w:rPr>
                <w:rFonts w:ascii="Times New Roman" w:hAnsi="Times New Roman" w:cs="Times New Roman"/>
                <w:bCs/>
                <w:sz w:val="24"/>
                <w:szCs w:val="24"/>
              </w:rPr>
              <w:t>недостаточное количество частных медицинских организаций, специализирующихся на оказании первичной медицинской помощи, в том числе по полису ОМС</w:t>
            </w:r>
          </w:p>
        </w:tc>
        <w:tc>
          <w:tcPr>
            <w:tcW w:w="2689" w:type="pct"/>
            <w:gridSpan w:val="10"/>
            <w:shd w:val="clear" w:color="auto" w:fill="auto"/>
          </w:tcPr>
          <w:p w:rsidR="00C0128D" w:rsidRPr="00B1574E" w:rsidRDefault="00C0128D" w:rsidP="00B1574E">
            <w:pPr>
              <w:ind w:firstLine="453"/>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453"/>
              <w:jc w:val="both"/>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на рынке медицинских услуг;</w:t>
            </w:r>
          </w:p>
          <w:p w:rsidR="00C0128D" w:rsidRPr="00B1574E" w:rsidRDefault="00C0128D" w:rsidP="00B1574E">
            <w:pPr>
              <w:ind w:firstLine="453"/>
              <w:jc w:val="both"/>
              <w:rPr>
                <w:rFonts w:ascii="Times New Roman" w:hAnsi="Times New Roman" w:cs="Times New Roman"/>
                <w:sz w:val="24"/>
                <w:szCs w:val="24"/>
              </w:rPr>
            </w:pPr>
            <w:r w:rsidRPr="00B1574E">
              <w:rPr>
                <w:rFonts w:ascii="Times New Roman" w:hAnsi="Times New Roman" w:cs="Times New Roman"/>
                <w:sz w:val="24"/>
                <w:szCs w:val="24"/>
              </w:rPr>
              <w:t>включение частных медицинских организаций в реализацию территориальных программ обязательного медицинского страхования.</w:t>
            </w:r>
          </w:p>
          <w:p w:rsidR="00C0128D" w:rsidRPr="00B1574E" w:rsidRDefault="00C0128D" w:rsidP="00B1574E">
            <w:pPr>
              <w:ind w:firstLine="453"/>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C0128D" w:rsidRPr="00B1574E" w:rsidRDefault="00C0128D" w:rsidP="00B1574E">
            <w:pPr>
              <w:ind w:firstLine="453"/>
              <w:jc w:val="both"/>
              <w:rPr>
                <w:rFonts w:ascii="Times New Roman" w:hAnsi="Times New Roman" w:cs="Times New Roman"/>
                <w:sz w:val="24"/>
                <w:szCs w:val="24"/>
              </w:rPr>
            </w:pPr>
            <w:proofErr w:type="gramStart"/>
            <w:r w:rsidRPr="00B1574E">
              <w:rPr>
                <w:rFonts w:ascii="Times New Roman" w:hAnsi="Times New Roman" w:cs="Times New Roman"/>
                <w:sz w:val="24"/>
                <w:szCs w:val="24"/>
              </w:rPr>
              <w:t>Недопущение снижения количества медицинских организаций частной формы собственности, которые в отчетном периоде оказывали физическим лицам платные медицинские услуги по 10 работам (услугам), составляющим медицинскую деятельность, в отдельности («терапия», «неврология», «акушерство и гинекология», «стоматология», «педиатрия», «офтальмология», «хирургия», «эндокринология», «кардиология», «урология»), в общем количестве медицинских организаций всех форм собственности, оказывающих платные медицинские услуги по соответствующим работам (услугам), составляющим медицинскую деятельность</w:t>
            </w:r>
            <w:proofErr w:type="gramEnd"/>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акушерство и гинекология = 76%</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кардиология = 76%</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неврология = 77%</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офтальмология = 68%</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педиатрия = 17%</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стоматология = 86%</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терапия = 58%</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урология = 75%</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хирургия = 75%</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V эндокринология  = 77%</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Включение частных медицинских организаций в реализацию территориальных программ обязательного медицинского страхования</w:t>
            </w: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Количество частных медицинских организаций, участвующих в ТПГГ РТ</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w:t>
            </w:r>
          </w:p>
        </w:tc>
        <w:tc>
          <w:tcPr>
            <w:tcW w:w="785" w:type="pct"/>
            <w:gridSpan w:val="2"/>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V = V n / V o * 100%, где:</w:t>
            </w:r>
          </w:p>
          <w:p w:rsidR="00C0128D" w:rsidRPr="00B1574E" w:rsidRDefault="00C0128D" w:rsidP="00B1574E">
            <w:pPr>
              <w:jc w:val="both"/>
              <w:rPr>
                <w:rFonts w:ascii="Times New Roman" w:hAnsi="Times New Roman" w:cs="Times New Roman"/>
                <w:sz w:val="24"/>
                <w:szCs w:val="24"/>
              </w:rPr>
            </w:pPr>
            <w:proofErr w:type="spellStart"/>
            <w:r w:rsidRPr="00B1574E">
              <w:rPr>
                <w:rFonts w:ascii="Times New Roman" w:hAnsi="Times New Roman" w:cs="Times New Roman"/>
                <w:sz w:val="24"/>
                <w:szCs w:val="24"/>
              </w:rPr>
              <w:t>Vn</w:t>
            </w:r>
            <w:proofErr w:type="spellEnd"/>
            <w:r w:rsidRPr="00B1574E">
              <w:rPr>
                <w:rFonts w:ascii="Times New Roman" w:hAnsi="Times New Roman" w:cs="Times New Roman"/>
                <w:sz w:val="24"/>
                <w:szCs w:val="24"/>
              </w:rPr>
              <w:t xml:space="preserve"> – количество частных медицинских организаций, участвующих в ТПГГ РТ;</w:t>
            </w:r>
          </w:p>
          <w:p w:rsidR="00C0128D" w:rsidRPr="00B1574E" w:rsidRDefault="00C0128D" w:rsidP="00B1574E">
            <w:pPr>
              <w:contextualSpacing/>
              <w:jc w:val="both"/>
              <w:rPr>
                <w:rFonts w:ascii="Times New Roman" w:hAnsi="Times New Roman" w:cs="Times New Roman"/>
                <w:sz w:val="24"/>
                <w:szCs w:val="24"/>
              </w:rPr>
            </w:pPr>
            <w:proofErr w:type="spellStart"/>
            <w:r w:rsidRPr="00B1574E">
              <w:rPr>
                <w:rFonts w:ascii="Times New Roman" w:hAnsi="Times New Roman" w:cs="Times New Roman"/>
                <w:sz w:val="24"/>
                <w:szCs w:val="24"/>
              </w:rPr>
              <w:t>Vo</w:t>
            </w:r>
            <w:proofErr w:type="spellEnd"/>
            <w:r w:rsidRPr="00B1574E">
              <w:rPr>
                <w:rFonts w:ascii="Times New Roman" w:hAnsi="Times New Roman" w:cs="Times New Roman"/>
                <w:sz w:val="24"/>
                <w:szCs w:val="24"/>
              </w:rPr>
              <w:t xml:space="preserve"> – количество всех медицинских организаций, участвующих в ТПГГ РТ.</w:t>
            </w:r>
          </w:p>
        </w:tc>
        <w:tc>
          <w:tcPr>
            <w:tcW w:w="657"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здравоохранения Республики Татарстан</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70"/>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Содействие организациям здравоохранения во внедрении систем менеджмента качества</w:t>
            </w: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Доля организаций здравоохранения, внедривших систему менеджмента качества</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bCs/>
                <w:sz w:val="24"/>
                <w:szCs w:val="24"/>
              </w:rPr>
              <w:t>40</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41</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42</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43</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44</w:t>
            </w:r>
          </w:p>
        </w:tc>
        <w:tc>
          <w:tcPr>
            <w:tcW w:w="785" w:type="pct"/>
            <w:gridSpan w:val="2"/>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A978D6"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A - </w:t>
            </w:r>
            <w:r w:rsidR="00C0128D" w:rsidRPr="00B1574E">
              <w:rPr>
                <w:rFonts w:ascii="Times New Roman" w:hAnsi="Times New Roman" w:cs="Times New Roman"/>
                <w:sz w:val="24"/>
                <w:szCs w:val="24"/>
              </w:rPr>
              <w:t>число организаций здравоохранения, внедривших систему менеджмента качества, Ед.;</w:t>
            </w:r>
          </w:p>
          <w:p w:rsidR="00C0128D" w:rsidRPr="00B1574E" w:rsidRDefault="00A978D6"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B - </w:t>
            </w:r>
            <w:r w:rsidR="00C0128D" w:rsidRPr="00B1574E">
              <w:rPr>
                <w:rFonts w:ascii="Times New Roman" w:hAnsi="Times New Roman" w:cs="Times New Roman"/>
                <w:sz w:val="24"/>
                <w:szCs w:val="24"/>
              </w:rPr>
              <w:t>общее число организаций здравоохранения, Ед.</w:t>
            </w:r>
          </w:p>
          <w:p w:rsidR="00C0128D" w:rsidRPr="00B1574E" w:rsidRDefault="00C0128D" w:rsidP="00B1574E">
            <w:pPr>
              <w:widowControl w:val="0"/>
              <w:jc w:val="both"/>
              <w:rPr>
                <w:rFonts w:ascii="Times New Roman" w:hAnsi="Times New Roman" w:cs="Times New Roman"/>
                <w:sz w:val="24"/>
                <w:szCs w:val="24"/>
              </w:rPr>
            </w:pPr>
          </w:p>
          <w:p w:rsidR="00A978D6" w:rsidRPr="00B1574E" w:rsidRDefault="00A978D6" w:rsidP="00B1574E">
            <w:pPr>
              <w:widowControl w:val="0"/>
              <w:jc w:val="both"/>
              <w:rPr>
                <w:rFonts w:ascii="Times New Roman" w:hAnsi="Times New Roman" w:cs="Times New Roman"/>
                <w:sz w:val="24"/>
                <w:szCs w:val="24"/>
              </w:rPr>
            </w:pPr>
          </w:p>
          <w:p w:rsidR="00A978D6" w:rsidRPr="00B1574E" w:rsidRDefault="00A978D6" w:rsidP="00B1574E">
            <w:pPr>
              <w:widowControl w:val="0"/>
              <w:jc w:val="both"/>
              <w:rPr>
                <w:rFonts w:ascii="Times New Roman" w:hAnsi="Times New Roman" w:cs="Times New Roman"/>
                <w:sz w:val="24"/>
                <w:szCs w:val="24"/>
              </w:rPr>
            </w:pPr>
          </w:p>
          <w:p w:rsidR="00A978D6" w:rsidRPr="00B1574E" w:rsidRDefault="00A978D6" w:rsidP="00B1574E">
            <w:pPr>
              <w:widowControl w:val="0"/>
              <w:jc w:val="both"/>
              <w:rPr>
                <w:rFonts w:ascii="Times New Roman" w:hAnsi="Times New Roman" w:cs="Times New Roman"/>
                <w:sz w:val="24"/>
                <w:szCs w:val="24"/>
              </w:rPr>
            </w:pPr>
          </w:p>
        </w:tc>
        <w:tc>
          <w:tcPr>
            <w:tcW w:w="657"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здравоохранения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3"/>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1.13.</w:t>
            </w:r>
            <w:r w:rsidRPr="00B1574E">
              <w:rPr>
                <w:rFonts w:ascii="Times New Roman" w:hAnsi="Times New Roman" w:cs="Times New Roman"/>
                <w:sz w:val="24"/>
                <w:szCs w:val="24"/>
              </w:rPr>
              <w:t xml:space="preserve"> Рынок «Услуги отдыха и оздоровления детей»</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88"/>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Соотношение численности детей, которым были оказаны услуги отдыха и оздоровления организациями частной формы собственности к общей численности детей, которым </w:t>
            </w:r>
            <w:proofErr w:type="gramStart"/>
            <w:r w:rsidRPr="00B1574E">
              <w:rPr>
                <w:rFonts w:ascii="Times New Roman" w:hAnsi="Times New Roman" w:cs="Times New Roman"/>
                <w:sz w:val="24"/>
                <w:szCs w:val="24"/>
              </w:rPr>
              <w:t>были оказаны услуги отдыха и оздоровления составило</w:t>
            </w:r>
            <w:proofErr w:type="gramEnd"/>
            <w:r w:rsidRPr="00B1574E">
              <w:rPr>
                <w:rFonts w:ascii="Times New Roman" w:hAnsi="Times New Roman" w:cs="Times New Roman"/>
                <w:sz w:val="24"/>
                <w:szCs w:val="24"/>
              </w:rPr>
              <w:t xml:space="preserve"> по итогам 2017 года 15,2%, что несколько ниже установленного Федеральной антимонопольной службой России значения ключевого показателя (20%).</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2017 году организованным отдыхом удалось охватить на 3% больше детей от запланированного количества. Всего за лето 2017 года успели отдохнуть более 168 тыс. детей. При этом планировалось направить в лагеря только 164 тыс. человек.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На сегодня существует ряд проблем в сфере детского отдыха и оздоровления. На содержание детских лагерей требуются значительные капиталовложения, их недостаток приводит к неудовлетворительному состоянию инфраструктуры. Как следствие, органами контроля выявляются нарушения, выдаются предписания, налагаются штрафы. В 2017 году не функционировало 22 детских оздоровительных учреждения, среди которых 9 муниципальных лагерей, 4 государственных и 9 лагерей, принадлежащих организациям.</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В 2017 году было выведено из эксплуатации 2 детских оздоровительных лагеря в связи с отсутствием необходимости в их функционировании.</w:t>
            </w:r>
          </w:p>
          <w:p w:rsidR="00C0128D" w:rsidRPr="00B1574E" w:rsidRDefault="00C0128D" w:rsidP="00B1574E">
            <w:pPr>
              <w:spacing w:line="276" w:lineRule="auto"/>
              <w:jc w:val="both"/>
              <w:rPr>
                <w:rFonts w:ascii="Times New Roman" w:hAnsi="Times New Roman" w:cs="Times New Roman"/>
                <w:sz w:val="24"/>
                <w:szCs w:val="24"/>
              </w:rPr>
            </w:pPr>
            <w:r w:rsidRPr="00B1574E">
              <w:rPr>
                <w:rFonts w:ascii="Times New Roman" w:hAnsi="Times New Roman" w:cs="Times New Roman"/>
                <w:sz w:val="24"/>
                <w:szCs w:val="24"/>
              </w:rPr>
              <w:t>Текущая ситуация обусловливает необходимость развития частного сектора на рынке услуг детского отдыха и оздоровления.</w:t>
            </w:r>
          </w:p>
          <w:p w:rsidR="00C0128D" w:rsidRPr="00B1574E" w:rsidRDefault="00C0128D" w:rsidP="00B1574E">
            <w:pPr>
              <w:spacing w:line="276" w:lineRule="auto"/>
              <w:jc w:val="both"/>
              <w:rPr>
                <w:rFonts w:ascii="Times New Roman" w:hAnsi="Times New Roman" w:cs="Times New Roman"/>
                <w:sz w:val="24"/>
                <w:szCs w:val="24"/>
              </w:rPr>
            </w:pPr>
            <w:r w:rsidRPr="00B1574E">
              <w:rPr>
                <w:rFonts w:ascii="Times New Roman" w:hAnsi="Times New Roman" w:cs="Times New Roman"/>
                <w:sz w:val="24"/>
                <w:szCs w:val="24"/>
              </w:rPr>
              <w:t xml:space="preserve">Состояние конкурентной среды на рынке детского отдыха и оздоровления республики респондентами оценивается как «выше среднего» – 3,55 балла из </w:t>
            </w:r>
            <w:proofErr w:type="gramStart"/>
            <w:r w:rsidRPr="00B1574E">
              <w:rPr>
                <w:rFonts w:ascii="Times New Roman" w:hAnsi="Times New Roman" w:cs="Times New Roman"/>
                <w:sz w:val="24"/>
                <w:szCs w:val="24"/>
              </w:rPr>
              <w:t>максимальных</w:t>
            </w:r>
            <w:proofErr w:type="gramEnd"/>
            <w:r w:rsidRPr="00B1574E">
              <w:rPr>
                <w:rFonts w:ascii="Times New Roman" w:hAnsi="Times New Roman" w:cs="Times New Roman"/>
                <w:sz w:val="24"/>
                <w:szCs w:val="24"/>
              </w:rPr>
              <w:t xml:space="preserve"> 5. </w:t>
            </w:r>
          </w:p>
          <w:p w:rsidR="00C0128D" w:rsidRPr="00B1574E" w:rsidRDefault="00C0128D" w:rsidP="00B1574E">
            <w:pPr>
              <w:spacing w:line="276" w:lineRule="auto"/>
              <w:jc w:val="both"/>
              <w:rPr>
                <w:rFonts w:ascii="Times New Roman" w:hAnsi="Times New Roman" w:cs="Times New Roman"/>
                <w:sz w:val="24"/>
                <w:szCs w:val="24"/>
              </w:rPr>
            </w:pPr>
            <w:r w:rsidRPr="00B1574E">
              <w:rPr>
                <w:rFonts w:ascii="Times New Roman" w:hAnsi="Times New Roman" w:cs="Times New Roman"/>
                <w:sz w:val="24"/>
                <w:szCs w:val="24"/>
              </w:rPr>
              <w:t>В числе важнейших факторов увеличения числа конкурентов, по мнению респондентов: изменения нормативно-правовой базы, регулирующей деятельность предпринимателей, появление конкурентов из других регионов Российской Федерации (по 34%) и меры государственной поддержки предпринимателей (30%)</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487"/>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487"/>
              <w:jc w:val="both"/>
              <w:rPr>
                <w:rFonts w:ascii="Times New Roman" w:hAnsi="Times New Roman" w:cs="Times New Roman"/>
                <w:bCs/>
                <w:sz w:val="24"/>
                <w:szCs w:val="24"/>
              </w:rPr>
            </w:pPr>
            <w:r w:rsidRPr="00B1574E">
              <w:rPr>
                <w:rFonts w:ascii="Times New Roman" w:hAnsi="Times New Roman" w:cs="Times New Roman"/>
                <w:bCs/>
                <w:sz w:val="24"/>
                <w:szCs w:val="24"/>
              </w:rPr>
              <w:t>недостаточный уровень развития частного сектора на рынке услуг детского отдыха и оздоровления;</w:t>
            </w:r>
          </w:p>
          <w:p w:rsidR="00C0128D" w:rsidRPr="00B1574E" w:rsidRDefault="00C0128D" w:rsidP="00B1574E">
            <w:pPr>
              <w:ind w:firstLine="487"/>
              <w:jc w:val="both"/>
              <w:rPr>
                <w:rFonts w:ascii="Times New Roman" w:hAnsi="Times New Roman" w:cs="Times New Roman"/>
                <w:bCs/>
                <w:sz w:val="24"/>
                <w:szCs w:val="24"/>
              </w:rPr>
            </w:pPr>
            <w:r w:rsidRPr="00B1574E">
              <w:rPr>
                <w:rFonts w:ascii="Times New Roman" w:hAnsi="Times New Roman" w:cs="Times New Roman"/>
                <w:bCs/>
                <w:sz w:val="24"/>
                <w:szCs w:val="24"/>
              </w:rPr>
              <w:t>повышенный уровень износа объектов инфраструктуры.</w:t>
            </w:r>
          </w:p>
        </w:tc>
        <w:tc>
          <w:tcPr>
            <w:tcW w:w="2689" w:type="pct"/>
            <w:gridSpan w:val="10"/>
          </w:tcPr>
          <w:p w:rsidR="00C0128D" w:rsidRPr="00B1574E" w:rsidRDefault="00C0128D" w:rsidP="00B1574E">
            <w:pPr>
              <w:ind w:firstLine="557"/>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spacing w:line="276" w:lineRule="auto"/>
              <w:ind w:firstLine="557"/>
              <w:jc w:val="both"/>
              <w:rPr>
                <w:rFonts w:ascii="Times New Roman" w:hAnsi="Times New Roman" w:cs="Times New Roman"/>
                <w:bCs/>
                <w:sz w:val="24"/>
                <w:szCs w:val="24"/>
              </w:rPr>
            </w:pPr>
            <w:r w:rsidRPr="00B1574E">
              <w:rPr>
                <w:rFonts w:ascii="Times New Roman" w:hAnsi="Times New Roman" w:cs="Times New Roman"/>
                <w:bCs/>
                <w:sz w:val="24"/>
                <w:szCs w:val="24"/>
              </w:rPr>
              <w:t xml:space="preserve">создание </w:t>
            </w:r>
            <w:r w:rsidRPr="00B1574E">
              <w:rPr>
                <w:rFonts w:ascii="Times New Roman" w:hAnsi="Times New Roman" w:cs="Times New Roman"/>
                <w:sz w:val="24"/>
                <w:szCs w:val="24"/>
              </w:rPr>
              <w:t>условий</w:t>
            </w:r>
            <w:r w:rsidRPr="00B1574E">
              <w:rPr>
                <w:rFonts w:ascii="Times New Roman" w:hAnsi="Times New Roman" w:cs="Times New Roman"/>
                <w:bCs/>
                <w:sz w:val="24"/>
                <w:szCs w:val="24"/>
              </w:rPr>
              <w:t xml:space="preserve"> для развития конкуренции на рынке услуг отдыха и оздоровления детей;</w:t>
            </w:r>
          </w:p>
          <w:p w:rsidR="00C0128D" w:rsidRPr="00B1574E" w:rsidRDefault="00C0128D" w:rsidP="00B1574E">
            <w:pPr>
              <w:spacing w:line="276" w:lineRule="auto"/>
              <w:ind w:firstLine="557"/>
              <w:jc w:val="both"/>
              <w:rPr>
                <w:rFonts w:ascii="Times New Roman" w:hAnsi="Times New Roman" w:cs="Times New Roman"/>
                <w:sz w:val="24"/>
                <w:szCs w:val="24"/>
              </w:rPr>
            </w:pPr>
            <w:r w:rsidRPr="00B1574E">
              <w:rPr>
                <w:rFonts w:ascii="Times New Roman" w:hAnsi="Times New Roman" w:cs="Times New Roman"/>
                <w:sz w:val="24"/>
                <w:szCs w:val="24"/>
              </w:rPr>
              <w:t>развитие сектора частных организаций отдыха и оздоровления детей;</w:t>
            </w:r>
          </w:p>
          <w:p w:rsidR="00C0128D" w:rsidRPr="00B1574E" w:rsidRDefault="00C0128D" w:rsidP="00B1574E">
            <w:pPr>
              <w:ind w:firstLine="557"/>
              <w:rPr>
                <w:rFonts w:ascii="Times New Roman" w:hAnsi="Times New Roman" w:cs="Times New Roman"/>
                <w:sz w:val="24"/>
                <w:szCs w:val="24"/>
              </w:rPr>
            </w:pPr>
            <w:r w:rsidRPr="00B1574E">
              <w:rPr>
                <w:rFonts w:ascii="Times New Roman" w:hAnsi="Times New Roman" w:cs="Times New Roman"/>
                <w:sz w:val="24"/>
                <w:szCs w:val="24"/>
              </w:rPr>
              <w:t xml:space="preserve">развитие мер </w:t>
            </w:r>
            <w:proofErr w:type="gramStart"/>
            <w:r w:rsidRPr="00B1574E">
              <w:rPr>
                <w:rFonts w:ascii="Times New Roman" w:hAnsi="Times New Roman" w:cs="Times New Roman"/>
                <w:sz w:val="24"/>
                <w:szCs w:val="24"/>
              </w:rPr>
              <w:t>государственной</w:t>
            </w:r>
            <w:proofErr w:type="gramEnd"/>
            <w:r w:rsidRPr="00B1574E">
              <w:rPr>
                <w:rFonts w:ascii="Times New Roman" w:hAnsi="Times New Roman" w:cs="Times New Roman"/>
                <w:sz w:val="24"/>
                <w:szCs w:val="24"/>
              </w:rPr>
              <w:t xml:space="preserve"> поддержки участников рынка.</w:t>
            </w:r>
          </w:p>
          <w:p w:rsidR="00C0128D" w:rsidRPr="00B1574E" w:rsidRDefault="00C0128D" w:rsidP="00B1574E">
            <w:pPr>
              <w:ind w:firstLine="594"/>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C0128D" w:rsidRPr="00B1574E" w:rsidRDefault="00C0128D" w:rsidP="00B1574E">
            <w:pPr>
              <w:ind w:firstLine="594"/>
              <w:rPr>
                <w:rFonts w:ascii="Times New Roman" w:hAnsi="Times New Roman" w:cs="Times New Roman"/>
                <w:sz w:val="24"/>
                <w:szCs w:val="24"/>
              </w:rPr>
            </w:pPr>
            <w:r w:rsidRPr="00B1574E">
              <w:rPr>
                <w:rFonts w:ascii="Times New Roman" w:hAnsi="Times New Roman" w:cs="Times New Roman"/>
                <w:sz w:val="24"/>
                <w:szCs w:val="24"/>
              </w:rPr>
              <w:t>увеличение численности детей, которым оказываются услуги отдыха и</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оздоровления организациями частным форм собственности</w:t>
            </w:r>
            <w:r w:rsidRPr="00B1574E">
              <w:rPr>
                <w:rFonts w:ascii="Times New Roman" w:hAnsi="Times New Roman" w:cs="Times New Roman"/>
                <w:bCs/>
                <w:sz w:val="24"/>
                <w:szCs w:val="24"/>
              </w:rPr>
              <w:t xml:space="preserve"> в общей численности детей этой категории к 2022 году до 20%.</w:t>
            </w:r>
          </w:p>
          <w:p w:rsidR="00C0128D" w:rsidRPr="00B1574E" w:rsidRDefault="00C0128D" w:rsidP="00B1574E">
            <w:pPr>
              <w:ind w:firstLine="59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594"/>
              <w:rPr>
                <w:rFonts w:ascii="Times New Roman" w:hAnsi="Times New Roman" w:cs="Times New Roman"/>
                <w:sz w:val="24"/>
                <w:szCs w:val="24"/>
              </w:rPr>
            </w:pPr>
            <w:r w:rsidRPr="00B1574E">
              <w:rPr>
                <w:rFonts w:ascii="Times New Roman" w:hAnsi="Times New Roman" w:cs="Times New Roman"/>
                <w:sz w:val="24"/>
                <w:szCs w:val="24"/>
              </w:rPr>
              <w:t>01.01.2018 г.- 15,2%</w:t>
            </w:r>
          </w:p>
          <w:p w:rsidR="00C0128D" w:rsidRPr="00B1574E" w:rsidRDefault="00C0128D" w:rsidP="00B1574E">
            <w:pPr>
              <w:ind w:firstLine="594"/>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594"/>
              <w:rPr>
                <w:rFonts w:ascii="Times New Roman" w:hAnsi="Times New Roman" w:cs="Times New Roman"/>
                <w:sz w:val="24"/>
                <w:szCs w:val="24"/>
              </w:rPr>
            </w:pPr>
            <w:r w:rsidRPr="00B1574E">
              <w:rPr>
                <w:rFonts w:ascii="Times New Roman" w:hAnsi="Times New Roman" w:cs="Times New Roman"/>
                <w:sz w:val="24"/>
                <w:szCs w:val="24"/>
              </w:rPr>
              <w:t>01.01.2019 г. – 16%</w:t>
            </w:r>
          </w:p>
          <w:p w:rsidR="00C0128D" w:rsidRPr="00B1574E" w:rsidRDefault="00C0128D" w:rsidP="00B1574E">
            <w:pPr>
              <w:ind w:firstLine="594"/>
              <w:rPr>
                <w:rFonts w:ascii="Times New Roman" w:hAnsi="Times New Roman" w:cs="Times New Roman"/>
                <w:sz w:val="24"/>
                <w:szCs w:val="24"/>
              </w:rPr>
            </w:pPr>
            <w:r w:rsidRPr="00B1574E">
              <w:rPr>
                <w:rFonts w:ascii="Times New Roman" w:hAnsi="Times New Roman" w:cs="Times New Roman"/>
                <w:sz w:val="24"/>
                <w:szCs w:val="24"/>
              </w:rPr>
              <w:t>01.01.2020 г. – 17%</w:t>
            </w:r>
          </w:p>
          <w:p w:rsidR="00C0128D" w:rsidRPr="00B1574E" w:rsidRDefault="00C0128D" w:rsidP="00B1574E">
            <w:pPr>
              <w:ind w:firstLine="594"/>
              <w:rPr>
                <w:rFonts w:ascii="Times New Roman" w:hAnsi="Times New Roman" w:cs="Times New Roman"/>
                <w:sz w:val="24"/>
                <w:szCs w:val="24"/>
              </w:rPr>
            </w:pPr>
            <w:r w:rsidRPr="00B1574E">
              <w:rPr>
                <w:rFonts w:ascii="Times New Roman" w:hAnsi="Times New Roman" w:cs="Times New Roman"/>
                <w:sz w:val="24"/>
                <w:szCs w:val="24"/>
              </w:rPr>
              <w:t>01.01.2021 г. – 19%</w:t>
            </w:r>
          </w:p>
          <w:p w:rsidR="00C0128D" w:rsidRPr="00B1574E" w:rsidRDefault="00C0128D" w:rsidP="00B1574E">
            <w:pPr>
              <w:ind w:firstLine="594"/>
              <w:rPr>
                <w:rFonts w:ascii="Times New Roman" w:hAnsi="Times New Roman" w:cs="Times New Roman"/>
                <w:sz w:val="24"/>
                <w:szCs w:val="24"/>
              </w:rPr>
            </w:pPr>
            <w:r w:rsidRPr="00B1574E">
              <w:rPr>
                <w:rFonts w:ascii="Times New Roman" w:hAnsi="Times New Roman" w:cs="Times New Roman"/>
                <w:sz w:val="24"/>
                <w:szCs w:val="24"/>
              </w:rPr>
              <w:t>01.01.2022 г. – 20%</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45"/>
        </w:trPr>
        <w:tc>
          <w:tcPr>
            <w:tcW w:w="169" w:type="pct"/>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1</w:t>
            </w:r>
          </w:p>
        </w:tc>
        <w:tc>
          <w:tcPr>
            <w:tcW w:w="583"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Развитие рынка услуг детского отдыха и оздоровления</w:t>
            </w:r>
          </w:p>
          <w:p w:rsidR="00C0128D" w:rsidRPr="00B1574E" w:rsidRDefault="00C0128D" w:rsidP="00B1574E">
            <w:pPr>
              <w:contextualSpacing/>
              <w:jc w:val="center"/>
              <w:rPr>
                <w:rFonts w:ascii="Times New Roman" w:hAnsi="Times New Roman" w:cs="Times New Roman"/>
                <w:bCs/>
                <w:sz w:val="24"/>
                <w:szCs w:val="24"/>
              </w:rPr>
            </w:pPr>
          </w:p>
        </w:tc>
        <w:tc>
          <w:tcPr>
            <w:tcW w:w="1050" w:type="pct"/>
          </w:tcPr>
          <w:p w:rsidR="00C0128D" w:rsidRPr="00B1574E" w:rsidRDefault="00C0128D" w:rsidP="00B1574E">
            <w:pPr>
              <w:contextualSpacing/>
              <w:rPr>
                <w:rFonts w:ascii="Times New Roman" w:hAnsi="Times New Roman" w:cs="Times New Roman"/>
                <w:bCs/>
                <w:sz w:val="24"/>
                <w:szCs w:val="24"/>
              </w:rPr>
            </w:pPr>
            <w:proofErr w:type="gramStart"/>
            <w:r w:rsidRPr="00B1574E">
              <w:rPr>
                <w:rFonts w:ascii="Times New Roman" w:hAnsi="Times New Roman" w:cs="Times New Roman"/>
                <w:sz w:val="24"/>
                <w:szCs w:val="24"/>
              </w:rPr>
              <w:t>Доля детей в возрасте от 7 до 17 лет, проживающих на территории Республики Татарстан, отдохнувших в организациях отдыха детей и их оздоровления соответствующего типа (стационарный загородный лагерь (приоритет), лагерь с дневным пребыванием, палаточный лагерь, стационарно-оздоровительный лагерь труда и отдыха), в общей численности детей этой категории</w:t>
            </w:r>
            <w:proofErr w:type="gramEnd"/>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22</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23</w:t>
            </w:r>
          </w:p>
        </w:tc>
        <w:tc>
          <w:tcPr>
            <w:tcW w:w="306" w:type="pct"/>
            <w:tcBorders>
              <w:right w:val="single" w:sz="4" w:space="0" w:color="auto"/>
            </w:tcBorders>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24</w:t>
            </w:r>
          </w:p>
        </w:tc>
        <w:tc>
          <w:tcPr>
            <w:tcW w:w="319" w:type="pct"/>
            <w:gridSpan w:val="2"/>
            <w:tcBorders>
              <w:right w:val="single" w:sz="4" w:space="0" w:color="auto"/>
            </w:tcBorders>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25</w:t>
            </w:r>
          </w:p>
        </w:tc>
        <w:tc>
          <w:tcPr>
            <w:tcW w:w="298" w:type="pct"/>
            <w:gridSpan w:val="2"/>
            <w:tcBorders>
              <w:right w:val="single" w:sz="4" w:space="0" w:color="auto"/>
            </w:tcBorders>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25</w:t>
            </w:r>
          </w:p>
        </w:tc>
        <w:tc>
          <w:tcPr>
            <w:tcW w:w="785" w:type="pct"/>
            <w:gridSpan w:val="2"/>
            <w:tcBorders>
              <w:left w:val="single" w:sz="4" w:space="0" w:color="auto"/>
            </w:tcBorders>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widowControl w:val="0"/>
              <w:jc w:val="both"/>
              <w:rPr>
                <w:rFonts w:ascii="Times New Roman" w:hAnsi="Times New Roman" w:cs="Times New Roman"/>
                <w:sz w:val="24"/>
                <w:szCs w:val="24"/>
              </w:rPr>
            </w:pPr>
            <w:proofErr w:type="gramStart"/>
            <w:r w:rsidRPr="00B1574E">
              <w:rPr>
                <w:rFonts w:ascii="Times New Roman" w:hAnsi="Times New Roman" w:cs="Times New Roman"/>
                <w:sz w:val="24"/>
                <w:szCs w:val="24"/>
              </w:rPr>
              <w:t>A - численность детей в возрасте от 7 до 17 лет, проживающих на территории Республики Татарстан, воспользовавшихся региональным сертификатом на отдых детей и их оздоровление (компенсацией части стоимости путевки по каждому типу организаций отдыха детей и их оздоровления, в общей численности детей этой категории, отдохнувших в организациях отдыха детей и их оздоровления соответствующего типа (стационарный загородный лагерь (приоритет), лагерь с дневным</w:t>
            </w:r>
            <w:proofErr w:type="gramEnd"/>
            <w:r w:rsidRPr="00B1574E">
              <w:rPr>
                <w:rFonts w:ascii="Times New Roman" w:hAnsi="Times New Roman" w:cs="Times New Roman"/>
                <w:sz w:val="24"/>
                <w:szCs w:val="24"/>
              </w:rPr>
              <w:t xml:space="preserve"> пребыванием, палаточный лагерь, стационарно-оздоровительный лагерь труда и отдыха), человек;</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 xml:space="preserve">B - численность детей в </w:t>
            </w:r>
            <w:proofErr w:type="gramStart"/>
            <w:r w:rsidRPr="00B1574E">
              <w:rPr>
                <w:rFonts w:ascii="Times New Roman" w:hAnsi="Times New Roman" w:cs="Times New Roman"/>
                <w:sz w:val="24"/>
                <w:szCs w:val="24"/>
              </w:rPr>
              <w:t>возрасте</w:t>
            </w:r>
            <w:proofErr w:type="gramEnd"/>
            <w:r w:rsidRPr="00B1574E">
              <w:rPr>
                <w:rFonts w:ascii="Times New Roman" w:hAnsi="Times New Roman" w:cs="Times New Roman"/>
                <w:sz w:val="24"/>
                <w:szCs w:val="24"/>
              </w:rPr>
              <w:t xml:space="preserve"> от 7 до 17 лет, проживающих на территории Республики Татарстан, человек</w:t>
            </w:r>
          </w:p>
        </w:tc>
        <w:tc>
          <w:tcPr>
            <w:tcW w:w="657"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по делам молодежи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87"/>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1.14 Рынок «Психолого-педагогического сопровождения детей с ограниченными возможностями здоровья»</w:t>
            </w:r>
          </w:p>
        </w:tc>
      </w:tr>
      <w:tr w:rsidR="00B1574E" w:rsidRPr="00B1574E" w:rsidTr="005E553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29"/>
        </w:trPr>
        <w:tc>
          <w:tcPr>
            <w:tcW w:w="169" w:type="pct"/>
            <w:vMerge w:val="restart"/>
            <w:shd w:val="clear" w:color="auto" w:fill="auto"/>
          </w:tcPr>
          <w:p w:rsidR="00C0128D" w:rsidRPr="00B1574E" w:rsidRDefault="00C0128D" w:rsidP="00B1574E">
            <w:pPr>
              <w:contextualSpacing/>
              <w:rPr>
                <w:rFonts w:ascii="Times New Roman" w:hAnsi="Times New Roman" w:cs="Times New Roman"/>
                <w:bCs/>
                <w:sz w:val="24"/>
                <w:szCs w:val="24"/>
              </w:rPr>
            </w:pPr>
          </w:p>
        </w:tc>
        <w:tc>
          <w:tcPr>
            <w:tcW w:w="4831" w:type="pct"/>
            <w:gridSpan w:val="14"/>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На сегодняшний день на территории Республики Татарстан подавляющее большинство услуг психолого-педагогического сопровождения детей с ограниченными возможностями здоровья (далее - ОВЗ) оказываются государственными и муниципальными организациями за счет бюджетных средств.</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Психолого-педагогическое сопровождение в общеобразовательных </w:t>
            </w:r>
            <w:proofErr w:type="gramStart"/>
            <w:r w:rsidRPr="00B1574E">
              <w:rPr>
                <w:rFonts w:ascii="Times New Roman" w:hAnsi="Times New Roman" w:cs="Times New Roman"/>
                <w:sz w:val="24"/>
                <w:szCs w:val="24"/>
              </w:rPr>
              <w:t>организациях</w:t>
            </w:r>
            <w:proofErr w:type="gramEnd"/>
            <w:r w:rsidRPr="00B1574E">
              <w:rPr>
                <w:rFonts w:ascii="Times New Roman" w:hAnsi="Times New Roman" w:cs="Times New Roman"/>
                <w:sz w:val="24"/>
                <w:szCs w:val="24"/>
              </w:rPr>
              <w:t xml:space="preserve"> Республики Татарстан обеспечивается кадровым составом, состоящим из 157 учителей-логопедов, 89 учителей-дефектологов (включая 37 </w:t>
            </w:r>
            <w:proofErr w:type="spellStart"/>
            <w:r w:rsidRPr="00B1574E">
              <w:rPr>
                <w:rFonts w:ascii="Times New Roman" w:hAnsi="Times New Roman" w:cs="Times New Roman"/>
                <w:sz w:val="24"/>
                <w:szCs w:val="24"/>
              </w:rPr>
              <w:t>олигофренопедагогов</w:t>
            </w:r>
            <w:proofErr w:type="spellEnd"/>
            <w:r w:rsidRPr="00B1574E">
              <w:rPr>
                <w:rFonts w:ascii="Times New Roman" w:hAnsi="Times New Roman" w:cs="Times New Roman"/>
                <w:sz w:val="24"/>
                <w:szCs w:val="24"/>
              </w:rPr>
              <w:t xml:space="preserve">, 8 тифлопедагогов, 20 сурдопедагогов), 102 социальных педагогов, 490 педагогов-психологов, 3 </w:t>
            </w:r>
            <w:proofErr w:type="spellStart"/>
            <w:r w:rsidRPr="00B1574E">
              <w:rPr>
                <w:rFonts w:ascii="Times New Roman" w:hAnsi="Times New Roman" w:cs="Times New Roman"/>
                <w:sz w:val="24"/>
                <w:szCs w:val="24"/>
              </w:rPr>
              <w:t>тьюторов</w:t>
            </w:r>
            <w:proofErr w:type="spellEnd"/>
            <w:r w:rsidRPr="00B1574E">
              <w:rPr>
                <w:rFonts w:ascii="Times New Roman" w:hAnsi="Times New Roman" w:cs="Times New Roman"/>
                <w:sz w:val="24"/>
                <w:szCs w:val="24"/>
              </w:rPr>
              <w:t>.</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169" w:type="pct"/>
            <w:vMerge/>
            <w:shd w:val="clear" w:color="auto" w:fill="auto"/>
          </w:tcPr>
          <w:p w:rsidR="00C0128D" w:rsidRPr="00B1574E" w:rsidRDefault="00C0128D" w:rsidP="00B1574E">
            <w:pPr>
              <w:contextualSpacing/>
              <w:rPr>
                <w:rFonts w:ascii="Times New Roman" w:hAnsi="Times New Roman" w:cs="Times New Roman"/>
                <w:bCs/>
                <w:sz w:val="24"/>
                <w:szCs w:val="24"/>
              </w:rPr>
            </w:pPr>
          </w:p>
        </w:tc>
        <w:tc>
          <w:tcPr>
            <w:tcW w:w="2142" w:type="pct"/>
            <w:gridSpan w:val="4"/>
          </w:tcPr>
          <w:p w:rsidR="00C0128D" w:rsidRPr="00B1574E" w:rsidRDefault="00C0128D" w:rsidP="00B1574E">
            <w:pPr>
              <w:ind w:firstLine="49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Проблема: </w:t>
            </w:r>
          </w:p>
          <w:p w:rsidR="00C0128D" w:rsidRPr="00B1574E" w:rsidRDefault="00C0128D" w:rsidP="00B1574E">
            <w:pPr>
              <w:ind w:firstLine="496"/>
              <w:jc w:val="both"/>
              <w:rPr>
                <w:rFonts w:ascii="Times New Roman" w:hAnsi="Times New Roman" w:cs="Times New Roman"/>
                <w:bCs/>
                <w:sz w:val="24"/>
                <w:szCs w:val="24"/>
              </w:rPr>
            </w:pPr>
            <w:r w:rsidRPr="00B1574E">
              <w:rPr>
                <w:rFonts w:ascii="Times New Roman" w:hAnsi="Times New Roman" w:cs="Times New Roman"/>
                <w:bCs/>
                <w:sz w:val="24"/>
                <w:szCs w:val="24"/>
              </w:rPr>
              <w:t>недостаточный уровень развития частного сектора на рынке</w:t>
            </w:r>
            <w:r w:rsidRPr="00B1574E">
              <w:rPr>
                <w:rFonts w:ascii="Times New Roman" w:hAnsi="Times New Roman" w:cs="Times New Roman"/>
                <w:sz w:val="24"/>
                <w:szCs w:val="24"/>
              </w:rPr>
              <w:t xml:space="preserve"> услуг психолого-педагогического сопровождения детей с ОВЗ</w:t>
            </w:r>
          </w:p>
          <w:p w:rsidR="00C0128D" w:rsidRPr="00B1574E" w:rsidRDefault="00C0128D" w:rsidP="00B1574E">
            <w:pPr>
              <w:ind w:firstLine="709"/>
              <w:jc w:val="both"/>
              <w:rPr>
                <w:rFonts w:ascii="Times New Roman" w:hAnsi="Times New Roman" w:cs="Times New Roman"/>
                <w:sz w:val="24"/>
                <w:szCs w:val="24"/>
              </w:rPr>
            </w:pPr>
          </w:p>
        </w:tc>
        <w:tc>
          <w:tcPr>
            <w:tcW w:w="2689" w:type="pct"/>
            <w:gridSpan w:val="10"/>
          </w:tcPr>
          <w:p w:rsidR="00C0128D" w:rsidRPr="00B1574E" w:rsidRDefault="00C0128D" w:rsidP="00B1574E">
            <w:pPr>
              <w:ind w:firstLine="453"/>
              <w:rPr>
                <w:rFonts w:ascii="Times New Roman" w:hAnsi="Times New Roman" w:cs="Times New Roman"/>
                <w:sz w:val="24"/>
                <w:szCs w:val="24"/>
              </w:rPr>
            </w:pPr>
            <w:r w:rsidRPr="00B1574E">
              <w:rPr>
                <w:rFonts w:ascii="Times New Roman" w:hAnsi="Times New Roman" w:cs="Times New Roman"/>
                <w:sz w:val="24"/>
                <w:szCs w:val="24"/>
              </w:rPr>
              <w:t>Задача:</w:t>
            </w:r>
          </w:p>
          <w:p w:rsidR="00C0128D" w:rsidRPr="00B1574E" w:rsidRDefault="00C0128D" w:rsidP="00B1574E">
            <w:pPr>
              <w:ind w:firstLine="453"/>
              <w:contextualSpacing/>
              <w:jc w:val="both"/>
              <w:rPr>
                <w:rFonts w:ascii="Times New Roman" w:hAnsi="Times New Roman" w:cs="Times New Roman"/>
                <w:sz w:val="24"/>
                <w:szCs w:val="24"/>
              </w:rPr>
            </w:pPr>
            <w:r w:rsidRPr="00B1574E">
              <w:rPr>
                <w:rFonts w:ascii="Times New Roman" w:hAnsi="Times New Roman" w:cs="Times New Roman"/>
                <w:bCs/>
                <w:sz w:val="24"/>
                <w:szCs w:val="24"/>
              </w:rPr>
              <w:t xml:space="preserve">необходимость развития рынка услуг психолого-педагогического сопровождения детей с </w:t>
            </w:r>
            <w:r w:rsidRPr="00B1574E">
              <w:rPr>
                <w:rFonts w:ascii="Times New Roman" w:hAnsi="Times New Roman" w:cs="Times New Roman"/>
                <w:sz w:val="24"/>
                <w:szCs w:val="24"/>
              </w:rPr>
              <w:t>ОВЗ</w:t>
            </w:r>
            <w:r w:rsidRPr="00B1574E">
              <w:rPr>
                <w:rFonts w:ascii="Times New Roman" w:hAnsi="Times New Roman" w:cs="Times New Roman"/>
                <w:bCs/>
                <w:sz w:val="24"/>
                <w:szCs w:val="24"/>
              </w:rPr>
              <w:t xml:space="preserve"> путем увеличения доли частных организаций на данном рынке.</w:t>
            </w:r>
          </w:p>
          <w:p w:rsidR="00C0128D" w:rsidRPr="00B1574E" w:rsidRDefault="00C0128D" w:rsidP="00B1574E">
            <w:pPr>
              <w:ind w:firstLine="453"/>
              <w:jc w:val="both"/>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C0128D" w:rsidRPr="00B1574E" w:rsidRDefault="00C0128D" w:rsidP="00B1574E">
            <w:pPr>
              <w:ind w:firstLine="453"/>
              <w:jc w:val="both"/>
              <w:rPr>
                <w:rFonts w:ascii="Times New Roman" w:hAnsi="Times New Roman" w:cs="Times New Roman"/>
                <w:sz w:val="24"/>
                <w:szCs w:val="24"/>
              </w:rPr>
            </w:pPr>
            <w:r w:rsidRPr="00B1574E">
              <w:rPr>
                <w:rFonts w:ascii="Times New Roman" w:hAnsi="Times New Roman" w:cs="Times New Roman"/>
                <w:sz w:val="24"/>
                <w:szCs w:val="24"/>
              </w:rPr>
              <w:t>увеличение доли частных организаций, оказывающих услуги ранней диагностики, социализации и реабилитации детей с ОВЗ (в возрасте до 6 лет), в общем количестве организаций, оказывающих услуги психолого-педагогического сопровождения детей с ОВЗ с раннего возраста, к 2022 году до 3%.</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01.01.2018 г. - 1,5%</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01.01.2019 г. - 1,5%</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01.01.2020 г. - 2,5%</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01.01.2021 г. - 2,7%</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01.01.2022 г. - 3%</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Увеличение числа частных организаций, оказывающих услуги ранней диагностики, социализации и реабилитации детей с ОВЗ</w:t>
            </w:r>
          </w:p>
        </w:tc>
        <w:tc>
          <w:tcPr>
            <w:tcW w:w="1050"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Доля частных организаций, оказывающих услуги ранней диагностики, социализации и реабилитации детей с ОВЗ (в возрасте до 6 лет), в общем количестве организаций, оказывающих услуги психолого-педагогического сопровождения детей с ОВЗ с раннего возраста</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1,5</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1,5</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2,5</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2,7</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785" w:type="pct"/>
            <w:gridSpan w:val="2"/>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A - количество частных организаций, оказывающих услуги ранней диагностики, социализации и реабилитации детей с ОВЗ (в возрасте до 6 лет), Ед.;</w:t>
            </w:r>
          </w:p>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B - общее количество организаций, оказывающих услуги психолого-педагогического сопровождения детей с ОВЗ с раннего возраста, Ед.</w:t>
            </w:r>
          </w:p>
        </w:tc>
        <w:tc>
          <w:tcPr>
            <w:tcW w:w="657"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1"/>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Организация единой информационно-консультационной системы для родителей и законных представителей детей с ОВЗ, содержащей информацию об организациях (в том числе частных) Республики Татарстан, оказывающих услуги психолого-педагогического сопровождения детей с ОВЗ, и оказываемых ими услугах</w:t>
            </w:r>
          </w:p>
        </w:tc>
        <w:tc>
          <w:tcPr>
            <w:tcW w:w="1050" w:type="pct"/>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Разработка/актуализация единого портала (специализированного раздела портала), посвященного организациям и услугам, оказываемым в сфере психолого-педагогического сопровождения детей с ОВЗ</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5</w:t>
            </w:r>
          </w:p>
        </w:tc>
        <w:tc>
          <w:tcPr>
            <w:tcW w:w="785" w:type="pct"/>
            <w:gridSpan w:val="2"/>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(нарастающим итогом к 01.01.2018)  Методика расчета не требуется</w:t>
            </w:r>
          </w:p>
        </w:tc>
        <w:tc>
          <w:tcPr>
            <w:tcW w:w="657"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 Министерство здравоохранения Республики Татарстан</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vMerge w:val="restar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3</w:t>
            </w:r>
          </w:p>
        </w:tc>
        <w:tc>
          <w:tcPr>
            <w:tcW w:w="583" w:type="pct"/>
            <w:vMerge w:val="restar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Оказание поддержки семьям, воспитывающим детей с ОВЗ, консультационными и реабилитационными службами</w:t>
            </w:r>
          </w:p>
        </w:tc>
        <w:tc>
          <w:tcPr>
            <w:tcW w:w="1050"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Количество проведенных семинаров-совещаний на базе учреждений для детей с ОВЗ по вопросам организации, обучения, воспитания детей с ОВЗ</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25</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26</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27</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28</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29</w:t>
            </w:r>
          </w:p>
        </w:tc>
        <w:tc>
          <w:tcPr>
            <w:tcW w:w="785" w:type="pct"/>
            <w:gridSpan w:val="2"/>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657" w:type="pct"/>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vMerge/>
            <w:shd w:val="clear" w:color="auto" w:fill="auto"/>
          </w:tcPr>
          <w:p w:rsidR="00C0128D" w:rsidRPr="00B1574E" w:rsidRDefault="00C0128D" w:rsidP="00B1574E">
            <w:pPr>
              <w:contextualSpacing/>
              <w:rPr>
                <w:rFonts w:ascii="Times New Roman" w:hAnsi="Times New Roman" w:cs="Times New Roman"/>
                <w:bCs/>
                <w:sz w:val="24"/>
                <w:szCs w:val="24"/>
              </w:rPr>
            </w:pPr>
          </w:p>
        </w:tc>
        <w:tc>
          <w:tcPr>
            <w:tcW w:w="583" w:type="pct"/>
            <w:vMerge/>
          </w:tcPr>
          <w:p w:rsidR="00C0128D" w:rsidRPr="00B1574E" w:rsidRDefault="00C0128D" w:rsidP="00B1574E">
            <w:pPr>
              <w:widowControl w:val="0"/>
              <w:rPr>
                <w:rFonts w:ascii="Times New Roman" w:hAnsi="Times New Roman" w:cs="Times New Roman"/>
                <w:sz w:val="24"/>
                <w:szCs w:val="24"/>
              </w:rPr>
            </w:pPr>
          </w:p>
        </w:tc>
        <w:tc>
          <w:tcPr>
            <w:tcW w:w="1050" w:type="pct"/>
          </w:tcPr>
          <w:p w:rsidR="00C0128D" w:rsidRPr="00B1574E" w:rsidRDefault="00C0128D" w:rsidP="00B1574E">
            <w:pPr>
              <w:widowControl w:val="0"/>
              <w:jc w:val="both"/>
              <w:rPr>
                <w:rFonts w:ascii="Times New Roman" w:hAnsi="Times New Roman" w:cs="Times New Roman"/>
                <w:sz w:val="24"/>
                <w:szCs w:val="24"/>
              </w:rPr>
            </w:pPr>
            <w:proofErr w:type="gramStart"/>
            <w:r w:rsidRPr="00B1574E">
              <w:rPr>
                <w:rFonts w:ascii="Times New Roman" w:hAnsi="Times New Roman" w:cs="Times New Roman"/>
                <w:sz w:val="24"/>
                <w:szCs w:val="24"/>
              </w:rPr>
              <w:t xml:space="preserve">Доля детей с ОВЗ, обучающихся в общеобразовательных школах, в рамках деятельности </w:t>
            </w:r>
            <w:proofErr w:type="spellStart"/>
            <w:r w:rsidRPr="00B1574E">
              <w:rPr>
                <w:rFonts w:ascii="Times New Roman" w:hAnsi="Times New Roman" w:cs="Times New Roman"/>
                <w:sz w:val="24"/>
                <w:szCs w:val="24"/>
              </w:rPr>
              <w:t>стажировочных</w:t>
            </w:r>
            <w:proofErr w:type="spellEnd"/>
            <w:r w:rsidRPr="00B1574E">
              <w:rPr>
                <w:rFonts w:ascii="Times New Roman" w:hAnsi="Times New Roman" w:cs="Times New Roman"/>
                <w:sz w:val="24"/>
                <w:szCs w:val="24"/>
              </w:rPr>
              <w:t xml:space="preserve"> площадок, функционирующих на базе специальных (коррекционных) образовательных организаций, которым было оказано психолого-педагогическое сопровождение, в общей численности детей с ОВЗ, обучающихся в общеобразовательных школах</w:t>
            </w:r>
            <w:proofErr w:type="gramEnd"/>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98" w:type="pct"/>
            <w:gridSpan w:val="2"/>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100</w:t>
            </w:r>
          </w:p>
        </w:tc>
        <w:tc>
          <w:tcPr>
            <w:tcW w:w="785" w:type="pct"/>
            <w:gridSpan w:val="2"/>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widowControl w:val="0"/>
              <w:rPr>
                <w:rFonts w:ascii="Times New Roman" w:hAnsi="Times New Roman" w:cs="Times New Roman"/>
                <w:sz w:val="24"/>
                <w:szCs w:val="24"/>
              </w:rPr>
            </w:pPr>
            <w:proofErr w:type="gramStart"/>
            <w:r w:rsidRPr="00B1574E">
              <w:rPr>
                <w:rFonts w:ascii="Times New Roman" w:hAnsi="Times New Roman" w:cs="Times New Roman"/>
                <w:sz w:val="24"/>
                <w:szCs w:val="24"/>
              </w:rPr>
              <w:t xml:space="preserve">A - количество детей с ОВЗ, обучающихся в общеобразовательных школах, в рамках деятельности </w:t>
            </w:r>
            <w:proofErr w:type="spellStart"/>
            <w:r w:rsidRPr="00B1574E">
              <w:rPr>
                <w:rFonts w:ascii="Times New Roman" w:hAnsi="Times New Roman" w:cs="Times New Roman"/>
                <w:sz w:val="24"/>
                <w:szCs w:val="24"/>
              </w:rPr>
              <w:t>стажировочных</w:t>
            </w:r>
            <w:proofErr w:type="spellEnd"/>
            <w:r w:rsidRPr="00B1574E">
              <w:rPr>
                <w:rFonts w:ascii="Times New Roman" w:hAnsi="Times New Roman" w:cs="Times New Roman"/>
                <w:sz w:val="24"/>
                <w:szCs w:val="24"/>
              </w:rPr>
              <w:t xml:space="preserve"> площадок, функционирующих на базе специальных (коррекционных) образовательных организаций, которым было оказано психолого-педагогическое сопровождение, человек;</w:t>
            </w:r>
            <w:proofErr w:type="gramEnd"/>
          </w:p>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 xml:space="preserve">B - общее количество детей с ОВЗ, обучающихся в общеобразовательных </w:t>
            </w:r>
            <w:proofErr w:type="gramStart"/>
            <w:r w:rsidRPr="00B1574E">
              <w:rPr>
                <w:rFonts w:ascii="Times New Roman" w:hAnsi="Times New Roman" w:cs="Times New Roman"/>
                <w:sz w:val="24"/>
                <w:szCs w:val="24"/>
              </w:rPr>
              <w:t>школах</w:t>
            </w:r>
            <w:proofErr w:type="gramEnd"/>
            <w:r w:rsidRPr="00B1574E">
              <w:rPr>
                <w:rFonts w:ascii="Times New Roman" w:hAnsi="Times New Roman" w:cs="Times New Roman"/>
                <w:sz w:val="24"/>
                <w:szCs w:val="24"/>
              </w:rPr>
              <w:t>, человек</w:t>
            </w:r>
          </w:p>
        </w:tc>
        <w:tc>
          <w:tcPr>
            <w:tcW w:w="657" w:type="pct"/>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3"/>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4</w:t>
            </w:r>
          </w:p>
        </w:tc>
        <w:tc>
          <w:tcPr>
            <w:tcW w:w="583"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Организация проведения курсов повышения квалификации для педагогических работников, реализующих инклюзивное образование</w:t>
            </w:r>
          </w:p>
        </w:tc>
        <w:tc>
          <w:tcPr>
            <w:tcW w:w="1050"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Доля педагогических работников, реализующих инклюзивное образование, прошедших курсы повышения квалификации по теме «Социально-психологические и педагогические аспекты реализации инклюзивного образования: теории и технологии», в общей численности педагогических работников, реализующих инклюзивное образование</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55</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56</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57</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58</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59</w:t>
            </w:r>
          </w:p>
        </w:tc>
        <w:tc>
          <w:tcPr>
            <w:tcW w:w="785" w:type="pct"/>
            <w:gridSpan w:val="2"/>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A - количество педагогических работников, реализующих инклюзивное образование, прошедших курсы повышения квалификации по теме «Социально-психологические и педагогические аспекты реализации инклюзивного образования: теории и технологии», человек;</w:t>
            </w:r>
          </w:p>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B - общее количество педагогических работников, реализующих инклюзивное образование, человек</w:t>
            </w:r>
          </w:p>
        </w:tc>
        <w:tc>
          <w:tcPr>
            <w:tcW w:w="657" w:type="pct"/>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 государственное автономное образовательное учреждение дополнительного профессионального образования «Институт развития образования Республики Татарстан» (по согласованию)</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3"/>
        </w:trPr>
        <w:tc>
          <w:tcPr>
            <w:tcW w:w="169" w:type="pct"/>
            <w:tcBorders>
              <w:bottom w:val="single" w:sz="4" w:space="0" w:color="auto"/>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5</w:t>
            </w:r>
          </w:p>
        </w:tc>
        <w:tc>
          <w:tcPr>
            <w:tcW w:w="58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Разработка целевых мероприятий государственной поддержки участников рынка со стороны органов исполнительной власти Республики Татарстан</w:t>
            </w: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республиканских программ в сфере поддержки организаций – участников рынка.</w:t>
            </w: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9</w:t>
            </w:r>
          </w:p>
        </w:tc>
        <w:tc>
          <w:tcPr>
            <w:tcW w:w="785" w:type="pct"/>
            <w:gridSpan w:val="2"/>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(нарастающим итогом к 01.01.2018) Методика расчета не требуется.</w:t>
            </w:r>
          </w:p>
        </w:tc>
        <w:tc>
          <w:tcPr>
            <w:tcW w:w="657" w:type="pct"/>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1.15.</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w:t>
            </w:r>
            <w:r w:rsidRPr="00B1574E">
              <w:rPr>
                <w:rFonts w:ascii="Times New Roman" w:hAnsi="Times New Roman" w:cs="Times New Roman"/>
                <w:sz w:val="24"/>
                <w:szCs w:val="24"/>
              </w:rPr>
              <w:t>Оказание услуг по перевозке пассажиров автомобильным транспортом по муниципальным маршрутам регулярных перевозок</w:t>
            </w:r>
            <w:r w:rsidRPr="00B1574E">
              <w:rPr>
                <w:rFonts w:ascii="Times New Roman" w:hAnsi="Times New Roman" w:cs="Times New Roman"/>
                <w:bCs/>
                <w:sz w:val="24"/>
                <w:szCs w:val="24"/>
              </w:rPr>
              <w:t>»                    (Рынок услуг по перевозке пассажиров наземным транспортом)</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57"/>
        </w:trPr>
        <w:tc>
          <w:tcPr>
            <w:tcW w:w="169" w:type="pct"/>
            <w:vMerge w:val="restart"/>
            <w:shd w:val="clear" w:color="auto" w:fill="auto"/>
          </w:tcPr>
          <w:p w:rsidR="00C0128D" w:rsidRPr="00B1574E" w:rsidRDefault="00C0128D" w:rsidP="00B1574E">
            <w:pPr>
              <w:contextualSpacing/>
              <w:rPr>
                <w:rFonts w:ascii="Times New Roman" w:hAnsi="Times New Roman" w:cs="Times New Roman"/>
                <w:bCs/>
                <w:sz w:val="24"/>
                <w:szCs w:val="24"/>
              </w:rPr>
            </w:pPr>
          </w:p>
        </w:tc>
        <w:tc>
          <w:tcPr>
            <w:tcW w:w="4831" w:type="pct"/>
            <w:gridSpan w:val="14"/>
          </w:tcPr>
          <w:p w:rsidR="00C0128D" w:rsidRPr="00B1574E" w:rsidRDefault="00C0128D"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На рынке пассажирских перевозок Республики Татарстан 311 перевозчиков осуществляют свою деятельность на основании лицензии, из них регулярные маршруты обслуживают 80 перевозчиков различных форм собственности, в том числе 25 крупных автотранспортных предприятий Республики Татарстан.</w:t>
            </w:r>
          </w:p>
          <w:p w:rsidR="00C0128D" w:rsidRPr="00B1574E" w:rsidRDefault="00C0128D"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Среднесписочное количество подвижного состава крупнейших автотранспортных предприятий составляет более 1,4 тыс. автобусов, которые обслуживают около 640 маршрутов.</w:t>
            </w:r>
          </w:p>
          <w:p w:rsidR="00C0128D" w:rsidRPr="00B1574E" w:rsidRDefault="00C0128D"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В транспортном обслуживании населения на 147 межмуниципальных маршрутах (103 междугородних и 44 пригородных) задействовано 45 перевозчиков (579 транспортных средств). Транспортные средства перевозчиков оснащены оборудованием Глобальной навигационной спутниковой системы и подключены к ведомственной геоинформационной системе Министерства транспорта и дорожного хозяйства Республики Татарстан. По некоторым межмуниципальным маршрутам отмечается недостаточное количество перевозчиков.</w:t>
            </w:r>
          </w:p>
          <w:p w:rsidR="00C0128D" w:rsidRPr="00B1574E" w:rsidRDefault="00C0128D" w:rsidP="00B1574E">
            <w:pPr>
              <w:ind w:right="34"/>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По состоянию на 01.01.2018 перевозку пассажиров и </w:t>
            </w:r>
            <w:proofErr w:type="spellStart"/>
            <w:r w:rsidRPr="00B1574E">
              <w:rPr>
                <w:rFonts w:ascii="Times New Roman" w:hAnsi="Times New Roman" w:cs="Times New Roman"/>
                <w:bCs/>
                <w:sz w:val="24"/>
                <w:szCs w:val="24"/>
              </w:rPr>
              <w:t>багажкультураа</w:t>
            </w:r>
            <w:proofErr w:type="spellEnd"/>
            <w:r w:rsidRPr="00B1574E">
              <w:rPr>
                <w:rFonts w:ascii="Times New Roman" w:hAnsi="Times New Roman" w:cs="Times New Roman"/>
                <w:bCs/>
                <w:sz w:val="24"/>
                <w:szCs w:val="24"/>
              </w:rPr>
              <w:t xml:space="preserve"> автомобильным транспортом по межмуниципальным маршрутам регулярных перевозок осуществляет 41 организация (победители открытого конкурса на осуществление перевозок по межмуниципальному маршруту регулярных перевозок), из них по формам собственности: ОАО - 5 организаций, АО -1 организация, ООО – 22 организации, МУП – 1 организация, ИП – 12 организаций.</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bCs/>
                <w:sz w:val="24"/>
                <w:szCs w:val="24"/>
              </w:rPr>
              <w:t>Организации государственной формы собственности на данном рынке отсутствуют.</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32"/>
        </w:trPr>
        <w:tc>
          <w:tcPr>
            <w:tcW w:w="169" w:type="pct"/>
            <w:vMerge/>
            <w:shd w:val="clear" w:color="auto" w:fill="auto"/>
          </w:tcPr>
          <w:p w:rsidR="00C0128D" w:rsidRPr="00B1574E" w:rsidRDefault="00C0128D" w:rsidP="00B1574E">
            <w:pPr>
              <w:contextualSpacing/>
              <w:rPr>
                <w:rFonts w:ascii="Times New Roman" w:hAnsi="Times New Roman" w:cs="Times New Roman"/>
                <w:bCs/>
                <w:sz w:val="24"/>
                <w:szCs w:val="24"/>
              </w:rPr>
            </w:pPr>
          </w:p>
        </w:tc>
        <w:tc>
          <w:tcPr>
            <w:tcW w:w="1818" w:type="pct"/>
            <w:gridSpan w:val="3"/>
          </w:tcPr>
          <w:p w:rsidR="00C0128D" w:rsidRPr="00B1574E" w:rsidRDefault="00C0128D" w:rsidP="00B1574E">
            <w:pPr>
              <w:ind w:firstLine="640"/>
              <w:rPr>
                <w:rFonts w:ascii="Times New Roman" w:hAnsi="Times New Roman" w:cs="Times New Roman"/>
                <w:sz w:val="24"/>
                <w:szCs w:val="24"/>
              </w:rPr>
            </w:pPr>
            <w:r w:rsidRPr="00B1574E">
              <w:rPr>
                <w:rFonts w:ascii="Times New Roman" w:hAnsi="Times New Roman" w:cs="Times New Roman"/>
                <w:sz w:val="24"/>
                <w:szCs w:val="24"/>
              </w:rPr>
              <w:t xml:space="preserve"> Проблемы: </w:t>
            </w:r>
          </w:p>
          <w:p w:rsidR="00C0128D" w:rsidRPr="00B1574E" w:rsidRDefault="00C0128D" w:rsidP="00B1574E">
            <w:pPr>
              <w:ind w:firstLine="709"/>
              <w:jc w:val="both"/>
              <w:rPr>
                <w:rFonts w:ascii="Times New Roman" w:hAnsi="Times New Roman" w:cs="Times New Roman"/>
                <w:bCs/>
                <w:sz w:val="24"/>
                <w:szCs w:val="24"/>
              </w:rPr>
            </w:pPr>
            <w:r w:rsidRPr="00B1574E">
              <w:rPr>
                <w:rFonts w:ascii="Times New Roman" w:hAnsi="Times New Roman" w:cs="Times New Roman"/>
                <w:bCs/>
                <w:sz w:val="24"/>
                <w:szCs w:val="24"/>
              </w:rPr>
              <w:t>низкий уровень развития частного сектора на рынке услуг по перевозке пассажиров автомобильным транспортом по муниципальным маршрутам регулярных перевозок;</w:t>
            </w:r>
          </w:p>
          <w:p w:rsidR="00C0128D" w:rsidRPr="00B1574E" w:rsidRDefault="00C0128D" w:rsidP="00B1574E">
            <w:pPr>
              <w:ind w:firstLine="640"/>
              <w:jc w:val="both"/>
              <w:rPr>
                <w:rFonts w:ascii="Times New Roman" w:hAnsi="Times New Roman" w:cs="Times New Roman"/>
                <w:sz w:val="24"/>
                <w:szCs w:val="24"/>
              </w:rPr>
            </w:pPr>
            <w:r w:rsidRPr="00B1574E">
              <w:rPr>
                <w:rFonts w:ascii="Times New Roman" w:hAnsi="Times New Roman" w:cs="Times New Roman"/>
                <w:bCs/>
                <w:sz w:val="24"/>
                <w:szCs w:val="24"/>
              </w:rPr>
              <w:t>недостаточное количество перевозчиков на отдельных муниципальных маршрутах.</w:t>
            </w:r>
          </w:p>
        </w:tc>
        <w:tc>
          <w:tcPr>
            <w:tcW w:w="3013" w:type="pct"/>
            <w:gridSpan w:val="11"/>
          </w:tcPr>
          <w:p w:rsidR="00C0128D" w:rsidRPr="00B1574E" w:rsidRDefault="00C0128D" w:rsidP="00B1574E">
            <w:pPr>
              <w:ind w:firstLine="489"/>
              <w:jc w:val="both"/>
              <w:rPr>
                <w:rFonts w:ascii="Times New Roman" w:hAnsi="Times New Roman" w:cs="Times New Roman"/>
                <w:sz w:val="24"/>
                <w:szCs w:val="24"/>
              </w:rPr>
            </w:pPr>
            <w:r w:rsidRPr="00B1574E">
              <w:rPr>
                <w:rFonts w:ascii="Times New Roman" w:hAnsi="Times New Roman" w:cs="Times New Roman"/>
                <w:sz w:val="24"/>
                <w:szCs w:val="24"/>
              </w:rPr>
              <w:t>Задача:</w:t>
            </w:r>
          </w:p>
          <w:p w:rsidR="00C0128D" w:rsidRPr="00B1574E" w:rsidRDefault="00C0128D" w:rsidP="00B1574E">
            <w:pPr>
              <w:ind w:firstLine="489"/>
              <w:contextualSpacing/>
              <w:jc w:val="both"/>
              <w:rPr>
                <w:rFonts w:ascii="Times New Roman" w:hAnsi="Times New Roman" w:cs="Times New Roman"/>
                <w:sz w:val="24"/>
                <w:szCs w:val="24"/>
              </w:rPr>
            </w:pPr>
            <w:r w:rsidRPr="00B1574E">
              <w:rPr>
                <w:rFonts w:ascii="Times New Roman" w:hAnsi="Times New Roman" w:cs="Times New Roman"/>
                <w:sz w:val="24"/>
                <w:szCs w:val="24"/>
              </w:rPr>
              <w:t>развитие сектора частных перевозчиков на муниципальных маршрутах регулярных перевозок пассажиров автомобильным транспортом.</w:t>
            </w:r>
          </w:p>
          <w:p w:rsidR="00C0128D" w:rsidRPr="00B1574E" w:rsidRDefault="00C0128D" w:rsidP="00B1574E">
            <w:pPr>
              <w:ind w:firstLine="489"/>
              <w:jc w:val="both"/>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C0128D" w:rsidRPr="00B1574E" w:rsidRDefault="00C0128D" w:rsidP="00B1574E">
            <w:pPr>
              <w:ind w:firstLine="489"/>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недопущение снижения доли (объема) выручки в общей величине стоимостного оборота рынка хозяйствующих субъектов частного сектора (выручка частных предприятий к 2022 году</w:t>
            </w:r>
            <w:proofErr w:type="gramEnd"/>
          </w:p>
          <w:p w:rsidR="00C0128D" w:rsidRPr="00B1574E" w:rsidRDefault="00C0128D"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 - 51,4%</w:t>
            </w:r>
          </w:p>
          <w:p w:rsidR="00C0128D" w:rsidRPr="00B1574E" w:rsidRDefault="00C0128D"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C0128D" w:rsidRPr="00B1574E" w:rsidRDefault="00C0128D"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 - 51,4%</w:t>
            </w:r>
          </w:p>
          <w:p w:rsidR="00C0128D" w:rsidRPr="00B1574E" w:rsidRDefault="00C0128D"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 - 52%</w:t>
            </w:r>
          </w:p>
          <w:p w:rsidR="00C0128D" w:rsidRPr="00B1574E" w:rsidRDefault="00C0128D"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 - 52%</w:t>
            </w:r>
          </w:p>
          <w:p w:rsidR="00C0128D" w:rsidRPr="00B1574E" w:rsidRDefault="00C0128D" w:rsidP="00B1574E">
            <w:pPr>
              <w:ind w:firstLine="457"/>
              <w:jc w:val="both"/>
              <w:rPr>
                <w:rFonts w:ascii="Times New Roman" w:hAnsi="Times New Roman" w:cs="Times New Roman"/>
                <w:bCs/>
                <w:sz w:val="24"/>
                <w:szCs w:val="24"/>
              </w:rPr>
            </w:pPr>
            <w:r w:rsidRPr="00B1574E">
              <w:rPr>
                <w:rFonts w:ascii="Times New Roman" w:hAnsi="Times New Roman" w:cs="Times New Roman"/>
                <w:bCs/>
                <w:sz w:val="24"/>
                <w:szCs w:val="24"/>
              </w:rPr>
              <w:t>01.01.2022 г. - 53%</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3"/>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Обеспечение равной доступности услуг общественного транспорта для отдельных категорий граждан на регулярных муниципальных маршрутах по регулируемым тарифам (в городском и пригородном сообщении)</w:t>
            </w:r>
          </w:p>
        </w:tc>
        <w:tc>
          <w:tcPr>
            <w:tcW w:w="1050"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Доля транспортных предприятий, обеспечивающих равную доступность услуг общественного транспорта для льготных категорий граждан на регулярных муниципальных маршрутах по регулируемым тарифам (в городском и пригородном сообщении), от общего количества транспортных предприятий Республики Татарстан, осуществляющих пассажирские перевозки на регулярных муниципальных маршрутах по регулируемым тарифам (в городском и пригородном сообщении)</w:t>
            </w:r>
          </w:p>
        </w:tc>
        <w:tc>
          <w:tcPr>
            <w:tcW w:w="185" w:type="pct"/>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24" w:type="pct"/>
            <w:gridSpan w:val="2"/>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06" w:type="pct"/>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19" w:type="pct"/>
            <w:gridSpan w:val="2"/>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98"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100</w:t>
            </w:r>
          </w:p>
        </w:tc>
        <w:tc>
          <w:tcPr>
            <w:tcW w:w="693"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V = A / B x 100%, где:</w:t>
            </w:r>
            <w:r w:rsidRPr="00B1574E">
              <w:rPr>
                <w:rFonts w:ascii="Times New Roman" w:hAnsi="Times New Roman" w:cs="Times New Roman"/>
                <w:sz w:val="24"/>
                <w:szCs w:val="24"/>
              </w:rPr>
              <w:br/>
              <w:t>A - количество транспортных предприятий, обеспечивающих равную доступность услуг общественного транспорта для льготных категорий граждан на регулярных муниципальных маршрутах по регулируемым тарифам (в городском и пригородном сообщении), Ед.;</w:t>
            </w:r>
            <w:r w:rsidRPr="00B1574E">
              <w:rPr>
                <w:rFonts w:ascii="Times New Roman" w:hAnsi="Times New Roman" w:cs="Times New Roman"/>
                <w:sz w:val="24"/>
                <w:szCs w:val="24"/>
              </w:rPr>
              <w:br/>
              <w:t>B - общее количество транспортных предприятий Республики Татарстан, осуществляющих пассажирские перевозки на регулярных муниципальных маршрутах по регулируемым тарифам (в городском и пригородном сообщении), Ед.</w:t>
            </w:r>
          </w:p>
        </w:tc>
        <w:tc>
          <w:tcPr>
            <w:tcW w:w="749" w:type="pct"/>
            <w:gridSpan w:val="2"/>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транспорта и дорожного хозяйства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0"/>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1.16.</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w:t>
            </w:r>
            <w:r w:rsidRPr="00B1574E">
              <w:rPr>
                <w:rFonts w:ascii="Times New Roman" w:hAnsi="Times New Roman" w:cs="Times New Roman"/>
                <w:sz w:val="24"/>
                <w:szCs w:val="24"/>
              </w:rPr>
              <w:t>Оказание услуг по перевозке пассажиров автомобильным транспортом по межмуниципальным маршрутам регулярных перевозок</w:t>
            </w:r>
            <w:r w:rsidRPr="00B1574E">
              <w:rPr>
                <w:rFonts w:ascii="Times New Roman" w:hAnsi="Times New Roman" w:cs="Times New Roman"/>
                <w:bCs/>
                <w:sz w:val="24"/>
                <w:szCs w:val="24"/>
              </w:rPr>
              <w:t>»              (Рынок услуг по перевозке пассажиров наземным транспортом)</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36"/>
        </w:trPr>
        <w:tc>
          <w:tcPr>
            <w:tcW w:w="169" w:type="pct"/>
            <w:vMerge w:val="restart"/>
            <w:shd w:val="clear" w:color="auto" w:fill="auto"/>
          </w:tcPr>
          <w:p w:rsidR="00C0128D" w:rsidRPr="00B1574E" w:rsidRDefault="00C0128D" w:rsidP="00B1574E">
            <w:pPr>
              <w:contextualSpacing/>
              <w:rPr>
                <w:rFonts w:ascii="Times New Roman" w:hAnsi="Times New Roman" w:cs="Times New Roman"/>
                <w:bCs/>
                <w:sz w:val="24"/>
                <w:szCs w:val="24"/>
              </w:rPr>
            </w:pPr>
          </w:p>
        </w:tc>
        <w:tc>
          <w:tcPr>
            <w:tcW w:w="4831" w:type="pct"/>
            <w:gridSpan w:val="14"/>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По состоянию на 01.01.2018 перевозку пассажиров и багажа автомобильным транспортом по межмуниципальным маршрутам регулярных перевозок осуществляет 41 организация (победители открытого конкурса на осуществление перевозок по межмуниципальному маршруту регулярных перевозок), из них по формам собственности: ОАО - 5 организаций, АО -1 организация, ООО – 22 организации, МУП – 1 организация, ИП – 12 организаций.</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Организации государственной формы собственности на данном рынке отсутствуют.</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0"/>
        </w:trPr>
        <w:tc>
          <w:tcPr>
            <w:tcW w:w="169" w:type="pct"/>
            <w:vMerge/>
            <w:shd w:val="clear" w:color="auto" w:fill="auto"/>
          </w:tcPr>
          <w:p w:rsidR="00C0128D" w:rsidRPr="00B1574E" w:rsidRDefault="00C0128D" w:rsidP="00B1574E">
            <w:pPr>
              <w:contextualSpacing/>
              <w:rPr>
                <w:rFonts w:ascii="Times New Roman" w:hAnsi="Times New Roman" w:cs="Times New Roman"/>
                <w:bCs/>
                <w:sz w:val="24"/>
                <w:szCs w:val="24"/>
              </w:rPr>
            </w:pPr>
          </w:p>
        </w:tc>
        <w:tc>
          <w:tcPr>
            <w:tcW w:w="1818" w:type="pct"/>
            <w:gridSpan w:val="3"/>
          </w:tcPr>
          <w:p w:rsidR="00C0128D" w:rsidRPr="00B1574E" w:rsidRDefault="00C0128D" w:rsidP="00B1574E">
            <w:pPr>
              <w:ind w:firstLine="498"/>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493"/>
              <w:jc w:val="both"/>
              <w:rPr>
                <w:rFonts w:ascii="Times New Roman" w:hAnsi="Times New Roman" w:cs="Times New Roman"/>
                <w:bCs/>
                <w:sz w:val="24"/>
                <w:szCs w:val="24"/>
              </w:rPr>
            </w:pPr>
            <w:r w:rsidRPr="00B1574E">
              <w:rPr>
                <w:rFonts w:ascii="Times New Roman" w:hAnsi="Times New Roman" w:cs="Times New Roman"/>
                <w:bCs/>
                <w:sz w:val="24"/>
                <w:szCs w:val="24"/>
              </w:rPr>
              <w:t>недостаточное количество перевозчиков на отдельных межмуниципальных маршрутах;</w:t>
            </w:r>
          </w:p>
          <w:p w:rsidR="00C0128D" w:rsidRPr="00B1574E" w:rsidRDefault="00C0128D" w:rsidP="00B1574E">
            <w:pPr>
              <w:ind w:firstLine="352"/>
              <w:contextualSpacing/>
              <w:jc w:val="both"/>
              <w:rPr>
                <w:rFonts w:ascii="Times New Roman" w:hAnsi="Times New Roman" w:cs="Times New Roman"/>
                <w:sz w:val="24"/>
                <w:szCs w:val="24"/>
              </w:rPr>
            </w:pPr>
            <w:r w:rsidRPr="00B1574E">
              <w:rPr>
                <w:rFonts w:ascii="Times New Roman" w:hAnsi="Times New Roman" w:cs="Times New Roman"/>
                <w:bCs/>
                <w:sz w:val="24"/>
                <w:szCs w:val="24"/>
              </w:rPr>
              <w:t xml:space="preserve">   низкий уровень соответствия социальному стандарту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tc>
        <w:tc>
          <w:tcPr>
            <w:tcW w:w="3013" w:type="pct"/>
            <w:gridSpan w:val="11"/>
          </w:tcPr>
          <w:p w:rsidR="00C0128D" w:rsidRPr="00B1574E" w:rsidRDefault="00C0128D" w:rsidP="00B1574E">
            <w:pPr>
              <w:ind w:firstLine="489"/>
              <w:rPr>
                <w:rFonts w:ascii="Times New Roman" w:hAnsi="Times New Roman" w:cs="Times New Roman"/>
                <w:sz w:val="24"/>
                <w:szCs w:val="24"/>
              </w:rPr>
            </w:pPr>
            <w:r w:rsidRPr="00B1574E">
              <w:rPr>
                <w:rFonts w:ascii="Times New Roman" w:hAnsi="Times New Roman" w:cs="Times New Roman"/>
                <w:sz w:val="24"/>
                <w:szCs w:val="24"/>
              </w:rPr>
              <w:t>Задача:</w:t>
            </w:r>
          </w:p>
          <w:p w:rsidR="00C0128D" w:rsidRPr="00B1574E" w:rsidRDefault="00C0128D" w:rsidP="00B1574E">
            <w:pPr>
              <w:ind w:firstLine="489"/>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среди частных перевозчиков при осуществлении пассажирских перевозок по регулярным межмуниципальным маршрутам, проходящим по территории Республики Татарстан</w:t>
            </w:r>
          </w:p>
          <w:p w:rsidR="00C0128D" w:rsidRDefault="00C0128D" w:rsidP="00B1574E">
            <w:pPr>
              <w:ind w:firstLine="489"/>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B1574E" w:rsidRPr="00B1574E" w:rsidRDefault="00B1574E" w:rsidP="00B1574E">
            <w:pPr>
              <w:ind w:firstLine="489"/>
              <w:rPr>
                <w:rFonts w:ascii="Times New Roman" w:hAnsi="Times New Roman" w:cs="Times New Roman"/>
                <w:sz w:val="24"/>
                <w:szCs w:val="24"/>
              </w:rPr>
            </w:pPr>
            <w:r w:rsidRPr="00B1574E">
              <w:rPr>
                <w:rFonts w:ascii="Times New Roman" w:hAnsi="Times New Roman" w:cs="Times New Roman"/>
                <w:sz w:val="24"/>
                <w:szCs w:val="24"/>
              </w:rPr>
              <w:t>недопущение снижения доли частных хозяйствующих субъектов частного сектора</w:t>
            </w:r>
          </w:p>
          <w:p w:rsidR="00B1574E" w:rsidRPr="00B1574E" w:rsidRDefault="00B1574E" w:rsidP="00B1574E">
            <w:pPr>
              <w:ind w:firstLine="489"/>
              <w:jc w:val="both"/>
              <w:rPr>
                <w:rFonts w:ascii="Times New Roman" w:hAnsi="Times New Roman" w:cs="Times New Roman"/>
                <w:sz w:val="24"/>
                <w:szCs w:val="24"/>
              </w:rPr>
            </w:pPr>
          </w:p>
          <w:p w:rsidR="00C0128D" w:rsidRPr="00B1574E" w:rsidRDefault="00C0128D"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- 70%</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- 75%</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- 80%</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- 85%</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- 90%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rPr>
                <w:rFonts w:ascii="Times New Roman" w:hAnsi="Times New Roman" w:cs="Times New Roman"/>
                <w:bCs/>
                <w:sz w:val="24"/>
                <w:szCs w:val="24"/>
              </w:rPr>
            </w:pPr>
            <w:r w:rsidRPr="00B1574E">
              <w:rPr>
                <w:rFonts w:ascii="Times New Roman" w:hAnsi="Times New Roman" w:cs="Times New Roman"/>
                <w:bCs/>
                <w:sz w:val="24"/>
                <w:szCs w:val="24"/>
              </w:rPr>
              <w:t>Развитие сектора негосударственных перевозчиков на межмуниципальных маршрутах регулярных перевозок пассажиров автомобильным транспортом</w:t>
            </w:r>
          </w:p>
        </w:tc>
        <w:tc>
          <w:tcPr>
            <w:tcW w:w="1050" w:type="pct"/>
          </w:tcPr>
          <w:p w:rsidR="00C0128D" w:rsidRPr="00B1574E" w:rsidRDefault="00C0128D" w:rsidP="00B1574E">
            <w:pPr>
              <w:rPr>
                <w:rFonts w:ascii="Times New Roman" w:hAnsi="Times New Roman" w:cs="Times New Roman"/>
                <w:bCs/>
                <w:sz w:val="24"/>
                <w:szCs w:val="24"/>
              </w:rPr>
            </w:pPr>
            <w:r w:rsidRPr="00B1574E">
              <w:rPr>
                <w:rFonts w:ascii="Times New Roman" w:hAnsi="Times New Roman" w:cs="Times New Roman"/>
                <w:bCs/>
                <w:sz w:val="24"/>
                <w:szCs w:val="24"/>
              </w:rPr>
              <w:t>Доля негосударственных (немуниципальных) перевозчиков на межмуниципальных маршрутах регулярных перевозок пассажиров автомобильным транспортом в общем количестве перевозчиков на межмуниципальных маршрутах регулярных перевозок пассажиров автомобильным транспортом в Республике Татарстан</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98" w:type="pct"/>
            <w:gridSpan w:val="2"/>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69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A - количество негосударственных (немуниципальных) перевозчиков на межмуниципальных маршрутах регулярных перевозок пассажиров автомобильным транспортом, Ед.;</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B - общее количество перевозчиков на межмуниципальных маршрутах регулярных перевозок пассажиров автомобильным транспортом в Республике Татарстан, Ед.</w:t>
            </w:r>
          </w:p>
          <w:p w:rsidR="00C0128D" w:rsidRPr="00B1574E" w:rsidRDefault="00C0128D" w:rsidP="00B1574E">
            <w:pPr>
              <w:jc w:val="both"/>
              <w:rPr>
                <w:rFonts w:ascii="Times New Roman" w:hAnsi="Times New Roman" w:cs="Times New Roman"/>
                <w:sz w:val="24"/>
                <w:szCs w:val="24"/>
              </w:rPr>
            </w:pPr>
          </w:p>
          <w:p w:rsidR="00C0128D" w:rsidRPr="00B1574E" w:rsidRDefault="00C0128D" w:rsidP="00B1574E">
            <w:pPr>
              <w:jc w:val="both"/>
              <w:rPr>
                <w:rFonts w:ascii="Times New Roman" w:hAnsi="Times New Roman" w:cs="Times New Roman"/>
                <w:sz w:val="24"/>
                <w:szCs w:val="24"/>
              </w:rPr>
            </w:pPr>
          </w:p>
        </w:tc>
        <w:tc>
          <w:tcPr>
            <w:tcW w:w="749" w:type="pct"/>
            <w:gridSpan w:val="2"/>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Министерство транспорта и дорожного хозяйства РТ</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shd w:val="clear" w:color="auto" w:fill="auto"/>
          </w:tcPr>
          <w:p w:rsidR="00C0128D" w:rsidRPr="00B1574E" w:rsidRDefault="00C0128D" w:rsidP="00B1574E">
            <w:pPr>
              <w:jc w:val="center"/>
              <w:rPr>
                <w:rFonts w:ascii="Times New Roman" w:hAnsi="Times New Roman" w:cs="Times New Roman"/>
                <w:bCs/>
                <w:sz w:val="24"/>
                <w:szCs w:val="24"/>
              </w:rPr>
            </w:pPr>
            <w:r w:rsidRPr="00B1574E">
              <w:rPr>
                <w:rFonts w:ascii="Times New Roman" w:hAnsi="Times New Roman" w:cs="Times New Roman"/>
                <w:bCs/>
                <w:sz w:val="24"/>
                <w:szCs w:val="24"/>
              </w:rPr>
              <w:t>1.17.</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w:t>
            </w:r>
            <w:r w:rsidRPr="00B1574E">
              <w:rPr>
                <w:rFonts w:ascii="Times New Roman" w:hAnsi="Times New Roman" w:cs="Times New Roman"/>
                <w:sz w:val="24"/>
                <w:szCs w:val="24"/>
              </w:rPr>
              <w:t>Услуги по перевозке пассажиров и багажа легковым такси</w:t>
            </w:r>
            <w:r w:rsidRPr="00B1574E">
              <w:t xml:space="preserve"> </w:t>
            </w:r>
            <w:r w:rsidRPr="00B1574E">
              <w:rPr>
                <w:rFonts w:ascii="Times New Roman" w:hAnsi="Times New Roman" w:cs="Times New Roman"/>
                <w:sz w:val="24"/>
                <w:szCs w:val="24"/>
              </w:rPr>
              <w:t>в субъектах Российской Федерации</w:t>
            </w:r>
            <w:r w:rsidRPr="00B1574E">
              <w:rPr>
                <w:rFonts w:ascii="Times New Roman" w:hAnsi="Times New Roman" w:cs="Times New Roman"/>
                <w:bCs/>
                <w:sz w:val="24"/>
                <w:szCs w:val="24"/>
              </w:rPr>
              <w:t>»</w:t>
            </w:r>
          </w:p>
          <w:p w:rsidR="00C0128D" w:rsidRPr="00B1574E" w:rsidRDefault="00C0128D" w:rsidP="00B1574E">
            <w:pPr>
              <w:jc w:val="center"/>
              <w:rPr>
                <w:rFonts w:ascii="Times New Roman" w:hAnsi="Times New Roman" w:cs="Times New Roman"/>
                <w:bCs/>
                <w:sz w:val="24"/>
                <w:szCs w:val="24"/>
              </w:rPr>
            </w:pPr>
            <w:r w:rsidRPr="00B1574E">
              <w:rPr>
                <w:rFonts w:ascii="Times New Roman" w:hAnsi="Times New Roman" w:cs="Times New Roman"/>
                <w:bCs/>
                <w:sz w:val="24"/>
                <w:szCs w:val="24"/>
              </w:rPr>
              <w:t xml:space="preserve"> (Рынок услуг по перевозке пассажиров наземным транспортом)</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vMerge w:val="restart"/>
            <w:shd w:val="clear" w:color="auto" w:fill="auto"/>
          </w:tcPr>
          <w:p w:rsidR="00C0128D" w:rsidRPr="00B1574E" w:rsidRDefault="00C0128D" w:rsidP="00B1574E">
            <w:pPr>
              <w:contextualSpacing/>
              <w:rPr>
                <w:rFonts w:ascii="Times New Roman" w:hAnsi="Times New Roman" w:cs="Times New Roman"/>
                <w:bCs/>
                <w:sz w:val="24"/>
                <w:szCs w:val="24"/>
              </w:rPr>
            </w:pPr>
          </w:p>
        </w:tc>
        <w:tc>
          <w:tcPr>
            <w:tcW w:w="4831" w:type="pct"/>
            <w:gridSpan w:val="14"/>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После вступления в действие Закона Республики Татарстан от 10 октября 2011 года № 77-ЗРТ «О перевозках пассажиров и багажа легковыми такси на территории Республики Татарстан» выдано 26327 разрешений на осуществление деятельности по перевозке пассажиров и багажа легковыми такси на территории Республики Татарстан, в том числе за 2017 год – 3092 разрешения.</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По состоянию на 01.01.2018 общее количество организаций, действующих на рынке услуг по перевозке пассажиров и багажа легковыми такси на территории Республики Татарстан (получивших разрешение на осуществление данного вида деятельности), составляет 419</w:t>
            </w:r>
            <w:proofErr w:type="gramStart"/>
            <w:r w:rsidRPr="00B1574E">
              <w:rPr>
                <w:rFonts w:ascii="Times New Roman" w:hAnsi="Times New Roman" w:cs="Times New Roman"/>
                <w:sz w:val="24"/>
                <w:szCs w:val="24"/>
              </w:rPr>
              <w:t xml:space="preserve"> Е</w:t>
            </w:r>
            <w:proofErr w:type="gramEnd"/>
            <w:r w:rsidRPr="00B1574E">
              <w:rPr>
                <w:rFonts w:ascii="Times New Roman" w:hAnsi="Times New Roman" w:cs="Times New Roman"/>
                <w:sz w:val="24"/>
                <w:szCs w:val="24"/>
              </w:rPr>
              <w:t xml:space="preserve">д. (52 – ООО и 367 – ИП).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Организации государственной и муниципальной формы собственности на данном рынке отсутствуют.</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6"/>
        </w:trPr>
        <w:tc>
          <w:tcPr>
            <w:tcW w:w="169" w:type="pct"/>
            <w:vMerge/>
            <w:shd w:val="clear" w:color="auto" w:fill="auto"/>
          </w:tcPr>
          <w:p w:rsidR="00C0128D" w:rsidRPr="00B1574E" w:rsidRDefault="00C0128D" w:rsidP="00B1574E">
            <w:pPr>
              <w:contextualSpacing/>
              <w:rPr>
                <w:rFonts w:ascii="Times New Roman" w:hAnsi="Times New Roman" w:cs="Times New Roman"/>
                <w:bCs/>
                <w:sz w:val="24"/>
                <w:szCs w:val="24"/>
              </w:rPr>
            </w:pPr>
          </w:p>
        </w:tc>
        <w:tc>
          <w:tcPr>
            <w:tcW w:w="1818" w:type="pct"/>
            <w:gridSpan w:val="3"/>
          </w:tcPr>
          <w:p w:rsidR="00C0128D" w:rsidRPr="00B1574E" w:rsidRDefault="00C0128D" w:rsidP="00B1574E">
            <w:pPr>
              <w:ind w:firstLine="498"/>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508"/>
              <w:jc w:val="both"/>
              <w:rPr>
                <w:rFonts w:ascii="Times New Roman" w:hAnsi="Times New Roman" w:cs="Times New Roman"/>
                <w:bCs/>
                <w:sz w:val="24"/>
                <w:szCs w:val="24"/>
              </w:rPr>
            </w:pPr>
            <w:r w:rsidRPr="00B1574E">
              <w:rPr>
                <w:rFonts w:ascii="Times New Roman" w:hAnsi="Times New Roman" w:cs="Times New Roman"/>
                <w:bCs/>
                <w:sz w:val="24"/>
                <w:szCs w:val="24"/>
              </w:rPr>
              <w:t xml:space="preserve">наличие </w:t>
            </w:r>
            <w:proofErr w:type="gramStart"/>
            <w:r w:rsidRPr="00B1574E">
              <w:rPr>
                <w:rFonts w:ascii="Times New Roman" w:hAnsi="Times New Roman" w:cs="Times New Roman"/>
                <w:bCs/>
                <w:sz w:val="24"/>
                <w:szCs w:val="24"/>
              </w:rPr>
              <w:t>признаков повышения уровня концентрации рынка</w:t>
            </w:r>
            <w:proofErr w:type="gramEnd"/>
          </w:p>
          <w:p w:rsidR="00C0128D" w:rsidRPr="00B1574E" w:rsidRDefault="00C0128D" w:rsidP="00B1574E">
            <w:pPr>
              <w:ind w:firstLine="498"/>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низкое качество оказываемых услуг </w:t>
            </w:r>
          </w:p>
          <w:p w:rsidR="00C0128D" w:rsidRPr="00B1574E" w:rsidRDefault="00C0128D" w:rsidP="00B1574E">
            <w:pPr>
              <w:ind w:firstLine="498"/>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рост доли теневого сектора</w:t>
            </w:r>
          </w:p>
          <w:p w:rsidR="00C0128D" w:rsidRPr="00B1574E" w:rsidRDefault="00C0128D" w:rsidP="00B1574E">
            <w:pPr>
              <w:contextualSpacing/>
              <w:jc w:val="both"/>
              <w:rPr>
                <w:rFonts w:ascii="Times New Roman" w:hAnsi="Times New Roman" w:cs="Times New Roman"/>
                <w:sz w:val="24"/>
                <w:szCs w:val="24"/>
              </w:rPr>
            </w:pPr>
          </w:p>
        </w:tc>
        <w:tc>
          <w:tcPr>
            <w:tcW w:w="3013" w:type="pct"/>
            <w:gridSpan w:val="11"/>
          </w:tcPr>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совершенствование деятельности органов государственной власти и правового регулирования в сфере услуг по перевозке пассажиров и багажа легковыми такси</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в сфере услуг по перевозке пассажиров и багажа легковыми такси</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sz w:val="24"/>
                <w:szCs w:val="24"/>
              </w:rPr>
              <w:t>недопущение снижения уровня обеспеченности населения услугами такси</w:t>
            </w:r>
          </w:p>
          <w:p w:rsidR="00C0128D" w:rsidRPr="00B1574E" w:rsidRDefault="00C0128D" w:rsidP="00B1574E">
            <w:pPr>
              <w:ind w:firstLine="45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457"/>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457"/>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расширения услуг по перевозке пассажиров и багажа легковыми такси</w:t>
            </w:r>
          </w:p>
        </w:tc>
        <w:tc>
          <w:tcPr>
            <w:tcW w:w="1050" w:type="pct"/>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Обеспеченность населения услугами по перевозке пассажиров и багажа легковыми такси</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0,1</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0,2</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0,3</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0,4</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0,5</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A - количество выданных разрешений на перевозки пассажиров и багажа легковыми такси тыс. Ед.;</w:t>
            </w:r>
          </w:p>
          <w:p w:rsidR="00C0128D" w:rsidRPr="00B1574E" w:rsidRDefault="00C0128D" w:rsidP="00B1574E">
            <w:pPr>
              <w:contextualSpacing/>
              <w:rPr>
                <w:rFonts w:ascii="Times New Roman" w:hAnsi="Times New Roman" w:cs="Times New Roman"/>
                <w:sz w:val="24"/>
                <w:szCs w:val="24"/>
                <w:lang w:val="en-US"/>
              </w:rPr>
            </w:pPr>
            <w:r w:rsidRPr="00B1574E">
              <w:rPr>
                <w:rFonts w:ascii="Times New Roman" w:hAnsi="Times New Roman" w:cs="Times New Roman"/>
                <w:sz w:val="24"/>
                <w:szCs w:val="24"/>
              </w:rPr>
              <w:t>B – численность населения, чел</w:t>
            </w:r>
            <w:r w:rsidRPr="00B1574E">
              <w:rPr>
                <w:rFonts w:ascii="Times New Roman" w:hAnsi="Times New Roman" w:cs="Times New Roman"/>
                <w:sz w:val="24"/>
                <w:szCs w:val="24"/>
                <w:lang w:val="en-US"/>
              </w:rPr>
              <w:t>.</w:t>
            </w:r>
          </w:p>
          <w:p w:rsidR="00C0128D" w:rsidRPr="00B1574E" w:rsidRDefault="00C0128D" w:rsidP="00B1574E">
            <w:pPr>
              <w:rPr>
                <w:rFonts w:ascii="Times New Roman" w:hAnsi="Times New Roman" w:cs="Times New Roman"/>
                <w:sz w:val="24"/>
                <w:szCs w:val="24"/>
              </w:rPr>
            </w:pPr>
          </w:p>
        </w:tc>
        <w:tc>
          <w:tcPr>
            <w:tcW w:w="749" w:type="pct"/>
            <w:gridSpan w:val="2"/>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транспорта и дорожного хозяйства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8"/>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bCs/>
                <w:sz w:val="24"/>
                <w:szCs w:val="24"/>
              </w:rPr>
              <w:t>1.1</w:t>
            </w:r>
            <w:r w:rsidRPr="00B1574E">
              <w:rPr>
                <w:rFonts w:ascii="Times New Roman" w:hAnsi="Times New Roman" w:cs="Times New Roman"/>
                <w:bCs/>
                <w:sz w:val="24"/>
                <w:szCs w:val="24"/>
                <w:lang w:val="en-US"/>
              </w:rPr>
              <w:t>8</w:t>
            </w:r>
            <w:r w:rsidRPr="00B1574E">
              <w:rPr>
                <w:rFonts w:ascii="Times New Roman" w:hAnsi="Times New Roman" w:cs="Times New Roman"/>
                <w:bCs/>
                <w:sz w:val="24"/>
                <w:szCs w:val="24"/>
              </w:rPr>
              <w:t>.</w:t>
            </w:r>
            <w:r w:rsidRPr="00B1574E">
              <w:rPr>
                <w:rFonts w:ascii="Times New Roman" w:hAnsi="Times New Roman" w:cs="Times New Roman"/>
                <w:sz w:val="24"/>
                <w:szCs w:val="24"/>
              </w:rPr>
              <w:t xml:space="preserve"> Рынок «Социальные услуги»</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88"/>
        </w:trPr>
        <w:tc>
          <w:tcPr>
            <w:tcW w:w="5000" w:type="pct"/>
            <w:gridSpan w:val="15"/>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По состоянию на 01.01.2018 в системе социального обслуживания населения Республики Татарстан функционирует 121 государственная организация социального обслуживания. Из них:</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45 комплексных центров социального обслуживания населения;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26 домов-интернатов для престарелых и инвалидов;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6 психоневрологических интернатов;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2 детских дома-интерната для умственно отсталых детей;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6 центров реабилитации инвалидов;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13 реабилитационных центров для детей и подростков с ограниченными возможностями;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18 социальных приютов для детей и подростков;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1 центр социальной помощи семье и детям;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3 центра социальной адаптации для лиц без определенного места жительства и занятий;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1 центр социальной реабилитации слепых и слабовидящих.</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Общий объем финансирования государственных организаций социального обслуживания Республики Татарстан за 2017 год составил 2 917,3 млн. рублей.</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Число частных организаций, функционирующих на территории республики, – 80. Таким организация из бюджета Республики Татарстан в 2017 году выделены денежные средства в размере 94,9 млн. рублей.</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468"/>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Проблема: </w:t>
            </w:r>
          </w:p>
          <w:p w:rsidR="00C0128D" w:rsidRPr="00B1574E" w:rsidRDefault="00C0128D" w:rsidP="00B1574E">
            <w:pPr>
              <w:ind w:firstLine="468"/>
              <w:contextualSpacing/>
              <w:jc w:val="both"/>
              <w:rPr>
                <w:rFonts w:ascii="Times New Roman" w:hAnsi="Times New Roman" w:cs="Times New Roman"/>
                <w:bCs/>
                <w:sz w:val="24"/>
                <w:szCs w:val="24"/>
              </w:rPr>
            </w:pPr>
            <w:r w:rsidRPr="00B1574E">
              <w:rPr>
                <w:rFonts w:ascii="Times New Roman" w:hAnsi="Times New Roman" w:cs="Times New Roman"/>
                <w:sz w:val="24"/>
                <w:szCs w:val="24"/>
              </w:rPr>
              <w:t>Низкий уровень развития конкуренции на рынке социальных услуг, оказываемых населению</w:t>
            </w:r>
            <w:r w:rsidRPr="00B1574E">
              <w:rPr>
                <w:rFonts w:ascii="Times New Roman" w:hAnsi="Times New Roman" w:cs="Times New Roman"/>
                <w:bCs/>
                <w:sz w:val="24"/>
                <w:szCs w:val="24"/>
              </w:rPr>
              <w:t>.</w:t>
            </w:r>
          </w:p>
          <w:p w:rsidR="00C0128D" w:rsidRPr="00B1574E" w:rsidRDefault="00C0128D" w:rsidP="00B1574E">
            <w:pPr>
              <w:rPr>
                <w:rFonts w:ascii="Times New Roman" w:hAnsi="Times New Roman" w:cs="Times New Roman"/>
                <w:sz w:val="24"/>
                <w:szCs w:val="24"/>
              </w:rPr>
            </w:pPr>
          </w:p>
        </w:tc>
        <w:tc>
          <w:tcPr>
            <w:tcW w:w="2689" w:type="pct"/>
            <w:gridSpan w:val="10"/>
          </w:tcPr>
          <w:p w:rsidR="00C0128D" w:rsidRPr="00B1574E" w:rsidRDefault="00C0128D" w:rsidP="00B1574E">
            <w:pPr>
              <w:ind w:firstLine="565"/>
              <w:rPr>
                <w:rFonts w:ascii="Times New Roman" w:hAnsi="Times New Roman" w:cs="Times New Roman"/>
                <w:sz w:val="24"/>
                <w:szCs w:val="24"/>
              </w:rPr>
            </w:pPr>
            <w:r w:rsidRPr="00B1574E">
              <w:rPr>
                <w:rFonts w:ascii="Times New Roman" w:hAnsi="Times New Roman" w:cs="Times New Roman"/>
                <w:sz w:val="24"/>
                <w:szCs w:val="24"/>
              </w:rPr>
              <w:t>Задача:</w:t>
            </w:r>
          </w:p>
          <w:p w:rsidR="00C0128D" w:rsidRPr="00B1574E" w:rsidRDefault="00C0128D" w:rsidP="00B1574E">
            <w:pPr>
              <w:ind w:firstLine="565"/>
              <w:jc w:val="both"/>
              <w:rPr>
                <w:rFonts w:ascii="Times New Roman" w:hAnsi="Times New Roman" w:cs="Times New Roman"/>
                <w:sz w:val="24"/>
                <w:szCs w:val="24"/>
              </w:rPr>
            </w:pPr>
            <w:r w:rsidRPr="00B1574E">
              <w:rPr>
                <w:rFonts w:ascii="Times New Roman" w:hAnsi="Times New Roman" w:cs="Times New Roman"/>
                <w:sz w:val="24"/>
                <w:szCs w:val="24"/>
              </w:rPr>
              <w:t xml:space="preserve">создание условий для развития конкуренции в сфере оказания социальных услуг населению. </w:t>
            </w:r>
          </w:p>
          <w:p w:rsidR="00C0128D" w:rsidRPr="00B1574E" w:rsidRDefault="00C0128D" w:rsidP="00B1574E">
            <w:pPr>
              <w:ind w:firstLine="565"/>
              <w:jc w:val="both"/>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C0128D" w:rsidRPr="00B1574E" w:rsidRDefault="00C0128D" w:rsidP="00B1574E">
            <w:pPr>
              <w:ind w:firstLine="557"/>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увеличение доли бюджетных средств, выделяемых на предоставление социальных услуг инвалидам и престарелым гражданам частными организациями, в общем объеме бюджетных средств, выделяемых на предоставление социальных услуг, к 2022 году до 10%.</w:t>
            </w:r>
            <w:proofErr w:type="gramEnd"/>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 - 3,1%</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 - 5%</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 - 7%</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 - 10%</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01.01.2022 г. - 10%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69"/>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конкуренции в сфере социального обслуживания</w:t>
            </w:r>
          </w:p>
        </w:tc>
        <w:tc>
          <w:tcPr>
            <w:tcW w:w="1050" w:type="pct"/>
          </w:tcPr>
          <w:p w:rsidR="00C0128D" w:rsidRPr="00B1574E" w:rsidRDefault="00C0128D" w:rsidP="00B1574E">
            <w:pPr>
              <w:widowControl w:val="0"/>
              <w:jc w:val="both"/>
              <w:rPr>
                <w:rFonts w:ascii="Times New Roman" w:hAnsi="Times New Roman" w:cs="Times New Roman"/>
                <w:bCs/>
                <w:sz w:val="24"/>
                <w:szCs w:val="24"/>
              </w:rPr>
            </w:pPr>
            <w:r w:rsidRPr="00B1574E">
              <w:rPr>
                <w:rFonts w:ascii="Times New Roman" w:hAnsi="Times New Roman" w:cs="Times New Roman"/>
                <w:sz w:val="24"/>
                <w:szCs w:val="24"/>
              </w:rPr>
              <w:t>Удельный вес частных организаций, оказывающих социальные услуги, включенных в реестр поставщиков социальных услуг, от общего количества организаций всех форм собственности</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8,2</w:t>
            </w:r>
          </w:p>
        </w:tc>
        <w:tc>
          <w:tcPr>
            <w:tcW w:w="324" w:type="pct"/>
            <w:gridSpan w:val="2"/>
          </w:tcPr>
          <w:p w:rsidR="00C0128D" w:rsidRPr="00B1574E" w:rsidRDefault="00C0128D" w:rsidP="00B1574E">
            <w:pPr>
              <w:keepNext/>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12,0</w:t>
            </w:r>
          </w:p>
        </w:tc>
        <w:tc>
          <w:tcPr>
            <w:tcW w:w="306" w:type="pct"/>
          </w:tcPr>
          <w:p w:rsidR="00C0128D" w:rsidRPr="00B1574E" w:rsidRDefault="00C0128D" w:rsidP="00B1574E">
            <w:pPr>
              <w:keepNext/>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12,1</w:t>
            </w:r>
          </w:p>
        </w:tc>
        <w:tc>
          <w:tcPr>
            <w:tcW w:w="319" w:type="pct"/>
            <w:gridSpan w:val="2"/>
          </w:tcPr>
          <w:p w:rsidR="00C0128D" w:rsidRPr="00B1574E" w:rsidRDefault="00C0128D" w:rsidP="00B1574E">
            <w:pPr>
              <w:keepNext/>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12,2</w:t>
            </w:r>
          </w:p>
        </w:tc>
        <w:tc>
          <w:tcPr>
            <w:tcW w:w="298" w:type="pct"/>
            <w:gridSpan w:val="2"/>
          </w:tcPr>
          <w:p w:rsidR="00C0128D" w:rsidRPr="00B1574E" w:rsidRDefault="00C0128D" w:rsidP="00B1574E">
            <w:pPr>
              <w:keepNext/>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12,3</w:t>
            </w:r>
          </w:p>
        </w:tc>
        <w:tc>
          <w:tcPr>
            <w:tcW w:w="693" w:type="pct"/>
          </w:tcPr>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A – количество частных организаций, оказывающих социальные услуги, Ед.;</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B – общее количество организаций всех форм собственности, Ед.</w:t>
            </w:r>
          </w:p>
        </w:tc>
        <w:tc>
          <w:tcPr>
            <w:tcW w:w="749" w:type="pct"/>
            <w:gridSpan w:val="2"/>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труда, занятости и социальной защиты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shd w:val="clear" w:color="auto" w:fill="FFFF00"/>
              </w:rPr>
            </w:pPr>
            <w:r w:rsidRPr="00B1574E">
              <w:rPr>
                <w:rFonts w:ascii="Times New Roman" w:hAnsi="Times New Roman" w:cs="Times New Roman"/>
                <w:bCs/>
                <w:sz w:val="24"/>
                <w:szCs w:val="24"/>
              </w:rPr>
              <w:t>2</w:t>
            </w:r>
          </w:p>
        </w:tc>
        <w:tc>
          <w:tcPr>
            <w:tcW w:w="583" w:type="pct"/>
            <w:shd w:val="clear" w:color="auto" w:fill="auto"/>
          </w:tcPr>
          <w:p w:rsidR="00C0128D" w:rsidRPr="00B1574E" w:rsidRDefault="00C0128D" w:rsidP="00B1574E">
            <w:pPr>
              <w:keepNext/>
              <w:rPr>
                <w:rFonts w:ascii="Times New Roman" w:hAnsi="Times New Roman" w:cs="Times New Roman"/>
                <w:bCs/>
                <w:sz w:val="24"/>
                <w:szCs w:val="24"/>
              </w:rPr>
            </w:pPr>
            <w:r w:rsidRPr="00B1574E">
              <w:rPr>
                <w:rFonts w:ascii="Times New Roman" w:hAnsi="Times New Roman" w:cs="Times New Roman"/>
                <w:sz w:val="24"/>
                <w:szCs w:val="24"/>
              </w:rPr>
              <w:t>Проведение независимой оценки качества работы организаций, оказывающих социальные услуги инвалидам и престарелым гражданам</w:t>
            </w:r>
          </w:p>
        </w:tc>
        <w:tc>
          <w:tcPr>
            <w:tcW w:w="1050" w:type="pct"/>
          </w:tcPr>
          <w:p w:rsidR="00C0128D" w:rsidRPr="00B1574E" w:rsidRDefault="00C0128D" w:rsidP="00B1574E">
            <w:pPr>
              <w:keepNext/>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Количество частных организаций, в которых  проведена </w:t>
            </w:r>
            <w:r w:rsidRPr="00B1574E">
              <w:rPr>
                <w:rFonts w:ascii="Times New Roman" w:hAnsi="Times New Roman" w:cs="Times New Roman"/>
                <w:sz w:val="24"/>
                <w:szCs w:val="24"/>
              </w:rPr>
              <w:t>независимая оценка качества</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jc w:val="center"/>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bCs/>
                <w:sz w:val="24"/>
                <w:szCs w:val="24"/>
              </w:rPr>
            </w:pP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693" w:type="pct"/>
          </w:tcPr>
          <w:p w:rsidR="00C0128D" w:rsidRPr="00B1574E" w:rsidRDefault="00C0128D" w:rsidP="00B1574E">
            <w:pPr>
              <w:keepNext/>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sz w:val="24"/>
                <w:szCs w:val="24"/>
              </w:rPr>
              <w:t>Методика расчета не требуется</w:t>
            </w:r>
            <w:r w:rsidRPr="00B1574E">
              <w:rPr>
                <w:rFonts w:ascii="Times New Roman" w:hAnsi="Times New Roman" w:cs="Times New Roman"/>
                <w:bCs/>
                <w:sz w:val="24"/>
                <w:szCs w:val="24"/>
              </w:rPr>
              <w:t xml:space="preserve"> </w:t>
            </w:r>
          </w:p>
        </w:tc>
        <w:tc>
          <w:tcPr>
            <w:tcW w:w="749" w:type="pct"/>
            <w:gridSpan w:val="2"/>
          </w:tcPr>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sz w:val="24"/>
                <w:szCs w:val="24"/>
              </w:rPr>
              <w:t>Министерство труда, занятости и социальной защиты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80"/>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1.19. Рынок «Услуг</w:t>
            </w:r>
            <w:r w:rsidR="008149B1" w:rsidRPr="00B1574E">
              <w:rPr>
                <w:rFonts w:ascii="Times New Roman" w:hAnsi="Times New Roman" w:cs="Times New Roman"/>
                <w:sz w:val="24"/>
                <w:szCs w:val="24"/>
              </w:rPr>
              <w:t>и</w:t>
            </w:r>
            <w:r w:rsidRPr="00B1574E">
              <w:rPr>
                <w:rFonts w:ascii="Times New Roman" w:hAnsi="Times New Roman" w:cs="Times New Roman"/>
                <w:sz w:val="24"/>
                <w:szCs w:val="24"/>
              </w:rPr>
              <w:t xml:space="preserve"> в сфере культуры»</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5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Республике Татарстан накоплен значительный культурный потенциал, в 2017 году функционирует сеть учреждений культуры, состоящая из 3819 единиц (1518 библиотек, 1960 клубов, 35 театрально-зрелищных учреждений, 115 образовательных организаций в сфере культуры, 149 музеев, 32 </w:t>
            </w:r>
            <w:proofErr w:type="spellStart"/>
            <w:r w:rsidRPr="00B1574E">
              <w:rPr>
                <w:rFonts w:ascii="Times New Roman" w:hAnsi="Times New Roman" w:cs="Times New Roman"/>
                <w:sz w:val="24"/>
                <w:szCs w:val="24"/>
              </w:rPr>
              <w:t>киноучреждения</w:t>
            </w:r>
            <w:proofErr w:type="spellEnd"/>
            <w:r w:rsidRPr="00B1574E">
              <w:rPr>
                <w:rFonts w:ascii="Times New Roman" w:hAnsi="Times New Roman" w:cs="Times New Roman"/>
                <w:sz w:val="24"/>
                <w:szCs w:val="24"/>
              </w:rPr>
              <w:t>, 10 прочих учреждений культуры).</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Однако, несмотря на многообразие учреждений культуры, в некоторых сферах отмечается низкая доля негосударственных (немуниципальных) организаций в общем количестве организаций и, как следствие, низкий уровень конкуренции.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К примеру, рынки услуг библиотек и культурно-досуговых центров характеризуются низким уровнем конкуренции. Организация библиотечного обслуживания и предоставление услуг культурно-досуговых центров муниципальных образований на 100% осуществляется государственными и муниципальными учреждениями, поскольку развитие конкуренции в данной сфере ограничено в силу естественных причин.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Уровень конкуренции оценен как средний в таких сегментах, как услуги театров и музеев.</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Сравнительный анализ культурного пространства Республики Татарстан позволил определить обеспеченность населения республики различными видами услуг учреждений культуры и рейтинг их востребованности.</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оценках населения недостаточная обеспеченность услугами в первую очередь связана со следующими проблемами: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недостаточное оснащение учреждений культуры современным высокотехнологичным оборудованием для досуговой и творческой деятельности, образования и самообразования, проведения мероприятий, деятельности любительских объединений, а также средствами обеспечения доступности учреждений культуры для различных категорий населения, в том числе маломобильных и с другими ограничениями жизнедеятельности;</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недостаточное использование возможностей негосударственных структур, в том числе некоммерческих организаций, осуществляющих деятельность в сфере культуры и искусства, неразвитость форм взаимодействия с ними государственных учреждений культуры и, как следствие, недостаточное развитие услуг в сфере культуры, оказываемых негосударственными (общественными, некоммерческими, частными) организациями.</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3"/>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низкая доля негосударственных (немуниципальных) организаций в </w:t>
            </w:r>
            <w:proofErr w:type="gramStart"/>
            <w:r w:rsidRPr="00B1574E">
              <w:rPr>
                <w:rFonts w:ascii="Times New Roman" w:hAnsi="Times New Roman" w:cs="Times New Roman"/>
                <w:sz w:val="24"/>
                <w:szCs w:val="24"/>
              </w:rPr>
              <w:t>общем</w:t>
            </w:r>
            <w:proofErr w:type="gramEnd"/>
            <w:r w:rsidRPr="00B1574E">
              <w:rPr>
                <w:rFonts w:ascii="Times New Roman" w:hAnsi="Times New Roman" w:cs="Times New Roman"/>
                <w:sz w:val="24"/>
                <w:szCs w:val="24"/>
              </w:rPr>
              <w:t xml:space="preserve"> количестве организаций в сфере культуры;</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объемы и виды услуг, оказываемые учреждениями культуры, не в полной мере соответствуют запросам, предпочтениям и ожиданиям граждан.</w:t>
            </w: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 xml:space="preserve">Задачи: </w:t>
            </w:r>
          </w:p>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 xml:space="preserve">развитие сектора негосударственных (немуниципальных) организаций в сфере культуры; </w:t>
            </w:r>
          </w:p>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в сфере молодежной культуры;</w:t>
            </w:r>
          </w:p>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повышение уровня удовлетворенности населения качеством услуг в сфере культуры.</w:t>
            </w:r>
          </w:p>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 xml:space="preserve">Цели: </w:t>
            </w:r>
          </w:p>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 xml:space="preserve">увеличение доли средств бюджета, выделяемых негосударственным организациям на предоставление услуг и реализацию проектов, в </w:t>
            </w:r>
            <w:proofErr w:type="gramStart"/>
            <w:r w:rsidRPr="00B1574E">
              <w:rPr>
                <w:rFonts w:ascii="Times New Roman" w:hAnsi="Times New Roman" w:cs="Times New Roman"/>
                <w:sz w:val="24"/>
                <w:szCs w:val="24"/>
              </w:rPr>
              <w:t>общем</w:t>
            </w:r>
            <w:proofErr w:type="gramEnd"/>
            <w:r w:rsidRPr="00B1574E">
              <w:rPr>
                <w:rFonts w:ascii="Times New Roman" w:hAnsi="Times New Roman" w:cs="Times New Roman"/>
                <w:sz w:val="24"/>
                <w:szCs w:val="24"/>
              </w:rPr>
              <w:t xml:space="preserve"> объеме средств, выделяемых на предоставление услуг и реализацию проектов в сфере культуры, к 2022 году до 4,4%;</w:t>
            </w:r>
          </w:p>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 xml:space="preserve">увеличение доли мероприятий, проводимых некоммерческими молодежными организациями, в </w:t>
            </w:r>
            <w:proofErr w:type="gramStart"/>
            <w:r w:rsidRPr="00B1574E">
              <w:rPr>
                <w:rFonts w:ascii="Times New Roman" w:hAnsi="Times New Roman" w:cs="Times New Roman"/>
                <w:sz w:val="24"/>
                <w:szCs w:val="24"/>
              </w:rPr>
              <w:t>общем</w:t>
            </w:r>
            <w:proofErr w:type="gramEnd"/>
            <w:r w:rsidRPr="00B1574E">
              <w:rPr>
                <w:rFonts w:ascii="Times New Roman" w:hAnsi="Times New Roman" w:cs="Times New Roman"/>
                <w:sz w:val="24"/>
                <w:szCs w:val="24"/>
              </w:rPr>
              <w:t xml:space="preserve"> количестве мероприятий для детей и молодежи, проводимых государственными театрально-зрелищными учреждениями в Республике Татарстан, до 1,8% к 2022 году;</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повышение уровня удовлетворенности населения качеством услуг в сфере культуры до 86% к 2022 году.</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4%</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4,1%</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4,2%</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4,3%</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4,4%</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1</w:t>
            </w:r>
          </w:p>
        </w:tc>
        <w:tc>
          <w:tcPr>
            <w:tcW w:w="583"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Развитие сектора негосударственных (немуниципальных) организаций в сфере культуры</w:t>
            </w:r>
          </w:p>
        </w:tc>
        <w:tc>
          <w:tcPr>
            <w:tcW w:w="1050" w:type="pct"/>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Доля средств бюджета, выделяемых негосударственным организациям на предоставление услуг и реализацию проектов, в </w:t>
            </w:r>
            <w:proofErr w:type="gramStart"/>
            <w:r w:rsidRPr="00B1574E">
              <w:rPr>
                <w:rFonts w:ascii="Times New Roman" w:hAnsi="Times New Roman" w:cs="Times New Roman"/>
                <w:bCs/>
                <w:sz w:val="24"/>
                <w:szCs w:val="24"/>
              </w:rPr>
              <w:t>общем</w:t>
            </w:r>
            <w:proofErr w:type="gramEnd"/>
            <w:r w:rsidRPr="00B1574E">
              <w:rPr>
                <w:rFonts w:ascii="Times New Roman" w:hAnsi="Times New Roman" w:cs="Times New Roman"/>
                <w:bCs/>
                <w:sz w:val="24"/>
                <w:szCs w:val="24"/>
              </w:rPr>
              <w:t xml:space="preserve"> объеме средств, выделяемых на предоставление услуг и реализацию проектов в сфере культуры</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4,1</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4,2</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4,3</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4,4</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 объем средств бюджета, выделяемых негосударственным организациям на предоставление услуг и реализацию проектов в сфере культуры, </w:t>
            </w:r>
            <w:proofErr w:type="gramStart"/>
            <w:r w:rsidRPr="00B1574E">
              <w:rPr>
                <w:rFonts w:ascii="Times New Roman" w:hAnsi="Times New Roman" w:cs="Times New Roman"/>
                <w:sz w:val="24"/>
                <w:szCs w:val="24"/>
              </w:rPr>
              <w:t>млн</w:t>
            </w:r>
            <w:proofErr w:type="gramEnd"/>
            <w:r w:rsidRPr="00B1574E">
              <w:rPr>
                <w:rFonts w:ascii="Times New Roman" w:hAnsi="Times New Roman" w:cs="Times New Roman"/>
                <w:sz w:val="24"/>
                <w:szCs w:val="24"/>
              </w:rPr>
              <w:t xml:space="preserve"> рублей;</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 общий объем средств, выделяемых на предоставление услуг и реализацию проектов в сфере культуры, </w:t>
            </w:r>
            <w:proofErr w:type="gramStart"/>
            <w:r w:rsidRPr="00B1574E">
              <w:rPr>
                <w:rFonts w:ascii="Times New Roman" w:hAnsi="Times New Roman" w:cs="Times New Roman"/>
                <w:sz w:val="24"/>
                <w:szCs w:val="24"/>
              </w:rPr>
              <w:t>млн</w:t>
            </w:r>
            <w:proofErr w:type="gramEnd"/>
            <w:r w:rsidRPr="00B1574E">
              <w:rPr>
                <w:rFonts w:ascii="Times New Roman" w:hAnsi="Times New Roman" w:cs="Times New Roman"/>
                <w:sz w:val="24"/>
                <w:szCs w:val="24"/>
              </w:rPr>
              <w:t xml:space="preserve"> рублей</w:t>
            </w:r>
          </w:p>
        </w:tc>
        <w:tc>
          <w:tcPr>
            <w:tcW w:w="749" w:type="pct"/>
            <w:gridSpan w:val="2"/>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культуры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2</w:t>
            </w:r>
          </w:p>
        </w:tc>
        <w:tc>
          <w:tcPr>
            <w:tcW w:w="583"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в сфере молодежной культуры</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Доля мероприятий, проводимых некоммерческими молодежными театрально-зрелищными организациями, в </w:t>
            </w:r>
            <w:proofErr w:type="gramStart"/>
            <w:r w:rsidRPr="00B1574E">
              <w:rPr>
                <w:rFonts w:ascii="Times New Roman" w:hAnsi="Times New Roman" w:cs="Times New Roman"/>
                <w:sz w:val="24"/>
                <w:szCs w:val="24"/>
              </w:rPr>
              <w:t>общем</w:t>
            </w:r>
            <w:proofErr w:type="gramEnd"/>
            <w:r w:rsidRPr="00B1574E">
              <w:rPr>
                <w:rFonts w:ascii="Times New Roman" w:hAnsi="Times New Roman" w:cs="Times New Roman"/>
                <w:sz w:val="24"/>
                <w:szCs w:val="24"/>
              </w:rPr>
              <w:t xml:space="preserve"> количестве мероприятий для детей и молодежи, проводимых государственными театрально-зрелищными учреждениями в Республике Татарстан</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1,4</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1,5</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1,6</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1,7</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x 100% / B, где:</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A - количество мероприятий, проводимых некоммерческими молодежными театрально-зрелищными организациями,</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B - общее количество мероприятий для детей и молодежи, проводимых государственными театрально-зрелищными учреждениями в Республике Татарстан</w:t>
            </w:r>
          </w:p>
        </w:tc>
        <w:tc>
          <w:tcPr>
            <w:tcW w:w="749" w:type="pct"/>
            <w:gridSpan w:val="2"/>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культуры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3</w:t>
            </w:r>
          </w:p>
        </w:tc>
        <w:tc>
          <w:tcPr>
            <w:tcW w:w="583" w:type="pct"/>
            <w:shd w:val="clear" w:color="auto" w:fill="auto"/>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Повышение уровня удовлетворенности населения качеством услуг в сфере культуры</w:t>
            </w:r>
          </w:p>
        </w:tc>
        <w:tc>
          <w:tcPr>
            <w:tcW w:w="1050" w:type="pct"/>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Уровень удовлетворенности населения качеством услуг в сфере культуры</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82</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83</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84</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85</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86</w:t>
            </w:r>
          </w:p>
        </w:tc>
        <w:tc>
          <w:tcPr>
            <w:tcW w:w="693" w:type="pct"/>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Абсолютный показатель. Методика расчета не требуется. Определяется по итогам ежегодного социологического исследования, проводимого государственным бюджетным учреждением «Центр экономических и социальных исследований Республики Татарстан при Кабинете Министров Республики Татарстан»</w:t>
            </w:r>
          </w:p>
        </w:tc>
        <w:tc>
          <w:tcPr>
            <w:tcW w:w="749" w:type="pct"/>
            <w:gridSpan w:val="2"/>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Министерство культуры Республики Татарстан,</w:t>
            </w:r>
          </w:p>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 (по согласованию)</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3"/>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 xml:space="preserve">1.20. </w:t>
            </w:r>
            <w:r w:rsidRPr="00B1574E">
              <w:rPr>
                <w:rFonts w:ascii="Times New Roman" w:hAnsi="Times New Roman" w:cs="Times New Roman"/>
                <w:bCs/>
              </w:rPr>
              <w:t>Рынок «Услуги связи»</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5000" w:type="pct"/>
            <w:gridSpan w:val="15"/>
            <w:shd w:val="clear" w:color="auto" w:fill="auto"/>
          </w:tcPr>
          <w:p w:rsidR="00C0128D" w:rsidRPr="00B1574E" w:rsidRDefault="00C0128D" w:rsidP="00B1574E">
            <w:pPr>
              <w:widowControl w:val="0"/>
              <w:contextualSpacing/>
              <w:jc w:val="both"/>
              <w:rPr>
                <w:rFonts w:ascii="Times New Roman" w:hAnsi="Times New Roman" w:cs="Times New Roman"/>
                <w:sz w:val="24"/>
                <w:szCs w:val="24"/>
              </w:rPr>
            </w:pPr>
            <w:r w:rsidRPr="00B1574E">
              <w:rPr>
                <w:rFonts w:ascii="Times New Roman" w:hAnsi="Times New Roman" w:cs="Times New Roman"/>
                <w:sz w:val="24"/>
                <w:szCs w:val="24"/>
              </w:rPr>
              <w:t>В сельских населенных пунктах наблюдается недостаточный уровень развития телекоммуникационной инфраструктуры и конкурентной среды.</w:t>
            </w:r>
          </w:p>
          <w:p w:rsidR="00C0128D" w:rsidRPr="00B1574E" w:rsidRDefault="00C0128D" w:rsidP="00B1574E">
            <w:pPr>
              <w:widowControl w:val="0"/>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Проблемным вопросом является отсутствие возможности у граждан и организаций получать услуги широкополосного доступа в сеть Интернет независимо от местонахождения на территории Республики Татарстан. В отдельных населенных пунктах услуги широкополосного доступа в сеть Интернет на скорости не менее 256 Кбит/сек. оказываются только одним оператором связи. </w:t>
            </w:r>
          </w:p>
          <w:p w:rsidR="00C0128D" w:rsidRPr="00B1574E" w:rsidRDefault="00C0128D" w:rsidP="00B1574E">
            <w:pPr>
              <w:widowControl w:val="0"/>
              <w:contextualSpacing/>
              <w:rPr>
                <w:rFonts w:ascii="Times New Roman" w:hAnsi="Times New Roman" w:cs="Times New Roman"/>
                <w:sz w:val="24"/>
                <w:szCs w:val="24"/>
              </w:rPr>
            </w:pPr>
            <w:r w:rsidRPr="00B1574E">
              <w:rPr>
                <w:rFonts w:ascii="Times New Roman" w:hAnsi="Times New Roman" w:cs="Times New Roman"/>
                <w:sz w:val="24"/>
                <w:szCs w:val="24"/>
              </w:rPr>
              <w:t>Указанная проблема влияет на удовлетворенность потребителей территориальной доступностью, ценой и качеством телекоммуникационных услуг, сдерживает предпринимательскую активность</w:t>
            </w:r>
          </w:p>
        </w:tc>
      </w:tr>
      <w:tr w:rsidR="00B1574E" w:rsidRPr="00B1574E" w:rsidTr="00B157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488"/>
        </w:trPr>
        <w:tc>
          <w:tcPr>
            <w:tcW w:w="2311" w:type="pct"/>
            <w:gridSpan w:val="5"/>
            <w:shd w:val="clear" w:color="auto" w:fill="auto"/>
          </w:tcPr>
          <w:p w:rsidR="00C0128D" w:rsidRPr="00B1574E" w:rsidRDefault="00C0128D" w:rsidP="00B1574E">
            <w:pPr>
              <w:widowControl w:val="0"/>
              <w:ind w:firstLine="601"/>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Проблема: </w:t>
            </w:r>
          </w:p>
          <w:p w:rsidR="00C0128D" w:rsidRPr="00B1574E" w:rsidRDefault="00C0128D" w:rsidP="00B1574E">
            <w:pPr>
              <w:widowControl w:val="0"/>
              <w:ind w:firstLine="601"/>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отсутствие в населенных </w:t>
            </w:r>
            <w:proofErr w:type="gramStart"/>
            <w:r w:rsidRPr="00B1574E">
              <w:rPr>
                <w:rFonts w:ascii="Times New Roman" w:hAnsi="Times New Roman" w:cs="Times New Roman"/>
                <w:bCs/>
                <w:sz w:val="24"/>
                <w:szCs w:val="24"/>
              </w:rPr>
              <w:t>пунктах</w:t>
            </w:r>
            <w:proofErr w:type="gramEnd"/>
            <w:r w:rsidRPr="00B1574E">
              <w:rPr>
                <w:rFonts w:ascii="Times New Roman" w:hAnsi="Times New Roman" w:cs="Times New Roman"/>
                <w:bCs/>
                <w:sz w:val="24"/>
                <w:szCs w:val="24"/>
              </w:rPr>
              <w:t xml:space="preserve"> с количеством жителей более 500 человек возможности у граждан и организаций получать услуги широкополосного доступа в интернет.</w:t>
            </w:r>
          </w:p>
        </w:tc>
        <w:tc>
          <w:tcPr>
            <w:tcW w:w="2689" w:type="pct"/>
            <w:gridSpan w:val="10"/>
            <w:shd w:val="clear" w:color="auto" w:fill="auto"/>
          </w:tcPr>
          <w:p w:rsidR="00C0128D" w:rsidRPr="00B1574E" w:rsidRDefault="00C0128D" w:rsidP="00B1574E">
            <w:pPr>
              <w:widowControl w:val="0"/>
              <w:ind w:firstLine="507"/>
              <w:contextualSpacing/>
              <w:rPr>
                <w:rFonts w:ascii="Times New Roman" w:hAnsi="Times New Roman" w:cs="Times New Roman"/>
                <w:sz w:val="24"/>
                <w:szCs w:val="24"/>
              </w:rPr>
            </w:pPr>
            <w:r w:rsidRPr="00B1574E">
              <w:rPr>
                <w:rFonts w:ascii="Times New Roman" w:hAnsi="Times New Roman" w:cs="Times New Roman"/>
                <w:sz w:val="24"/>
                <w:szCs w:val="24"/>
              </w:rPr>
              <w:t xml:space="preserve">Задача: </w:t>
            </w:r>
          </w:p>
          <w:p w:rsidR="00C0128D" w:rsidRPr="00B1574E" w:rsidRDefault="00C0128D" w:rsidP="00B1574E">
            <w:pPr>
              <w:widowControl w:val="0"/>
              <w:ind w:firstLine="507"/>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создание условий для развития конкуренции на рынке услуг широкополосного доступа в сеть Интернет в населенных пунктах с количеством жителей более 500 человек. </w:t>
            </w:r>
          </w:p>
          <w:p w:rsidR="00C0128D" w:rsidRPr="00B1574E" w:rsidRDefault="00C0128D" w:rsidP="00B1574E">
            <w:pPr>
              <w:widowControl w:val="0"/>
              <w:ind w:firstLine="507"/>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C0128D" w:rsidRPr="00B1574E" w:rsidRDefault="00C0128D" w:rsidP="00B1574E">
            <w:pPr>
              <w:widowControl w:val="0"/>
              <w:ind w:firstLine="507"/>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населенных </w:t>
            </w:r>
            <w:proofErr w:type="gramStart"/>
            <w:r w:rsidRPr="00B1574E">
              <w:rPr>
                <w:rFonts w:ascii="Times New Roman" w:hAnsi="Times New Roman" w:cs="Times New Roman"/>
                <w:sz w:val="24"/>
                <w:szCs w:val="24"/>
              </w:rPr>
              <w:t>пунктах</w:t>
            </w:r>
            <w:proofErr w:type="gramEnd"/>
            <w:r w:rsidRPr="00B1574E">
              <w:rPr>
                <w:rFonts w:ascii="Times New Roman" w:hAnsi="Times New Roman" w:cs="Times New Roman"/>
                <w:sz w:val="24"/>
                <w:szCs w:val="24"/>
              </w:rPr>
              <w:t xml:space="preserve"> с количеством жителей более 500 человек доля домохозяйств, обеспеченных широкополосным доступом к сети Интернет на скорости не менее 256 Кбит/сек., предоставляемым не менее чем тремя операторами связи, к концу 2022 года должна составить не менее 84%</w:t>
            </w:r>
          </w:p>
          <w:p w:rsidR="00C0128D" w:rsidRPr="00B1574E" w:rsidRDefault="00C0128D" w:rsidP="00B1574E">
            <w:pPr>
              <w:widowControl w:val="0"/>
              <w:ind w:firstLine="45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 Значение ключевого показателя:</w:t>
            </w:r>
          </w:p>
          <w:p w:rsidR="00C0128D" w:rsidRPr="00B1574E" w:rsidRDefault="00C0128D" w:rsidP="00B1574E">
            <w:pPr>
              <w:widowControl w:val="0"/>
              <w:ind w:firstLine="50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 - 80%</w:t>
            </w:r>
          </w:p>
          <w:p w:rsidR="00C0128D" w:rsidRPr="00B1574E" w:rsidRDefault="00C0128D" w:rsidP="00B1574E">
            <w:pPr>
              <w:widowControl w:val="0"/>
              <w:ind w:firstLine="50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C0128D" w:rsidRPr="00B1574E" w:rsidRDefault="00C0128D" w:rsidP="00B1574E">
            <w:pPr>
              <w:widowControl w:val="0"/>
              <w:ind w:firstLine="50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 - 81%</w:t>
            </w:r>
          </w:p>
          <w:p w:rsidR="00C0128D" w:rsidRPr="00B1574E" w:rsidRDefault="00C0128D" w:rsidP="00B1574E">
            <w:pPr>
              <w:widowControl w:val="0"/>
              <w:ind w:firstLine="50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 - 82%</w:t>
            </w:r>
          </w:p>
          <w:p w:rsidR="00C0128D" w:rsidRPr="00B1574E" w:rsidRDefault="00C0128D" w:rsidP="00B1574E">
            <w:pPr>
              <w:widowControl w:val="0"/>
              <w:ind w:firstLine="507"/>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 - 83%</w:t>
            </w:r>
          </w:p>
          <w:p w:rsidR="00C0128D" w:rsidRPr="00B1574E" w:rsidRDefault="00C0128D" w:rsidP="00B1574E">
            <w:pPr>
              <w:widowControl w:val="0"/>
              <w:ind w:firstLine="507"/>
              <w:contextualSpacing/>
              <w:jc w:val="both"/>
              <w:rPr>
                <w:rFonts w:ascii="Times New Roman" w:hAnsi="Times New Roman" w:cs="Times New Roman"/>
                <w:sz w:val="24"/>
                <w:szCs w:val="24"/>
              </w:rPr>
            </w:pPr>
            <w:r w:rsidRPr="00B1574E">
              <w:rPr>
                <w:rFonts w:ascii="Times New Roman" w:hAnsi="Times New Roman" w:cs="Times New Roman"/>
                <w:bCs/>
                <w:sz w:val="24"/>
                <w:szCs w:val="24"/>
              </w:rPr>
              <w:t>01.01.2022 г. - 84%</w:t>
            </w:r>
          </w:p>
        </w:tc>
      </w:tr>
      <w:tr w:rsidR="00B1574E" w:rsidRPr="00B1574E" w:rsidTr="00A812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6"/>
        </w:trPr>
        <w:tc>
          <w:tcPr>
            <w:tcW w:w="169" w:type="pct"/>
            <w:shd w:val="clear" w:color="auto" w:fill="auto"/>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1</w:t>
            </w:r>
          </w:p>
        </w:tc>
        <w:tc>
          <w:tcPr>
            <w:tcW w:w="583" w:type="pct"/>
            <w:shd w:val="clear" w:color="auto" w:fill="auto"/>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на рынке услуг широкополосного доступа в сеть Интернет в населенных пунктах с количеством жителей более 500 человек</w:t>
            </w:r>
          </w:p>
        </w:tc>
        <w:tc>
          <w:tcPr>
            <w:tcW w:w="1050" w:type="pct"/>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 xml:space="preserve">Доля домохозяйств в населенных </w:t>
            </w:r>
            <w:proofErr w:type="gramStart"/>
            <w:r w:rsidRPr="00B1574E">
              <w:rPr>
                <w:rFonts w:ascii="Times New Roman" w:hAnsi="Times New Roman" w:cs="Times New Roman"/>
                <w:sz w:val="24"/>
                <w:szCs w:val="24"/>
              </w:rPr>
              <w:t>пунктах</w:t>
            </w:r>
            <w:proofErr w:type="gramEnd"/>
            <w:r w:rsidRPr="00B1574E">
              <w:rPr>
                <w:rFonts w:ascii="Times New Roman" w:hAnsi="Times New Roman" w:cs="Times New Roman"/>
                <w:sz w:val="24"/>
                <w:szCs w:val="24"/>
              </w:rPr>
              <w:t xml:space="preserve"> с количеством жителей более 500 человек, имеющих возможность пользоваться услугами проводного или мобильного широкополосного доступа в сеть Интернет на скорости не менее 256 Кбит/сек., предоставляемыми не менее чем тремя операторами связи</w:t>
            </w:r>
          </w:p>
        </w:tc>
        <w:tc>
          <w:tcPr>
            <w:tcW w:w="185" w:type="pct"/>
          </w:tcPr>
          <w:p w:rsidR="00C0128D" w:rsidRPr="00B1574E" w:rsidRDefault="00C0128D" w:rsidP="00B1574E">
            <w:pPr>
              <w:widowControl w:val="0"/>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widowControl w:val="0"/>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80</w:t>
            </w:r>
          </w:p>
        </w:tc>
        <w:tc>
          <w:tcPr>
            <w:tcW w:w="324" w:type="pct"/>
            <w:gridSpan w:val="2"/>
          </w:tcPr>
          <w:p w:rsidR="00C0128D" w:rsidRPr="00B1574E" w:rsidRDefault="00C0128D" w:rsidP="00B1574E">
            <w:pPr>
              <w:widowControl w:val="0"/>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81</w:t>
            </w:r>
          </w:p>
        </w:tc>
        <w:tc>
          <w:tcPr>
            <w:tcW w:w="306" w:type="pct"/>
          </w:tcPr>
          <w:p w:rsidR="00C0128D" w:rsidRPr="00B1574E" w:rsidRDefault="00C0128D" w:rsidP="00B1574E">
            <w:pPr>
              <w:widowControl w:val="0"/>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82</w:t>
            </w:r>
          </w:p>
        </w:tc>
        <w:tc>
          <w:tcPr>
            <w:tcW w:w="319" w:type="pct"/>
            <w:gridSpan w:val="2"/>
          </w:tcPr>
          <w:p w:rsidR="00C0128D" w:rsidRPr="00B1574E" w:rsidRDefault="00C0128D" w:rsidP="00B1574E">
            <w:pPr>
              <w:widowControl w:val="0"/>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83</w:t>
            </w:r>
          </w:p>
        </w:tc>
        <w:tc>
          <w:tcPr>
            <w:tcW w:w="298" w:type="pct"/>
            <w:gridSpan w:val="2"/>
          </w:tcPr>
          <w:p w:rsidR="00C0128D" w:rsidRPr="00B1574E" w:rsidRDefault="00C0128D" w:rsidP="00B1574E">
            <w:pPr>
              <w:widowControl w:val="0"/>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84</w:t>
            </w:r>
          </w:p>
        </w:tc>
        <w:tc>
          <w:tcPr>
            <w:tcW w:w="693" w:type="pct"/>
          </w:tcPr>
          <w:p w:rsidR="00C0128D" w:rsidRPr="00B1574E" w:rsidRDefault="00C0128D" w:rsidP="00B1574E">
            <w:pPr>
              <w:widowControl w:val="0"/>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widowControl w:val="0"/>
              <w:contextualSpacing/>
              <w:rPr>
                <w:rFonts w:ascii="Times New Roman" w:hAnsi="Times New Roman" w:cs="Times New Roman"/>
                <w:sz w:val="24"/>
                <w:szCs w:val="24"/>
              </w:rPr>
            </w:pPr>
            <w:r w:rsidRPr="00B1574E">
              <w:rPr>
                <w:rFonts w:ascii="Times New Roman" w:hAnsi="Times New Roman" w:cs="Times New Roman"/>
                <w:sz w:val="24"/>
                <w:szCs w:val="24"/>
              </w:rPr>
              <w:t xml:space="preserve">A – количество домохозяйств в населенных </w:t>
            </w:r>
            <w:proofErr w:type="gramStart"/>
            <w:r w:rsidRPr="00B1574E">
              <w:rPr>
                <w:rFonts w:ascii="Times New Roman" w:hAnsi="Times New Roman" w:cs="Times New Roman"/>
                <w:sz w:val="24"/>
                <w:szCs w:val="24"/>
              </w:rPr>
              <w:t>пунктах</w:t>
            </w:r>
            <w:proofErr w:type="gramEnd"/>
            <w:r w:rsidRPr="00B1574E">
              <w:rPr>
                <w:rFonts w:ascii="Times New Roman" w:hAnsi="Times New Roman" w:cs="Times New Roman"/>
                <w:sz w:val="24"/>
                <w:szCs w:val="24"/>
              </w:rPr>
              <w:t xml:space="preserve"> с количеством жителей более 500 человек, имеющих возможность пользоваться услугами проводного или мобильного широкополосного доступа в сеть Интернет на скорости не менее 256 Кбит/сек., предоставляемыми не менее чем тремя операторами связи, Ед.;</w:t>
            </w:r>
          </w:p>
          <w:p w:rsidR="00C0128D" w:rsidRPr="00B1574E" w:rsidRDefault="00C0128D" w:rsidP="00B1574E">
            <w:pPr>
              <w:widowControl w:val="0"/>
              <w:contextualSpacing/>
              <w:rPr>
                <w:rFonts w:ascii="Times New Roman" w:hAnsi="Times New Roman" w:cs="Times New Roman"/>
                <w:sz w:val="24"/>
                <w:szCs w:val="24"/>
              </w:rPr>
            </w:pPr>
            <w:r w:rsidRPr="00B1574E">
              <w:rPr>
                <w:rFonts w:ascii="Times New Roman" w:hAnsi="Times New Roman" w:cs="Times New Roman"/>
                <w:sz w:val="24"/>
                <w:szCs w:val="24"/>
              </w:rPr>
              <w:t xml:space="preserve">B - общее количество домохозяйств в населенных </w:t>
            </w:r>
            <w:proofErr w:type="gramStart"/>
            <w:r w:rsidRPr="00B1574E">
              <w:rPr>
                <w:rFonts w:ascii="Times New Roman" w:hAnsi="Times New Roman" w:cs="Times New Roman"/>
                <w:sz w:val="24"/>
                <w:szCs w:val="24"/>
              </w:rPr>
              <w:t>пунктах</w:t>
            </w:r>
            <w:proofErr w:type="gramEnd"/>
            <w:r w:rsidRPr="00B1574E">
              <w:rPr>
                <w:rFonts w:ascii="Times New Roman" w:hAnsi="Times New Roman" w:cs="Times New Roman"/>
                <w:sz w:val="24"/>
                <w:szCs w:val="24"/>
              </w:rPr>
              <w:t xml:space="preserve"> с количеством жителей более 500 человек, Ед.</w:t>
            </w:r>
          </w:p>
        </w:tc>
        <w:tc>
          <w:tcPr>
            <w:tcW w:w="749" w:type="pct"/>
            <w:gridSpan w:val="2"/>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информатизации и связи Республики Татарстан</w:t>
            </w:r>
          </w:p>
        </w:tc>
      </w:tr>
      <w:tr w:rsidR="00B1574E" w:rsidRPr="00B1574E" w:rsidTr="004C58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8"/>
        </w:trPr>
        <w:tc>
          <w:tcPr>
            <w:tcW w:w="5000" w:type="pct"/>
            <w:gridSpan w:val="15"/>
            <w:shd w:val="clear" w:color="auto" w:fill="auto"/>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1.21. Рынок «Розничная торговля»</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5000" w:type="pct"/>
            <w:gridSpan w:val="15"/>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Сектор торговли является одним из наиболее динамично </w:t>
            </w:r>
            <w:proofErr w:type="gramStart"/>
            <w:r w:rsidRPr="00B1574E">
              <w:rPr>
                <w:rFonts w:ascii="Times New Roman" w:hAnsi="Times New Roman" w:cs="Times New Roman"/>
                <w:sz w:val="24"/>
                <w:szCs w:val="24"/>
              </w:rPr>
              <w:t>развивающихся</w:t>
            </w:r>
            <w:proofErr w:type="gramEnd"/>
            <w:r w:rsidRPr="00B1574E">
              <w:rPr>
                <w:rFonts w:ascii="Times New Roman" w:hAnsi="Times New Roman" w:cs="Times New Roman"/>
                <w:sz w:val="24"/>
                <w:szCs w:val="24"/>
              </w:rPr>
              <w:t xml:space="preserve"> в экономике республики. Оборот розничной торговли в январе-ноябре 2017 года составил 760,4 </w:t>
            </w:r>
            <w:proofErr w:type="gramStart"/>
            <w:r w:rsidRPr="00B1574E">
              <w:rPr>
                <w:rFonts w:ascii="Times New Roman" w:hAnsi="Times New Roman" w:cs="Times New Roman"/>
                <w:sz w:val="24"/>
                <w:szCs w:val="24"/>
              </w:rPr>
              <w:t>млрд</w:t>
            </w:r>
            <w:proofErr w:type="gramEnd"/>
            <w:r w:rsidRPr="00B1574E">
              <w:rPr>
                <w:rFonts w:ascii="Times New Roman" w:hAnsi="Times New Roman" w:cs="Times New Roman"/>
                <w:sz w:val="24"/>
                <w:szCs w:val="24"/>
              </w:rPr>
              <w:t xml:space="preserve"> рублей, или 102,8% в сопоставимых ценах к уровню января-ноября 2016 года. Оборот розничной торговли на душу населения в </w:t>
            </w:r>
            <w:proofErr w:type="gramStart"/>
            <w:r w:rsidRPr="00B1574E">
              <w:rPr>
                <w:rFonts w:ascii="Times New Roman" w:hAnsi="Times New Roman" w:cs="Times New Roman"/>
                <w:sz w:val="24"/>
                <w:szCs w:val="24"/>
              </w:rPr>
              <w:t>январе-ноябре</w:t>
            </w:r>
            <w:proofErr w:type="gramEnd"/>
            <w:r w:rsidRPr="00B1574E">
              <w:rPr>
                <w:rFonts w:ascii="Times New Roman" w:hAnsi="Times New Roman" w:cs="Times New Roman"/>
                <w:sz w:val="24"/>
                <w:szCs w:val="24"/>
              </w:rPr>
              <w:t xml:space="preserve"> 2017 года составил 196132 рубля.</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В Республике Татарстан в 2017 году функционирует более 17 тыс. предприятий розничной торговли, более 5 тыс. предприятий общественного питания и более 4,8 тыс. предприятий бытового обслуживания, 33 розничных рынка.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В то же время отмечается недостаточная обеспеченность стационарными объектами торговли в отдаленных населенных </w:t>
            </w:r>
            <w:proofErr w:type="gramStart"/>
            <w:r w:rsidRPr="00B1574E">
              <w:rPr>
                <w:rFonts w:ascii="Times New Roman" w:hAnsi="Times New Roman" w:cs="Times New Roman"/>
                <w:sz w:val="24"/>
                <w:szCs w:val="24"/>
              </w:rPr>
              <w:t>пунктах</w:t>
            </w:r>
            <w:proofErr w:type="gramEnd"/>
            <w:r w:rsidRPr="00B1574E">
              <w:rPr>
                <w:rFonts w:ascii="Times New Roman" w:hAnsi="Times New Roman" w:cs="Times New Roman"/>
                <w:sz w:val="24"/>
                <w:szCs w:val="24"/>
              </w:rPr>
              <w:t xml:space="preserve">. В 780 населенных пунктах Татарстана отсутствуют стационарные магазины, в 500 из них в этом году была организована выездная торговля.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На торговые площадки по всей республике было завезено продукции более чем на 1 </w:t>
            </w:r>
            <w:proofErr w:type="gramStart"/>
            <w:r w:rsidRPr="00B1574E">
              <w:rPr>
                <w:rFonts w:ascii="Times New Roman" w:hAnsi="Times New Roman" w:cs="Times New Roman"/>
                <w:sz w:val="24"/>
                <w:szCs w:val="24"/>
              </w:rPr>
              <w:t>млрд</w:t>
            </w:r>
            <w:proofErr w:type="gramEnd"/>
            <w:r w:rsidRPr="00B1574E">
              <w:rPr>
                <w:rFonts w:ascii="Times New Roman" w:hAnsi="Times New Roman" w:cs="Times New Roman"/>
                <w:sz w:val="24"/>
                <w:szCs w:val="24"/>
              </w:rPr>
              <w:t xml:space="preserve"> рублей для реализации в рамках осенних сельскохозяйственных ярмарок. На доставке товаров были задействованы более 500 автомобилей в г. Казани и 200 - в г. Набережные Челны.</w:t>
            </w:r>
          </w:p>
        </w:tc>
      </w:tr>
      <w:tr w:rsidR="00B1574E" w:rsidRPr="00B1574E" w:rsidTr="00B157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87"/>
        </w:trPr>
        <w:tc>
          <w:tcPr>
            <w:tcW w:w="2311" w:type="pct"/>
            <w:gridSpan w:val="5"/>
            <w:tcBorders>
              <w:right w:val="single" w:sz="4" w:space="0" w:color="auto"/>
            </w:tcBorders>
            <w:shd w:val="clear" w:color="auto" w:fill="auto"/>
          </w:tcPr>
          <w:p w:rsidR="00C0128D" w:rsidRPr="00B1574E" w:rsidRDefault="00C0128D" w:rsidP="00B1574E">
            <w:pPr>
              <w:ind w:firstLine="601"/>
              <w:rPr>
                <w:rFonts w:ascii="Times New Roman" w:hAnsi="Times New Roman" w:cs="Times New Roman"/>
                <w:sz w:val="24"/>
                <w:szCs w:val="24"/>
              </w:rPr>
            </w:pPr>
            <w:r w:rsidRPr="00B1574E">
              <w:rPr>
                <w:rFonts w:ascii="Times New Roman" w:hAnsi="Times New Roman" w:cs="Times New Roman"/>
                <w:sz w:val="24"/>
                <w:szCs w:val="24"/>
              </w:rPr>
              <w:t xml:space="preserve">Проблемы: </w:t>
            </w:r>
          </w:p>
          <w:p w:rsidR="00C0128D" w:rsidRPr="00B1574E" w:rsidRDefault="008149B1" w:rsidP="00B1574E">
            <w:pPr>
              <w:ind w:firstLine="601"/>
              <w:rPr>
                <w:rFonts w:ascii="Times New Roman" w:hAnsi="Times New Roman" w:cs="Times New Roman"/>
                <w:sz w:val="24"/>
                <w:szCs w:val="24"/>
              </w:rPr>
            </w:pPr>
            <w:proofErr w:type="gramStart"/>
            <w:r w:rsidRPr="00B1574E">
              <w:rPr>
                <w:rFonts w:ascii="Times New Roman" w:hAnsi="Times New Roman" w:cs="Times New Roman"/>
                <w:sz w:val="24"/>
                <w:szCs w:val="24"/>
              </w:rPr>
              <w:t>недостаточное</w:t>
            </w:r>
            <w:proofErr w:type="gramEnd"/>
            <w:r w:rsidR="00A81286" w:rsidRPr="00B1574E">
              <w:rPr>
                <w:rFonts w:ascii="Times New Roman" w:hAnsi="Times New Roman" w:cs="Times New Roman"/>
                <w:sz w:val="24"/>
                <w:szCs w:val="24"/>
              </w:rPr>
              <w:t xml:space="preserve"> </w:t>
            </w:r>
            <w:r w:rsidR="00C0128D" w:rsidRPr="00B1574E">
              <w:rPr>
                <w:rFonts w:ascii="Times New Roman" w:hAnsi="Times New Roman" w:cs="Times New Roman"/>
                <w:sz w:val="24"/>
                <w:szCs w:val="24"/>
              </w:rPr>
              <w:t>развития выезд</w:t>
            </w:r>
            <w:bookmarkStart w:id="0" w:name="_GoBack"/>
            <w:bookmarkEnd w:id="0"/>
            <w:r w:rsidR="00C0128D" w:rsidRPr="00B1574E">
              <w:rPr>
                <w:rFonts w:ascii="Times New Roman" w:hAnsi="Times New Roman" w:cs="Times New Roman"/>
                <w:sz w:val="24"/>
                <w:szCs w:val="24"/>
              </w:rPr>
              <w:t xml:space="preserve">ной торговли в населенных пунктах; </w:t>
            </w:r>
          </w:p>
          <w:p w:rsidR="00C0128D" w:rsidRPr="00B1574E" w:rsidRDefault="00336F84" w:rsidP="00B1574E">
            <w:pPr>
              <w:ind w:firstLine="601"/>
              <w:rPr>
                <w:rFonts w:ascii="Times New Roman" w:hAnsi="Times New Roman" w:cs="Times New Roman"/>
                <w:sz w:val="24"/>
                <w:szCs w:val="24"/>
              </w:rPr>
            </w:pPr>
            <w:r w:rsidRPr="00B1574E">
              <w:rPr>
                <w:rFonts w:ascii="Times New Roman" w:hAnsi="Times New Roman" w:cs="Times New Roman"/>
                <w:sz w:val="24"/>
                <w:szCs w:val="24"/>
              </w:rPr>
              <w:t>низкий уровень</w:t>
            </w:r>
            <w:r w:rsidR="00C0128D" w:rsidRPr="00B1574E">
              <w:rPr>
                <w:rFonts w:ascii="Times New Roman" w:hAnsi="Times New Roman" w:cs="Times New Roman"/>
                <w:sz w:val="24"/>
                <w:szCs w:val="24"/>
              </w:rPr>
              <w:t xml:space="preserve"> обеспеченности населения площадью торговых объектов;</w:t>
            </w:r>
          </w:p>
          <w:p w:rsidR="00C0128D" w:rsidRPr="00B1574E" w:rsidRDefault="00A81286" w:rsidP="00B1574E">
            <w:pPr>
              <w:ind w:firstLine="601"/>
              <w:rPr>
                <w:rFonts w:ascii="Times New Roman" w:hAnsi="Times New Roman" w:cs="Times New Roman"/>
                <w:sz w:val="24"/>
                <w:szCs w:val="24"/>
              </w:rPr>
            </w:pPr>
            <w:r w:rsidRPr="00B1574E">
              <w:rPr>
                <w:rFonts w:ascii="Times New Roman" w:hAnsi="Times New Roman" w:cs="Times New Roman"/>
                <w:sz w:val="24"/>
                <w:szCs w:val="24"/>
              </w:rPr>
              <w:t>низкий уровень</w:t>
            </w:r>
            <w:r w:rsidR="00C0128D" w:rsidRPr="00B1574E">
              <w:rPr>
                <w:rFonts w:ascii="Times New Roman" w:hAnsi="Times New Roman" w:cs="Times New Roman"/>
                <w:sz w:val="24"/>
                <w:szCs w:val="24"/>
              </w:rPr>
              <w:t xml:space="preserve"> развития инфраструктуры потребительского рынка;</w:t>
            </w:r>
          </w:p>
          <w:p w:rsidR="00C0128D" w:rsidRPr="00B1574E" w:rsidRDefault="00A81286" w:rsidP="00B1574E">
            <w:pPr>
              <w:ind w:firstLine="601"/>
              <w:rPr>
                <w:rFonts w:ascii="Times New Roman" w:hAnsi="Times New Roman" w:cs="Times New Roman"/>
                <w:sz w:val="24"/>
                <w:szCs w:val="24"/>
              </w:rPr>
            </w:pPr>
            <w:r w:rsidRPr="00B1574E">
              <w:rPr>
                <w:rFonts w:ascii="Times New Roman" w:hAnsi="Times New Roman" w:cs="Times New Roman"/>
                <w:sz w:val="24"/>
                <w:szCs w:val="24"/>
              </w:rPr>
              <w:t>недостаточный</w:t>
            </w:r>
            <w:r w:rsidR="00336F84" w:rsidRPr="00B1574E">
              <w:rPr>
                <w:rFonts w:ascii="Times New Roman" w:hAnsi="Times New Roman" w:cs="Times New Roman"/>
                <w:sz w:val="24"/>
                <w:szCs w:val="24"/>
              </w:rPr>
              <w:t xml:space="preserve"> контроль</w:t>
            </w:r>
            <w:r w:rsidR="00C0128D" w:rsidRPr="00B1574E">
              <w:rPr>
                <w:rFonts w:ascii="Times New Roman" w:hAnsi="Times New Roman" w:cs="Times New Roman"/>
                <w:sz w:val="24"/>
                <w:szCs w:val="24"/>
              </w:rPr>
              <w:t xml:space="preserve"> качества товаров (работ, услуг), реализуемых на потребительском рынке республики.</w:t>
            </w:r>
          </w:p>
        </w:tc>
        <w:tc>
          <w:tcPr>
            <w:tcW w:w="2689" w:type="pct"/>
            <w:gridSpan w:val="10"/>
            <w:tcBorders>
              <w:left w:val="single" w:sz="4" w:space="0" w:color="auto"/>
            </w:tcBorders>
            <w:shd w:val="clear" w:color="auto" w:fill="auto"/>
          </w:tcPr>
          <w:p w:rsidR="00C0128D" w:rsidRPr="00B1574E" w:rsidRDefault="00C0128D" w:rsidP="00B1574E">
            <w:pPr>
              <w:ind w:firstLine="507"/>
              <w:contextualSpacing/>
              <w:rPr>
                <w:rFonts w:ascii="Times New Roman" w:hAnsi="Times New Roman" w:cs="Times New Roman"/>
                <w:sz w:val="24"/>
                <w:szCs w:val="24"/>
              </w:rPr>
            </w:pPr>
            <w:r w:rsidRPr="00B1574E">
              <w:rPr>
                <w:rFonts w:ascii="Times New Roman" w:hAnsi="Times New Roman" w:cs="Times New Roman"/>
                <w:sz w:val="24"/>
                <w:szCs w:val="24"/>
              </w:rPr>
              <w:t xml:space="preserve">Задачи: </w:t>
            </w:r>
          </w:p>
          <w:p w:rsidR="00C0128D" w:rsidRPr="00B1574E" w:rsidRDefault="00C0128D" w:rsidP="00B1574E">
            <w:pPr>
              <w:ind w:firstLine="507"/>
              <w:contextualSpacing/>
              <w:rPr>
                <w:rFonts w:ascii="Times New Roman" w:hAnsi="Times New Roman" w:cs="Times New Roman"/>
                <w:sz w:val="24"/>
                <w:szCs w:val="24"/>
              </w:rPr>
            </w:pPr>
            <w:r w:rsidRPr="00B1574E">
              <w:rPr>
                <w:rFonts w:ascii="Times New Roman" w:hAnsi="Times New Roman" w:cs="Times New Roman"/>
                <w:sz w:val="24"/>
                <w:szCs w:val="24"/>
              </w:rPr>
              <w:t xml:space="preserve">организация выездной торговли продовольственными товарами в </w:t>
            </w:r>
            <w:proofErr w:type="gramStart"/>
            <w:r w:rsidRPr="00B1574E">
              <w:rPr>
                <w:rFonts w:ascii="Times New Roman" w:hAnsi="Times New Roman" w:cs="Times New Roman"/>
                <w:sz w:val="24"/>
                <w:szCs w:val="24"/>
              </w:rPr>
              <w:t>городах</w:t>
            </w:r>
            <w:proofErr w:type="gramEnd"/>
            <w:r w:rsidRPr="00B1574E">
              <w:rPr>
                <w:rFonts w:ascii="Times New Roman" w:hAnsi="Times New Roman" w:cs="Times New Roman"/>
                <w:sz w:val="24"/>
                <w:szCs w:val="24"/>
              </w:rPr>
              <w:t xml:space="preserve"> Казани, Набережные Челны и Зеленодольском муниципальном районе Республики Татарстан;</w:t>
            </w:r>
          </w:p>
          <w:p w:rsidR="00C0128D" w:rsidRPr="00B1574E" w:rsidRDefault="00C0128D" w:rsidP="00B1574E">
            <w:pPr>
              <w:ind w:firstLine="507"/>
              <w:contextualSpacing/>
              <w:rPr>
                <w:rFonts w:ascii="Times New Roman" w:hAnsi="Times New Roman" w:cs="Times New Roman"/>
                <w:sz w:val="24"/>
                <w:szCs w:val="24"/>
              </w:rPr>
            </w:pPr>
            <w:r w:rsidRPr="00B1574E">
              <w:rPr>
                <w:rFonts w:ascii="Times New Roman" w:hAnsi="Times New Roman" w:cs="Times New Roman"/>
                <w:sz w:val="24"/>
                <w:szCs w:val="24"/>
              </w:rPr>
              <w:t xml:space="preserve">организация участия республиканских товаропроизводителей в </w:t>
            </w:r>
            <w:proofErr w:type="gramStart"/>
            <w:r w:rsidRPr="00B1574E">
              <w:rPr>
                <w:rFonts w:ascii="Times New Roman" w:hAnsi="Times New Roman" w:cs="Times New Roman"/>
                <w:sz w:val="24"/>
                <w:szCs w:val="24"/>
              </w:rPr>
              <w:t>конкурсе</w:t>
            </w:r>
            <w:proofErr w:type="gramEnd"/>
            <w:r w:rsidRPr="00B1574E">
              <w:rPr>
                <w:rFonts w:ascii="Times New Roman" w:hAnsi="Times New Roman" w:cs="Times New Roman"/>
                <w:sz w:val="24"/>
                <w:szCs w:val="24"/>
              </w:rPr>
              <w:t xml:space="preserve"> «Лучшие товары и услуги Республики Татарстан»;</w:t>
            </w:r>
          </w:p>
          <w:p w:rsidR="00C0128D" w:rsidRPr="00B1574E" w:rsidRDefault="00C0128D" w:rsidP="00B1574E">
            <w:pPr>
              <w:ind w:firstLine="507"/>
              <w:contextualSpacing/>
              <w:rPr>
                <w:rFonts w:ascii="Times New Roman" w:hAnsi="Times New Roman" w:cs="Times New Roman"/>
                <w:sz w:val="24"/>
                <w:szCs w:val="24"/>
              </w:rPr>
            </w:pPr>
            <w:r w:rsidRPr="00B1574E">
              <w:rPr>
                <w:rFonts w:ascii="Times New Roman" w:hAnsi="Times New Roman" w:cs="Times New Roman"/>
                <w:sz w:val="24"/>
                <w:szCs w:val="24"/>
              </w:rPr>
              <w:t xml:space="preserve">сокращение присутствия государства на рынке розничной торговли фармацевтической продукцией до необходимого для обеспечения выполнения требований законодательства в области </w:t>
            </w:r>
            <w:proofErr w:type="gramStart"/>
            <w:r w:rsidRPr="00B1574E">
              <w:rPr>
                <w:rFonts w:ascii="Times New Roman" w:hAnsi="Times New Roman" w:cs="Times New Roman"/>
                <w:sz w:val="24"/>
                <w:szCs w:val="24"/>
              </w:rPr>
              <w:t>контроля за</w:t>
            </w:r>
            <w:proofErr w:type="gramEnd"/>
            <w:r w:rsidRPr="00B1574E">
              <w:rPr>
                <w:rFonts w:ascii="Times New Roman" w:hAnsi="Times New Roman" w:cs="Times New Roman"/>
                <w:sz w:val="24"/>
                <w:szCs w:val="24"/>
              </w:rPr>
              <w:t xml:space="preserve"> распространением наркотических веществ минимума;</w:t>
            </w:r>
          </w:p>
          <w:p w:rsidR="00C0128D" w:rsidRPr="00B1574E" w:rsidRDefault="00C0128D" w:rsidP="00B1574E">
            <w:pPr>
              <w:ind w:firstLine="507"/>
              <w:contextualSpacing/>
              <w:rPr>
                <w:rFonts w:ascii="Times New Roman" w:hAnsi="Times New Roman" w:cs="Times New Roman"/>
                <w:sz w:val="24"/>
                <w:szCs w:val="24"/>
              </w:rPr>
            </w:pPr>
            <w:r w:rsidRPr="00B1574E">
              <w:rPr>
                <w:rFonts w:ascii="Times New Roman" w:hAnsi="Times New Roman" w:cs="Times New Roman"/>
                <w:sz w:val="24"/>
                <w:szCs w:val="24"/>
              </w:rPr>
              <w:t>проведение сравнительных потребительских экспертиз и лабораторных исследований;</w:t>
            </w:r>
          </w:p>
          <w:p w:rsidR="00C0128D" w:rsidRPr="00B1574E" w:rsidRDefault="00C0128D" w:rsidP="00B1574E">
            <w:pPr>
              <w:ind w:firstLine="507"/>
              <w:contextualSpacing/>
              <w:rPr>
                <w:rFonts w:ascii="Times New Roman" w:hAnsi="Times New Roman" w:cs="Times New Roman"/>
                <w:sz w:val="24"/>
                <w:szCs w:val="24"/>
              </w:rPr>
            </w:pPr>
            <w:r w:rsidRPr="00B1574E">
              <w:rPr>
                <w:rFonts w:ascii="Times New Roman" w:hAnsi="Times New Roman" w:cs="Times New Roman"/>
                <w:sz w:val="24"/>
                <w:szCs w:val="24"/>
              </w:rPr>
              <w:t>обеспечение сельских населенных пунктов, в которых отсутствуют стационарные объекты торговли, выездной торговлей</w:t>
            </w:r>
          </w:p>
          <w:p w:rsidR="00C0128D" w:rsidRPr="00B1574E" w:rsidRDefault="00C0128D" w:rsidP="00B1574E">
            <w:pPr>
              <w:ind w:firstLine="507"/>
              <w:contextualSpacing/>
              <w:rPr>
                <w:rFonts w:ascii="Times New Roman" w:hAnsi="Times New Roman" w:cs="Times New Roman"/>
                <w:sz w:val="24"/>
                <w:szCs w:val="24"/>
              </w:rPr>
            </w:pPr>
            <w:r w:rsidRPr="00B1574E">
              <w:rPr>
                <w:rFonts w:ascii="Times New Roman" w:hAnsi="Times New Roman" w:cs="Times New Roman"/>
                <w:sz w:val="24"/>
                <w:szCs w:val="24"/>
              </w:rPr>
              <w:t xml:space="preserve">Цели: </w:t>
            </w:r>
          </w:p>
          <w:p w:rsidR="00C0128D" w:rsidRPr="00B1574E" w:rsidRDefault="00C0128D" w:rsidP="00B1574E">
            <w:pPr>
              <w:ind w:firstLine="507"/>
              <w:contextualSpacing/>
              <w:rPr>
                <w:rFonts w:ascii="Times New Roman" w:hAnsi="Times New Roman" w:cs="Times New Roman"/>
                <w:sz w:val="24"/>
                <w:szCs w:val="24"/>
              </w:rPr>
            </w:pPr>
            <w:r w:rsidRPr="00B1574E">
              <w:rPr>
                <w:rFonts w:ascii="Times New Roman" w:hAnsi="Times New Roman" w:cs="Times New Roman"/>
                <w:sz w:val="24"/>
                <w:szCs w:val="24"/>
              </w:rPr>
              <w:t>увеличение количества проведенных мероприятий по выездной торговле в городах Казани, Набережные Челны и Зеленодольском муниципальном районе Республики Татарстан до 54 к 2022 году;</w:t>
            </w:r>
          </w:p>
          <w:p w:rsidR="00C0128D" w:rsidRPr="00B1574E" w:rsidRDefault="00C0128D" w:rsidP="00B1574E">
            <w:pPr>
              <w:ind w:firstLine="507"/>
              <w:contextualSpacing/>
              <w:rPr>
                <w:rFonts w:ascii="Times New Roman" w:hAnsi="Times New Roman" w:cs="Times New Roman"/>
                <w:sz w:val="24"/>
                <w:szCs w:val="24"/>
              </w:rPr>
            </w:pPr>
            <w:r w:rsidRPr="00B1574E">
              <w:rPr>
                <w:rFonts w:ascii="Times New Roman" w:hAnsi="Times New Roman" w:cs="Times New Roman"/>
                <w:sz w:val="24"/>
                <w:szCs w:val="24"/>
              </w:rPr>
              <w:t>увеличение доли организаций, прошедших в федеральный этап «100 лучших товаров России», от количества организаций-участников конкурса «Лучшие товары и услуги Республики Татарстан» до 61% к 2022 году;</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рост количества исследований и экспертиз товаров (работ, услуг), реализуемых на потребительском рынке республики, с последующим размещением результатов в средствах массовой информации к 2022 году до 112% по отношению к предыдущему году.</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01.01.2018 г. - 103 %</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01.01.2019 г. - 104 %</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01.01.2020 г. - 105 %</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01.01.2021 г. - 106 %</w:t>
            </w:r>
          </w:p>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01.01.2022 г. - 107 %</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1"/>
        </w:trPr>
        <w:tc>
          <w:tcPr>
            <w:tcW w:w="169"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1</w:t>
            </w:r>
          </w:p>
        </w:tc>
        <w:tc>
          <w:tcPr>
            <w:tcW w:w="583"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Организация выездной торговли продовольственными товарами в </w:t>
            </w:r>
            <w:proofErr w:type="gramStart"/>
            <w:r w:rsidRPr="00B1574E">
              <w:rPr>
                <w:rFonts w:ascii="Times New Roman" w:hAnsi="Times New Roman" w:cs="Times New Roman"/>
                <w:sz w:val="24"/>
                <w:szCs w:val="24"/>
              </w:rPr>
              <w:t>городах</w:t>
            </w:r>
            <w:proofErr w:type="gramEnd"/>
            <w:r w:rsidRPr="00B1574E">
              <w:rPr>
                <w:rFonts w:ascii="Times New Roman" w:hAnsi="Times New Roman" w:cs="Times New Roman"/>
                <w:sz w:val="24"/>
                <w:szCs w:val="24"/>
              </w:rPr>
              <w:t xml:space="preserve"> Казани, Набережные Челны и Зеленодольском муниципальном районе Республики Татарстан </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Количество проведенных мероприятий в </w:t>
            </w:r>
            <w:proofErr w:type="gramStart"/>
            <w:r w:rsidRPr="00B1574E">
              <w:rPr>
                <w:rFonts w:ascii="Times New Roman" w:hAnsi="Times New Roman" w:cs="Times New Roman"/>
                <w:sz w:val="24"/>
                <w:szCs w:val="24"/>
              </w:rPr>
              <w:t>городах</w:t>
            </w:r>
            <w:proofErr w:type="gramEnd"/>
            <w:r w:rsidRPr="00B1574E">
              <w:rPr>
                <w:rFonts w:ascii="Times New Roman" w:hAnsi="Times New Roman" w:cs="Times New Roman"/>
                <w:sz w:val="24"/>
                <w:szCs w:val="24"/>
              </w:rPr>
              <w:t xml:space="preserve"> Казани, Набережные Челны и Зеленодольском муниципальном районе Республики Татарстан</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50</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51</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52</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53</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54</w:t>
            </w:r>
          </w:p>
        </w:tc>
        <w:tc>
          <w:tcPr>
            <w:tcW w:w="693" w:type="pct"/>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 xml:space="preserve">Абсолютный показатель. Методика расчета не требуется </w:t>
            </w:r>
          </w:p>
        </w:tc>
        <w:tc>
          <w:tcPr>
            <w:tcW w:w="749" w:type="pct"/>
            <w:gridSpan w:val="2"/>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Министерство сельского хозяйства и продовольствия Республики Татарстан, Министерство промышленности и торговли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28"/>
        </w:trPr>
        <w:tc>
          <w:tcPr>
            <w:tcW w:w="169"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2</w:t>
            </w:r>
          </w:p>
        </w:tc>
        <w:tc>
          <w:tcPr>
            <w:tcW w:w="583"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Участие республиканских товаропроизводителей в </w:t>
            </w:r>
            <w:proofErr w:type="gramStart"/>
            <w:r w:rsidRPr="00B1574E">
              <w:rPr>
                <w:rFonts w:ascii="Times New Roman" w:hAnsi="Times New Roman" w:cs="Times New Roman"/>
                <w:sz w:val="24"/>
                <w:szCs w:val="24"/>
              </w:rPr>
              <w:t>конкурсе</w:t>
            </w:r>
            <w:proofErr w:type="gramEnd"/>
            <w:r w:rsidRPr="00B1574E">
              <w:rPr>
                <w:rFonts w:ascii="Times New Roman" w:hAnsi="Times New Roman" w:cs="Times New Roman"/>
                <w:sz w:val="24"/>
                <w:szCs w:val="24"/>
              </w:rPr>
              <w:t xml:space="preserve"> «Лучшие товары и услуги Республики Татарстан»</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Доля организаций, прошедших в федеральный этап конкурса «100 лучших товаров России», от количества организаций-участников конкурса «Лучшие товары и услуги Республики Татарстан»</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p w:rsidR="00C0128D" w:rsidRPr="00B1574E" w:rsidRDefault="00C0128D" w:rsidP="00B1574E">
            <w:pPr>
              <w:contextualSpacing/>
              <w:jc w:val="center"/>
              <w:rPr>
                <w:rFonts w:ascii="Times New Roman" w:hAnsi="Times New Roman" w:cs="Times New Roman"/>
                <w:sz w:val="24"/>
                <w:szCs w:val="24"/>
              </w:rPr>
            </w:pP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57</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58</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59</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60</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61</w:t>
            </w:r>
          </w:p>
        </w:tc>
        <w:tc>
          <w:tcPr>
            <w:tcW w:w="693" w:type="pct"/>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 xml:space="preserve">V = A / B x 100%, где: </w:t>
            </w:r>
          </w:p>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 xml:space="preserve">A - количество организаций, выдвинутых в федеральный этап Программы «100 лучших товаров России» по потребительской группе товаров, Ед.; </w:t>
            </w:r>
          </w:p>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B - количество организаций, в том числе производителей, Республики Татарстан, участвовавших в ежегодном республиканском конкурсе «Лучшие товары и услуги Республики Татарстан» по потребительской группе товаров, Ед.</w:t>
            </w:r>
          </w:p>
        </w:tc>
        <w:tc>
          <w:tcPr>
            <w:tcW w:w="749" w:type="pct"/>
            <w:gridSpan w:val="2"/>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 xml:space="preserve">Министерство промышленности и торговли Республики Татарстан, </w:t>
            </w:r>
            <w:proofErr w:type="gramStart"/>
            <w:r w:rsidRPr="00B1574E">
              <w:rPr>
                <w:rFonts w:ascii="Times New Roman" w:hAnsi="Times New Roman" w:cs="Times New Roman"/>
                <w:sz w:val="24"/>
              </w:rPr>
              <w:t>Торгово-промышленная</w:t>
            </w:r>
            <w:proofErr w:type="gramEnd"/>
            <w:r w:rsidRPr="00B1574E">
              <w:rPr>
                <w:rFonts w:ascii="Times New Roman" w:hAnsi="Times New Roman" w:cs="Times New Roman"/>
                <w:sz w:val="24"/>
              </w:rPr>
              <w:t xml:space="preserve"> палата Республики Татарстан (по согласованию)</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169" w:type="pct"/>
            <w:vMerge w:val="restar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3</w:t>
            </w:r>
          </w:p>
        </w:tc>
        <w:tc>
          <w:tcPr>
            <w:tcW w:w="583" w:type="pct"/>
            <w:vMerge w:val="restart"/>
            <w:shd w:val="clear" w:color="auto" w:fill="auto"/>
          </w:tcPr>
          <w:p w:rsidR="00C0128D" w:rsidRPr="00B1574E" w:rsidRDefault="00C0128D" w:rsidP="00B1574E">
            <w:pPr>
              <w:contextualSpacing/>
              <w:rPr>
                <w:rFonts w:ascii="Times New Roman" w:hAnsi="Times New Roman" w:cs="Times New Roman"/>
                <w:bCs/>
                <w:sz w:val="24"/>
                <w:szCs w:val="24"/>
              </w:rPr>
            </w:pPr>
            <w:proofErr w:type="gramStart"/>
            <w:r w:rsidRPr="00B1574E">
              <w:rPr>
                <w:rFonts w:ascii="Times New Roman" w:hAnsi="Times New Roman" w:cs="Times New Roman"/>
                <w:bCs/>
                <w:sz w:val="24"/>
                <w:szCs w:val="24"/>
              </w:rPr>
              <w:t>Обеспечение в городах Казани и Набережные Челны возможности осуществления розничной торговли на розничных рынках и ярмарках (в том числе посредством создания Государственной информационной систематической инфраструктуры для организации торговли), реализация мер по увеличению сельскохозяйственными товаропроизводителями продаж собственной продукции на ярмарках</w:t>
            </w:r>
            <w:proofErr w:type="gramEnd"/>
          </w:p>
        </w:tc>
        <w:tc>
          <w:tcPr>
            <w:tcW w:w="1050" w:type="pct"/>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Доля хозяйствующих субъектов в </w:t>
            </w:r>
            <w:proofErr w:type="gramStart"/>
            <w:r w:rsidRPr="00B1574E">
              <w:rPr>
                <w:rFonts w:ascii="Times New Roman" w:hAnsi="Times New Roman" w:cs="Times New Roman"/>
                <w:bCs/>
                <w:sz w:val="24"/>
                <w:szCs w:val="24"/>
              </w:rPr>
              <w:t>общем</w:t>
            </w:r>
            <w:proofErr w:type="gramEnd"/>
            <w:r w:rsidRPr="00B1574E">
              <w:rPr>
                <w:rFonts w:ascii="Times New Roman" w:hAnsi="Times New Roman" w:cs="Times New Roman"/>
                <w:bCs/>
                <w:sz w:val="24"/>
                <w:szCs w:val="24"/>
              </w:rPr>
              <w:t xml:space="preserve"> числе опрошенных, считающих, что состояние конкурентной среды в розничной торговле улучшилось за истекший год</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p w:rsidR="00C0128D" w:rsidRPr="00B1574E" w:rsidRDefault="00C0128D" w:rsidP="00B1574E">
            <w:pPr>
              <w:contextualSpacing/>
              <w:jc w:val="center"/>
              <w:rPr>
                <w:rFonts w:ascii="Times New Roman" w:hAnsi="Times New Roman" w:cs="Times New Roman"/>
                <w:sz w:val="24"/>
                <w:szCs w:val="24"/>
              </w:rPr>
            </w:pP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40</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41</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42</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43</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44</w:t>
            </w:r>
          </w:p>
        </w:tc>
        <w:tc>
          <w:tcPr>
            <w:tcW w:w="693" w:type="pct"/>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Абсолютный показатель. Методика расчета не требуется. Определяется по итогам ежегодного социологического исследования</w:t>
            </w:r>
          </w:p>
        </w:tc>
        <w:tc>
          <w:tcPr>
            <w:tcW w:w="749" w:type="pct"/>
            <w:gridSpan w:val="2"/>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Министерство промышленности и торговли Республики Татарстан, Министерство экономики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vMerge/>
            <w:shd w:val="clear" w:color="auto" w:fill="auto"/>
          </w:tcPr>
          <w:p w:rsidR="00C0128D" w:rsidRPr="00B1574E" w:rsidRDefault="00C0128D" w:rsidP="00B1574E">
            <w:pPr>
              <w:contextualSpacing/>
              <w:rPr>
                <w:rFonts w:ascii="Times New Roman" w:hAnsi="Times New Roman" w:cs="Times New Roman"/>
                <w:sz w:val="24"/>
                <w:szCs w:val="24"/>
              </w:rPr>
            </w:pPr>
          </w:p>
        </w:tc>
        <w:tc>
          <w:tcPr>
            <w:tcW w:w="583" w:type="pct"/>
            <w:vMerge/>
            <w:shd w:val="clear" w:color="auto" w:fill="auto"/>
          </w:tcPr>
          <w:p w:rsidR="00C0128D" w:rsidRPr="00B1574E" w:rsidRDefault="00C0128D" w:rsidP="00B1574E">
            <w:pPr>
              <w:contextualSpacing/>
              <w:rPr>
                <w:rFonts w:ascii="Times New Roman" w:hAnsi="Times New Roman" w:cs="Times New Roman"/>
                <w:bCs/>
                <w:sz w:val="24"/>
                <w:szCs w:val="24"/>
              </w:rPr>
            </w:pPr>
          </w:p>
        </w:tc>
        <w:tc>
          <w:tcPr>
            <w:tcW w:w="1050" w:type="pct"/>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Доля хозяйствующих субъектов в </w:t>
            </w:r>
            <w:proofErr w:type="gramStart"/>
            <w:r w:rsidRPr="00B1574E">
              <w:rPr>
                <w:rFonts w:ascii="Times New Roman" w:hAnsi="Times New Roman" w:cs="Times New Roman"/>
                <w:bCs/>
                <w:sz w:val="24"/>
                <w:szCs w:val="24"/>
              </w:rPr>
              <w:t>общем</w:t>
            </w:r>
            <w:proofErr w:type="gramEnd"/>
            <w:r w:rsidRPr="00B1574E">
              <w:rPr>
                <w:rFonts w:ascii="Times New Roman" w:hAnsi="Times New Roman" w:cs="Times New Roman"/>
                <w:bCs/>
                <w:sz w:val="24"/>
                <w:szCs w:val="24"/>
              </w:rPr>
              <w:t xml:space="preserve"> числе опрошенных, считающих, что </w:t>
            </w:r>
            <w:proofErr w:type="spellStart"/>
            <w:r w:rsidRPr="00B1574E">
              <w:rPr>
                <w:rFonts w:ascii="Times New Roman" w:hAnsi="Times New Roman" w:cs="Times New Roman"/>
                <w:bCs/>
                <w:sz w:val="24"/>
                <w:szCs w:val="24"/>
              </w:rPr>
              <w:t>антиконкурентных</w:t>
            </w:r>
            <w:proofErr w:type="spellEnd"/>
            <w:r w:rsidRPr="00B1574E">
              <w:rPr>
                <w:rFonts w:ascii="Times New Roman" w:hAnsi="Times New Roman" w:cs="Times New Roman"/>
                <w:bCs/>
                <w:sz w:val="24"/>
                <w:szCs w:val="24"/>
              </w:rPr>
              <w:t xml:space="preserve"> действий органов государственной власти и местного самоуправления в сфере розничной торговли стало меньше за истекший год</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p w:rsidR="00C0128D" w:rsidRPr="00B1574E" w:rsidRDefault="00C0128D" w:rsidP="00B1574E">
            <w:pPr>
              <w:contextualSpacing/>
              <w:jc w:val="center"/>
              <w:rPr>
                <w:rFonts w:ascii="Times New Roman" w:hAnsi="Times New Roman" w:cs="Times New Roman"/>
                <w:sz w:val="24"/>
                <w:szCs w:val="24"/>
              </w:rPr>
            </w:pP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40</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41</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42</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43</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44</w:t>
            </w:r>
          </w:p>
        </w:tc>
        <w:tc>
          <w:tcPr>
            <w:tcW w:w="693" w:type="pct"/>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Абсолютный показатель. Методика расчета не требуется. Определяется по итогам ежегодного социологического исследования</w:t>
            </w:r>
          </w:p>
        </w:tc>
        <w:tc>
          <w:tcPr>
            <w:tcW w:w="749" w:type="pct"/>
            <w:gridSpan w:val="2"/>
          </w:tcPr>
          <w:p w:rsidR="00C0128D" w:rsidRPr="00B1574E" w:rsidRDefault="00C0128D" w:rsidP="00B1574E">
            <w:pPr>
              <w:contextualSpacing/>
              <w:rPr>
                <w:rFonts w:ascii="Times New Roman" w:hAnsi="Times New Roman" w:cs="Times New Roman"/>
                <w:sz w:val="24"/>
              </w:rPr>
            </w:pPr>
            <w:r w:rsidRPr="00B1574E">
              <w:rPr>
                <w:rFonts w:ascii="Times New Roman" w:hAnsi="Times New Roman" w:cs="Times New Roman"/>
                <w:sz w:val="24"/>
              </w:rPr>
              <w:t>Министерство промышленности и торговли Республики Татарстан, Министерство экономики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4</w:t>
            </w:r>
          </w:p>
        </w:tc>
        <w:tc>
          <w:tcPr>
            <w:tcW w:w="583"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Обеспечение возможности населения покупать продукцию в магазинах шаговой доступности (магазины у дома)</w:t>
            </w:r>
          </w:p>
        </w:tc>
        <w:tc>
          <w:tcPr>
            <w:tcW w:w="1050" w:type="pct"/>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Превышение нормативов минимальной обеспеченности населения площадью торговых объектов согласно Приказу Министерства промышленности и торговли Республики </w:t>
            </w:r>
          </w:p>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Татарстан от 07.10.2016 № 259-од</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p w:rsidR="00C0128D" w:rsidRPr="00B1574E" w:rsidRDefault="00C0128D" w:rsidP="00B1574E">
            <w:pPr>
              <w:contextualSpacing/>
              <w:jc w:val="center"/>
              <w:rPr>
                <w:rFonts w:ascii="Times New Roman" w:hAnsi="Times New Roman" w:cs="Times New Roman"/>
                <w:sz w:val="24"/>
                <w:szCs w:val="24"/>
              </w:rPr>
            </w:pP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103</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104</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105</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106</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107</w:t>
            </w:r>
          </w:p>
        </w:tc>
        <w:tc>
          <w:tcPr>
            <w:tcW w:w="693" w:type="pct"/>
          </w:tcPr>
          <w:p w:rsidR="00C0128D" w:rsidRPr="00B1574E" w:rsidRDefault="00C0128D" w:rsidP="00B1574E">
            <w:pPr>
              <w:contextualSpacing/>
              <w:rPr>
                <w:rFonts w:ascii="Times New Roman" w:hAnsi="Times New Roman" w:cs="Times New Roman"/>
              </w:rPr>
            </w:pPr>
            <w:r w:rsidRPr="00B1574E">
              <w:rPr>
                <w:rFonts w:ascii="Times New Roman" w:hAnsi="Times New Roman" w:cs="Times New Roman"/>
              </w:rPr>
              <w:t>S = A / B x 100%, где:</w:t>
            </w:r>
          </w:p>
          <w:p w:rsidR="00C0128D" w:rsidRPr="00B1574E" w:rsidRDefault="00C0128D" w:rsidP="00B1574E">
            <w:pPr>
              <w:contextualSpacing/>
              <w:rPr>
                <w:rFonts w:ascii="Times New Roman" w:hAnsi="Times New Roman" w:cs="Times New Roman"/>
              </w:rPr>
            </w:pPr>
            <w:r w:rsidRPr="00B1574E">
              <w:rPr>
                <w:rFonts w:ascii="Times New Roman" w:hAnsi="Times New Roman" w:cs="Times New Roman"/>
              </w:rPr>
              <w:t>A - достигнутая обеспеченность, кв. метров;</w:t>
            </w:r>
          </w:p>
          <w:p w:rsidR="00C0128D" w:rsidRPr="00B1574E" w:rsidRDefault="00C0128D" w:rsidP="00B1574E">
            <w:pPr>
              <w:contextualSpacing/>
              <w:rPr>
                <w:rFonts w:ascii="Times New Roman" w:hAnsi="Times New Roman" w:cs="Times New Roman"/>
              </w:rPr>
            </w:pPr>
            <w:r w:rsidRPr="00B1574E">
              <w:rPr>
                <w:rFonts w:ascii="Times New Roman" w:hAnsi="Times New Roman" w:cs="Times New Roman"/>
              </w:rPr>
              <w:t>B - норматив минимальной обеспеченности, кв. метров</w:t>
            </w:r>
          </w:p>
          <w:p w:rsidR="00C0128D" w:rsidRPr="00B1574E" w:rsidRDefault="00C0128D" w:rsidP="00B1574E">
            <w:pPr>
              <w:contextualSpacing/>
              <w:rPr>
                <w:rFonts w:ascii="Times New Roman" w:hAnsi="Times New Roman" w:cs="Times New Roman"/>
              </w:rPr>
            </w:pPr>
          </w:p>
        </w:tc>
        <w:tc>
          <w:tcPr>
            <w:tcW w:w="749" w:type="pct"/>
            <w:gridSpan w:val="2"/>
          </w:tcPr>
          <w:p w:rsidR="00C0128D" w:rsidRPr="00B1574E" w:rsidRDefault="00C0128D" w:rsidP="00B1574E">
            <w:pPr>
              <w:contextualSpacing/>
              <w:rPr>
                <w:rFonts w:ascii="Times New Roman" w:hAnsi="Times New Roman" w:cs="Times New Roman"/>
              </w:rPr>
            </w:pPr>
            <w:r w:rsidRPr="00B1574E">
              <w:rPr>
                <w:rFonts w:ascii="Times New Roman" w:hAnsi="Times New Roman" w:cs="Times New Roman"/>
              </w:rPr>
              <w:t>Министерство промышленности и торговли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57"/>
        </w:trPr>
        <w:tc>
          <w:tcPr>
            <w:tcW w:w="169"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5</w:t>
            </w:r>
          </w:p>
        </w:tc>
        <w:tc>
          <w:tcPr>
            <w:tcW w:w="583" w:type="pct"/>
            <w:shd w:val="clear" w:color="auto" w:fill="auto"/>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Проведение сравнительных потребительских экспертиз и лабораторных исследований, а также потребительских дегустаций продовольственных товаров, реализуемых на потребительском рынке Республики Татарстан, в целях определения качества и</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безопасности продукции, выявления </w:t>
            </w:r>
            <w:proofErr w:type="gramStart"/>
            <w:r w:rsidRPr="00B1574E">
              <w:rPr>
                <w:rFonts w:ascii="Times New Roman" w:hAnsi="Times New Roman" w:cs="Times New Roman"/>
                <w:sz w:val="24"/>
                <w:szCs w:val="24"/>
              </w:rPr>
              <w:t>контрафактных</w:t>
            </w:r>
            <w:proofErr w:type="gramEnd"/>
            <w:r w:rsidRPr="00B1574E">
              <w:rPr>
                <w:rFonts w:ascii="Times New Roman" w:hAnsi="Times New Roman" w:cs="Times New Roman"/>
                <w:sz w:val="24"/>
                <w:szCs w:val="24"/>
              </w:rPr>
              <w:t xml:space="preserve"> и</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фальсифицированных товаров с последующим освещением результатов в </w:t>
            </w:r>
            <w:proofErr w:type="gramStart"/>
            <w:r w:rsidRPr="00B1574E">
              <w:rPr>
                <w:rFonts w:ascii="Times New Roman" w:hAnsi="Times New Roman" w:cs="Times New Roman"/>
                <w:sz w:val="24"/>
                <w:szCs w:val="24"/>
              </w:rPr>
              <w:t>средствах</w:t>
            </w:r>
            <w:proofErr w:type="gramEnd"/>
            <w:r w:rsidRPr="00B1574E">
              <w:rPr>
                <w:rFonts w:ascii="Times New Roman" w:hAnsi="Times New Roman" w:cs="Times New Roman"/>
                <w:sz w:val="24"/>
                <w:szCs w:val="24"/>
              </w:rPr>
              <w:t xml:space="preserve"> массовой информации</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Рост количества исследований и экспертиз товаров (работ, услуг), реализуемых на потребительском рынке республики,</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с последующим размещением результатов в </w:t>
            </w:r>
            <w:proofErr w:type="gramStart"/>
            <w:r w:rsidRPr="00B1574E">
              <w:rPr>
                <w:rFonts w:ascii="Times New Roman" w:hAnsi="Times New Roman" w:cs="Times New Roman"/>
                <w:sz w:val="24"/>
                <w:szCs w:val="24"/>
              </w:rPr>
              <w:t>средствах</w:t>
            </w:r>
            <w:proofErr w:type="gramEnd"/>
            <w:r w:rsidRPr="00B1574E">
              <w:rPr>
                <w:rFonts w:ascii="Times New Roman" w:hAnsi="Times New Roman" w:cs="Times New Roman"/>
                <w:sz w:val="24"/>
                <w:szCs w:val="24"/>
              </w:rPr>
              <w:t xml:space="preserve"> массовой информации по отношению к предыдущему году</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108</w:t>
            </w:r>
          </w:p>
        </w:tc>
        <w:tc>
          <w:tcPr>
            <w:tcW w:w="324"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109</w:t>
            </w:r>
          </w:p>
        </w:tc>
        <w:tc>
          <w:tcPr>
            <w:tcW w:w="306" w:type="pct"/>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110</w:t>
            </w:r>
          </w:p>
        </w:tc>
        <w:tc>
          <w:tcPr>
            <w:tcW w:w="319"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111</w:t>
            </w:r>
          </w:p>
        </w:tc>
        <w:tc>
          <w:tcPr>
            <w:tcW w:w="298" w:type="pct"/>
            <w:gridSpan w:val="2"/>
          </w:tcPr>
          <w:p w:rsidR="00C0128D" w:rsidRPr="00B1574E" w:rsidRDefault="00C0128D" w:rsidP="00B1574E">
            <w:pPr>
              <w:keepNext/>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112</w:t>
            </w:r>
          </w:p>
        </w:tc>
        <w:tc>
          <w:tcPr>
            <w:tcW w:w="693" w:type="pct"/>
          </w:tcPr>
          <w:p w:rsidR="00C0128D" w:rsidRPr="00B1574E" w:rsidRDefault="00C0128D" w:rsidP="00B1574E">
            <w:pPr>
              <w:contextualSpacing/>
              <w:rPr>
                <w:rFonts w:ascii="Times New Roman" w:hAnsi="Times New Roman" w:cs="Times New Roman"/>
              </w:rPr>
            </w:pPr>
            <w:r w:rsidRPr="00B1574E">
              <w:rPr>
                <w:rFonts w:ascii="Times New Roman" w:hAnsi="Times New Roman" w:cs="Times New Roman"/>
              </w:rPr>
              <w:t>V = A / B x 100%, где:</w:t>
            </w:r>
          </w:p>
          <w:p w:rsidR="00C0128D" w:rsidRPr="00B1574E" w:rsidRDefault="00C0128D" w:rsidP="00B1574E">
            <w:pPr>
              <w:contextualSpacing/>
              <w:rPr>
                <w:rFonts w:ascii="Times New Roman" w:hAnsi="Times New Roman" w:cs="Times New Roman"/>
              </w:rPr>
            </w:pPr>
            <w:proofErr w:type="gramStart"/>
            <w:r w:rsidRPr="00B1574E">
              <w:rPr>
                <w:rFonts w:ascii="Times New Roman" w:hAnsi="Times New Roman" w:cs="Times New Roman"/>
              </w:rPr>
              <w:t>A - количество исследований в отчетном году, Ед.;</w:t>
            </w:r>
            <w:proofErr w:type="gramEnd"/>
          </w:p>
          <w:p w:rsidR="00C0128D" w:rsidRPr="00B1574E" w:rsidRDefault="00C0128D" w:rsidP="00B1574E">
            <w:pPr>
              <w:contextualSpacing/>
              <w:rPr>
                <w:rFonts w:ascii="Times New Roman" w:hAnsi="Times New Roman" w:cs="Times New Roman"/>
              </w:rPr>
            </w:pPr>
            <w:r w:rsidRPr="00B1574E">
              <w:rPr>
                <w:rFonts w:ascii="Times New Roman" w:hAnsi="Times New Roman" w:cs="Times New Roman"/>
              </w:rPr>
              <w:t xml:space="preserve">B - количество исследований в </w:t>
            </w:r>
            <w:proofErr w:type="gramStart"/>
            <w:r w:rsidRPr="00B1574E">
              <w:rPr>
                <w:rFonts w:ascii="Times New Roman" w:hAnsi="Times New Roman" w:cs="Times New Roman"/>
              </w:rPr>
              <w:t>предыдущем</w:t>
            </w:r>
            <w:proofErr w:type="gramEnd"/>
            <w:r w:rsidRPr="00B1574E">
              <w:rPr>
                <w:rFonts w:ascii="Times New Roman" w:hAnsi="Times New Roman" w:cs="Times New Roman"/>
              </w:rPr>
              <w:t xml:space="preserve"> году, Ед.</w:t>
            </w:r>
          </w:p>
          <w:p w:rsidR="00C0128D" w:rsidRPr="00B1574E" w:rsidRDefault="00C0128D" w:rsidP="00B1574E">
            <w:pPr>
              <w:contextualSpacing/>
              <w:rPr>
                <w:rFonts w:ascii="Times New Roman" w:hAnsi="Times New Roman" w:cs="Times New Roman"/>
              </w:rPr>
            </w:pPr>
          </w:p>
        </w:tc>
        <w:tc>
          <w:tcPr>
            <w:tcW w:w="749" w:type="pct"/>
            <w:gridSpan w:val="2"/>
          </w:tcPr>
          <w:p w:rsidR="00C0128D" w:rsidRPr="00B1574E" w:rsidRDefault="00C0128D" w:rsidP="00B1574E">
            <w:pPr>
              <w:contextualSpacing/>
              <w:rPr>
                <w:rFonts w:ascii="Times New Roman" w:hAnsi="Times New Roman" w:cs="Times New Roman"/>
              </w:rPr>
            </w:pPr>
            <w:proofErr w:type="spellStart"/>
            <w:r w:rsidRPr="00B1574E">
              <w:rPr>
                <w:rFonts w:ascii="Times New Roman" w:hAnsi="Times New Roman" w:cs="Times New Roman"/>
              </w:rPr>
              <w:t>Госалкогольинспекция</w:t>
            </w:r>
            <w:proofErr w:type="spellEnd"/>
            <w:r w:rsidRPr="00B1574E">
              <w:rPr>
                <w:rFonts w:ascii="Times New Roman" w:hAnsi="Times New Roman" w:cs="Times New Roman"/>
              </w:rPr>
              <w:t xml:space="preserve"> Республики Татарстан,</w:t>
            </w:r>
          </w:p>
          <w:p w:rsidR="00C0128D" w:rsidRPr="00B1574E" w:rsidRDefault="00C0128D" w:rsidP="00B1574E">
            <w:pPr>
              <w:contextualSpacing/>
              <w:rPr>
                <w:rFonts w:ascii="Times New Roman" w:hAnsi="Times New Roman" w:cs="Times New Roman"/>
              </w:rPr>
            </w:pPr>
            <w:r w:rsidRPr="00B1574E">
              <w:rPr>
                <w:rFonts w:ascii="Times New Roman" w:hAnsi="Times New Roman" w:cs="Times New Roman"/>
              </w:rPr>
              <w:t xml:space="preserve">Управление </w:t>
            </w:r>
            <w:proofErr w:type="spellStart"/>
            <w:r w:rsidRPr="00B1574E">
              <w:rPr>
                <w:rFonts w:ascii="Times New Roman" w:hAnsi="Times New Roman" w:cs="Times New Roman"/>
              </w:rPr>
              <w:t>Роспотребнадзора</w:t>
            </w:r>
            <w:proofErr w:type="spellEnd"/>
          </w:p>
          <w:p w:rsidR="00C0128D" w:rsidRPr="00B1574E" w:rsidRDefault="00C0128D" w:rsidP="00B1574E">
            <w:pPr>
              <w:contextualSpacing/>
              <w:rPr>
                <w:rFonts w:ascii="Times New Roman" w:hAnsi="Times New Roman" w:cs="Times New Roman"/>
              </w:rPr>
            </w:pPr>
            <w:r w:rsidRPr="00B1574E">
              <w:rPr>
                <w:rFonts w:ascii="Times New Roman" w:hAnsi="Times New Roman" w:cs="Times New Roman"/>
              </w:rPr>
              <w:t>по Республике Татарстан (по согласованию), ФБУЗ</w:t>
            </w:r>
          </w:p>
          <w:p w:rsidR="00C0128D" w:rsidRPr="00B1574E" w:rsidRDefault="00C0128D" w:rsidP="00B1574E">
            <w:pPr>
              <w:contextualSpacing/>
              <w:rPr>
                <w:rFonts w:ascii="Times New Roman" w:hAnsi="Times New Roman" w:cs="Times New Roman"/>
              </w:rPr>
            </w:pPr>
            <w:r w:rsidRPr="00B1574E">
              <w:rPr>
                <w:rFonts w:ascii="Times New Roman" w:hAnsi="Times New Roman" w:cs="Times New Roman"/>
              </w:rPr>
              <w:t>«Центр гигиены и эпидемиологии в Республики Татарстан» (по согласованию)</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67"/>
        </w:trPr>
        <w:tc>
          <w:tcPr>
            <w:tcW w:w="5000" w:type="pct"/>
            <w:gridSpan w:val="15"/>
            <w:shd w:val="clear" w:color="auto" w:fill="auto"/>
            <w:vAlign w:val="center"/>
          </w:tcPr>
          <w:p w:rsidR="00C0128D" w:rsidRPr="00B1574E" w:rsidRDefault="00C0128D" w:rsidP="00B1574E">
            <w:pPr>
              <w:ind w:left="360"/>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2.Развитие конкуренции на приоритетных рынках</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w:t>
            </w:r>
            <w:r w:rsidRPr="00B1574E">
              <w:rPr>
                <w:rFonts w:ascii="Times New Roman" w:hAnsi="Times New Roman" w:cs="Times New Roman"/>
                <w:sz w:val="24"/>
                <w:szCs w:val="24"/>
                <w:lang w:val="en-US"/>
              </w:rPr>
              <w:t>1</w:t>
            </w:r>
            <w:r w:rsidRPr="00B1574E">
              <w:rPr>
                <w:rFonts w:ascii="Times New Roman" w:hAnsi="Times New Roman" w:cs="Times New Roman"/>
                <w:sz w:val="24"/>
                <w:szCs w:val="24"/>
              </w:rPr>
              <w:t>. Рынок «Племенное животноводство»</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04"/>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Реестр </w:t>
            </w:r>
            <w:proofErr w:type="gramStart"/>
            <w:r w:rsidRPr="00B1574E">
              <w:rPr>
                <w:rFonts w:ascii="Times New Roman" w:hAnsi="Times New Roman" w:cs="Times New Roman"/>
                <w:sz w:val="24"/>
                <w:szCs w:val="24"/>
              </w:rPr>
              <w:t>племенных организаций, осуществляющих деятельность по 01.01 2018 включает</w:t>
            </w:r>
            <w:proofErr w:type="gramEnd"/>
            <w:r w:rsidRPr="00B1574E">
              <w:rPr>
                <w:rFonts w:ascii="Times New Roman" w:hAnsi="Times New Roman" w:cs="Times New Roman"/>
                <w:sz w:val="24"/>
                <w:szCs w:val="24"/>
              </w:rPr>
              <w:t xml:space="preserve"> в себя более 74 организаций. В общем объеме рынка доля организаций частной формы собственности составляет 92,79%, что значительно превышает значение ключевого показателя, установленного Федеральной антимонопольной службой России (20%). </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Проблема: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недостаточные темпы роста развития рынка в Республике Татарстан</w:t>
            </w: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 xml:space="preserve">Задачи:                                                                                                                            </w:t>
            </w:r>
          </w:p>
          <w:p w:rsidR="00C0128D" w:rsidRPr="00B1574E" w:rsidRDefault="00C0128D" w:rsidP="00B1574E">
            <w:pPr>
              <w:ind w:firstLine="561"/>
              <w:jc w:val="both"/>
              <w:rPr>
                <w:rFonts w:ascii="Times New Roman" w:hAnsi="Times New Roman" w:cs="Times New Roman"/>
                <w:sz w:val="24"/>
                <w:szCs w:val="24"/>
              </w:rPr>
            </w:pPr>
            <w:r w:rsidRPr="00B1574E">
              <w:rPr>
                <w:rFonts w:ascii="Times New Roman" w:hAnsi="Times New Roman" w:cs="Times New Roman"/>
                <w:sz w:val="24"/>
                <w:szCs w:val="24"/>
              </w:rPr>
              <w:t>активизация мер государственной поддержки участников рынка со стороны органов исполнительной власти Республики Татарстан и создание благоприятных условий для развития конкурентной среды;</w:t>
            </w:r>
          </w:p>
          <w:p w:rsidR="00C0128D" w:rsidRPr="00B1574E" w:rsidRDefault="00C0128D" w:rsidP="00B1574E">
            <w:pPr>
              <w:ind w:firstLine="561"/>
              <w:jc w:val="both"/>
              <w:rPr>
                <w:rFonts w:ascii="Times New Roman" w:hAnsi="Times New Roman" w:cs="Times New Roman"/>
                <w:sz w:val="24"/>
                <w:szCs w:val="24"/>
              </w:rPr>
            </w:pPr>
            <w:r w:rsidRPr="00B1574E">
              <w:rPr>
                <w:rFonts w:ascii="Times New Roman" w:hAnsi="Times New Roman" w:cs="Times New Roman"/>
                <w:sz w:val="24"/>
                <w:szCs w:val="24"/>
              </w:rPr>
              <w:t>разработка целевых мероприятий государственной поддержки участников рынка со стороны органов исполнительной власти Республики Татарстан;</w:t>
            </w:r>
          </w:p>
          <w:p w:rsidR="00C0128D" w:rsidRPr="00B1574E" w:rsidRDefault="00C0128D" w:rsidP="00B1574E">
            <w:pPr>
              <w:ind w:firstLine="561"/>
              <w:jc w:val="both"/>
              <w:rPr>
                <w:rFonts w:ascii="Times New Roman" w:hAnsi="Times New Roman" w:cs="Times New Roman"/>
                <w:sz w:val="24"/>
                <w:szCs w:val="24"/>
              </w:rPr>
            </w:pPr>
            <w:r w:rsidRPr="00B1574E">
              <w:rPr>
                <w:rFonts w:ascii="Times New Roman" w:hAnsi="Times New Roman" w:cs="Times New Roman"/>
                <w:sz w:val="24"/>
                <w:szCs w:val="24"/>
              </w:rPr>
              <w:t xml:space="preserve">разработка целевой программы развития </w:t>
            </w:r>
            <w:proofErr w:type="gramStart"/>
            <w:r w:rsidRPr="00B1574E">
              <w:rPr>
                <w:rFonts w:ascii="Times New Roman" w:hAnsi="Times New Roman" w:cs="Times New Roman"/>
                <w:sz w:val="24"/>
                <w:szCs w:val="24"/>
              </w:rPr>
              <w:t>конкурентных</w:t>
            </w:r>
            <w:proofErr w:type="gramEnd"/>
            <w:r w:rsidRPr="00B1574E">
              <w:rPr>
                <w:rFonts w:ascii="Times New Roman" w:hAnsi="Times New Roman" w:cs="Times New Roman"/>
                <w:sz w:val="24"/>
                <w:szCs w:val="24"/>
              </w:rPr>
              <w:t xml:space="preserve"> среды на рынке.</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увеличение доли объема реализованных на рынке товаров в натуральном выражении организациями частной формы собственности в Республике Татарстан, осуществляющими деятельность по разведению племенных сельскохозяйственных животных.  </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г.- 92,79%</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 - 93%</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 - 93%</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 - 93%</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01.01.2022 г.- 93%</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69"/>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Разработка целевых мероприятий государственной поддержки участников рынка со стороны органов исполнительной власти Республики Татарстан</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Количество республиканских программ в сфере поддержки организаций – участников рынка </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Методика расчета не требуется</w:t>
            </w: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341"/>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lang w:val="en-US"/>
              </w:rPr>
            </w:pPr>
            <w:r w:rsidRPr="00B1574E">
              <w:rPr>
                <w:rFonts w:ascii="Times New Roman" w:hAnsi="Times New Roman" w:cs="Times New Roman"/>
                <w:bCs/>
                <w:sz w:val="24"/>
                <w:szCs w:val="24"/>
                <w:lang w:val="en-US"/>
              </w:rPr>
              <w:t>2</w:t>
            </w:r>
          </w:p>
        </w:tc>
        <w:tc>
          <w:tcPr>
            <w:tcW w:w="58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Формирование и развитие конкурентных отношений </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новых организаций на данном рынке</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Методика расчета не требуется</w:t>
            </w:r>
          </w:p>
        </w:tc>
        <w:tc>
          <w:tcPr>
            <w:tcW w:w="749" w:type="pct"/>
            <w:gridSpan w:val="2"/>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2.2.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Жилищное строительство (за исключением Московского фонда реновации жилой застройки и индивидуального жилищного строительства)</w:t>
            </w:r>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04"/>
        </w:trPr>
        <w:tc>
          <w:tcPr>
            <w:tcW w:w="5000" w:type="pct"/>
            <w:gridSpan w:val="15"/>
            <w:shd w:val="clear" w:color="auto" w:fill="auto"/>
          </w:tcPr>
          <w:p w:rsidR="00C0128D" w:rsidRPr="00B1574E" w:rsidRDefault="00C0128D" w:rsidP="00B1574E">
            <w:pPr>
              <w:jc w:val="both"/>
              <w:rPr>
                <w:rFonts w:ascii="Times New Roman" w:hAnsi="Times New Roman" w:cs="Times New Roman"/>
                <w:sz w:val="24"/>
                <w:szCs w:val="24"/>
              </w:rPr>
            </w:pPr>
            <w:proofErr w:type="gramStart"/>
            <w:r w:rsidRPr="00B1574E">
              <w:rPr>
                <w:rFonts w:ascii="Times New Roman" w:hAnsi="Times New Roman" w:cs="Times New Roman"/>
                <w:sz w:val="24"/>
                <w:szCs w:val="24"/>
              </w:rPr>
              <w:t>Республика Татарстан занимает лидирующие позиции в Российской Федерации по объемам ввода жилья среди субъектов) (5-10 места начиная с 2001 года).</w:t>
            </w:r>
            <w:proofErr w:type="gramEnd"/>
            <w:r w:rsidRPr="00B1574E">
              <w:rPr>
                <w:rFonts w:ascii="Times New Roman" w:hAnsi="Times New Roman" w:cs="Times New Roman"/>
                <w:sz w:val="24"/>
                <w:szCs w:val="24"/>
              </w:rPr>
              <w:t xml:space="preserve"> Каждый год в течение последних семи лет в республике вводится в эксплуатацию порядка 2 400 </w:t>
            </w:r>
            <w:proofErr w:type="spellStart"/>
            <w:r w:rsidRPr="00B1574E">
              <w:rPr>
                <w:rFonts w:ascii="Times New Roman" w:hAnsi="Times New Roman" w:cs="Times New Roman"/>
                <w:sz w:val="24"/>
                <w:szCs w:val="24"/>
              </w:rPr>
              <w:t>тыс.кв.м</w:t>
            </w:r>
            <w:proofErr w:type="spellEnd"/>
            <w:r w:rsidRPr="00B1574E">
              <w:rPr>
                <w:rFonts w:ascii="Times New Roman" w:hAnsi="Times New Roman" w:cs="Times New Roman"/>
                <w:sz w:val="24"/>
                <w:szCs w:val="24"/>
              </w:rPr>
              <w:t>. жилья.</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Ввод жилья на душу населения в Республике Татарстан с 2010 составляет не менее 0,6 </w:t>
            </w:r>
            <w:proofErr w:type="spellStart"/>
            <w:r w:rsidRPr="00B1574E">
              <w:rPr>
                <w:rFonts w:ascii="Times New Roman" w:hAnsi="Times New Roman" w:cs="Times New Roman"/>
                <w:sz w:val="24"/>
                <w:szCs w:val="24"/>
              </w:rPr>
              <w:t>кв.м</w:t>
            </w:r>
            <w:proofErr w:type="spellEnd"/>
            <w:r w:rsidRPr="00B1574E">
              <w:rPr>
                <w:rFonts w:ascii="Times New Roman" w:hAnsi="Times New Roman" w:cs="Times New Roman"/>
                <w:sz w:val="24"/>
                <w:szCs w:val="24"/>
              </w:rPr>
              <w:t xml:space="preserve">. По итогам 2017 года по данным Росстата показатель ввода жилья на душу населения составил 0,62 </w:t>
            </w:r>
            <w:proofErr w:type="spellStart"/>
            <w:r w:rsidRPr="00B1574E">
              <w:rPr>
                <w:rFonts w:ascii="Times New Roman" w:hAnsi="Times New Roman" w:cs="Times New Roman"/>
                <w:sz w:val="24"/>
                <w:szCs w:val="24"/>
              </w:rPr>
              <w:t>кв.м</w:t>
            </w:r>
            <w:proofErr w:type="spellEnd"/>
            <w:r w:rsidRPr="00B1574E">
              <w:rPr>
                <w:rFonts w:ascii="Times New Roman" w:hAnsi="Times New Roman" w:cs="Times New Roman"/>
                <w:sz w:val="24"/>
                <w:szCs w:val="24"/>
              </w:rPr>
              <w:t>. и республика занимает 2 место по Приволжскому федеральному округу.</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Обеспеченность жилой площадью по Республике Татарстан в </w:t>
            </w:r>
            <w:proofErr w:type="gramStart"/>
            <w:r w:rsidRPr="00B1574E">
              <w:rPr>
                <w:rFonts w:ascii="Times New Roman" w:hAnsi="Times New Roman" w:cs="Times New Roman"/>
                <w:sz w:val="24"/>
                <w:szCs w:val="24"/>
              </w:rPr>
              <w:t>среднем</w:t>
            </w:r>
            <w:proofErr w:type="gramEnd"/>
            <w:r w:rsidRPr="00B1574E">
              <w:rPr>
                <w:rFonts w:ascii="Times New Roman" w:hAnsi="Times New Roman" w:cs="Times New Roman"/>
                <w:sz w:val="24"/>
                <w:szCs w:val="24"/>
              </w:rPr>
              <w:t xml:space="preserve"> на одного жителя составляет 26,2 </w:t>
            </w:r>
            <w:proofErr w:type="spellStart"/>
            <w:r w:rsidRPr="00B1574E">
              <w:rPr>
                <w:rFonts w:ascii="Times New Roman" w:hAnsi="Times New Roman" w:cs="Times New Roman"/>
                <w:sz w:val="24"/>
                <w:szCs w:val="24"/>
              </w:rPr>
              <w:t>кв.м</w:t>
            </w:r>
            <w:proofErr w:type="spellEnd"/>
            <w:r w:rsidRPr="00B1574E">
              <w:rPr>
                <w:rFonts w:ascii="Times New Roman" w:hAnsi="Times New Roman" w:cs="Times New Roman"/>
                <w:sz w:val="24"/>
                <w:szCs w:val="24"/>
              </w:rPr>
              <w:t xml:space="preserve">., по Российской Федерации - 25,2 </w:t>
            </w:r>
            <w:proofErr w:type="spellStart"/>
            <w:r w:rsidRPr="00B1574E">
              <w:rPr>
                <w:rFonts w:ascii="Times New Roman" w:hAnsi="Times New Roman" w:cs="Times New Roman"/>
                <w:sz w:val="24"/>
                <w:szCs w:val="24"/>
              </w:rPr>
              <w:t>кв.м</w:t>
            </w:r>
            <w:proofErr w:type="spellEnd"/>
            <w:r w:rsidRPr="00B1574E">
              <w:rPr>
                <w:rFonts w:ascii="Times New Roman" w:hAnsi="Times New Roman" w:cs="Times New Roman"/>
                <w:sz w:val="24"/>
                <w:szCs w:val="24"/>
              </w:rPr>
              <w:t>. (данные Росстата на конец 2017 года).</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В структуре вводимого в Республике Татарстан жилья на протяжении ряда последних лет значительный объем (в среднем 43%) составляет малоэтажное жилищное строительство (в основном индивидуальное). В Казани этот показатель значительно ниже и составляет 13-17%. При этом малоэтажное строительство активно ведется в близлежащих районах (</w:t>
            </w:r>
            <w:proofErr w:type="spellStart"/>
            <w:r w:rsidRPr="00B1574E">
              <w:rPr>
                <w:rFonts w:ascii="Times New Roman" w:hAnsi="Times New Roman" w:cs="Times New Roman"/>
                <w:sz w:val="24"/>
                <w:szCs w:val="24"/>
              </w:rPr>
              <w:t>Верхнеуслонский</w:t>
            </w:r>
            <w:proofErr w:type="spellEnd"/>
            <w:r w:rsidRPr="00B1574E">
              <w:rPr>
                <w:rFonts w:ascii="Times New Roman" w:hAnsi="Times New Roman" w:cs="Times New Roman"/>
                <w:sz w:val="24"/>
                <w:szCs w:val="24"/>
              </w:rPr>
              <w:t xml:space="preserve">, Высокогорский, </w:t>
            </w:r>
            <w:proofErr w:type="spellStart"/>
            <w:r w:rsidRPr="00B1574E">
              <w:rPr>
                <w:rFonts w:ascii="Times New Roman" w:hAnsi="Times New Roman" w:cs="Times New Roman"/>
                <w:sz w:val="24"/>
                <w:szCs w:val="24"/>
              </w:rPr>
              <w:t>Зеленодольский</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Лаишевский</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Пестречинский</w:t>
            </w:r>
            <w:proofErr w:type="spellEnd"/>
            <w:r w:rsidRPr="00B1574E">
              <w:rPr>
                <w:rFonts w:ascii="Times New Roman" w:hAnsi="Times New Roman" w:cs="Times New Roman"/>
                <w:sz w:val="24"/>
                <w:szCs w:val="24"/>
              </w:rPr>
              <w:t>, районы).</w:t>
            </w:r>
          </w:p>
          <w:p w:rsidR="00C0128D" w:rsidRPr="00B1574E" w:rsidRDefault="00C0128D" w:rsidP="00B1574E">
            <w:pPr>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 xml:space="preserve">В 2017 году в Республике Татарстан введено 2 408,1 </w:t>
            </w:r>
            <w:proofErr w:type="spellStart"/>
            <w:r w:rsidRPr="00B1574E">
              <w:rPr>
                <w:rFonts w:ascii="Times New Roman" w:hAnsi="Times New Roman" w:cs="Times New Roman"/>
                <w:sz w:val="24"/>
                <w:szCs w:val="24"/>
              </w:rPr>
              <w:t>тыс.кв.м</w:t>
            </w:r>
            <w:proofErr w:type="spellEnd"/>
            <w:r w:rsidRPr="00B1574E">
              <w:rPr>
                <w:rFonts w:ascii="Times New Roman" w:hAnsi="Times New Roman" w:cs="Times New Roman"/>
                <w:sz w:val="24"/>
                <w:szCs w:val="24"/>
              </w:rPr>
              <w:t xml:space="preserve">. жилья, в т. ч. по программе социальной ипотеки – 535,5 </w:t>
            </w:r>
            <w:proofErr w:type="spellStart"/>
            <w:r w:rsidRPr="00B1574E">
              <w:rPr>
                <w:rFonts w:ascii="Times New Roman" w:hAnsi="Times New Roman" w:cs="Times New Roman"/>
                <w:sz w:val="24"/>
                <w:szCs w:val="24"/>
              </w:rPr>
              <w:t>тыс.кв.м</w:t>
            </w:r>
            <w:proofErr w:type="spellEnd"/>
            <w:r w:rsidRPr="00B1574E">
              <w:rPr>
                <w:rFonts w:ascii="Times New Roman" w:hAnsi="Times New Roman" w:cs="Times New Roman"/>
                <w:sz w:val="24"/>
                <w:szCs w:val="24"/>
              </w:rPr>
              <w:t xml:space="preserve">.; индивидуальное строительство – 1 066,7 </w:t>
            </w:r>
            <w:proofErr w:type="spellStart"/>
            <w:r w:rsidRPr="00B1574E">
              <w:rPr>
                <w:rFonts w:ascii="Times New Roman" w:hAnsi="Times New Roman" w:cs="Times New Roman"/>
                <w:sz w:val="24"/>
                <w:szCs w:val="24"/>
              </w:rPr>
              <w:t>тыс.кв.м</w:t>
            </w:r>
            <w:proofErr w:type="spellEnd"/>
            <w:r w:rsidRPr="00B1574E">
              <w:rPr>
                <w:rFonts w:ascii="Times New Roman" w:hAnsi="Times New Roman" w:cs="Times New Roman"/>
                <w:sz w:val="24"/>
                <w:szCs w:val="24"/>
              </w:rPr>
              <w:t xml:space="preserve">.; инвестиционное многоквартирное жилье – 805,9 </w:t>
            </w:r>
            <w:proofErr w:type="spellStart"/>
            <w:r w:rsidRPr="00B1574E">
              <w:rPr>
                <w:rFonts w:ascii="Times New Roman" w:hAnsi="Times New Roman" w:cs="Times New Roman"/>
                <w:sz w:val="24"/>
                <w:szCs w:val="24"/>
              </w:rPr>
              <w:t>тыс.кв.м</w:t>
            </w:r>
            <w:proofErr w:type="spellEnd"/>
            <w:r w:rsidRPr="00B1574E">
              <w:rPr>
                <w:rFonts w:ascii="Times New Roman" w:hAnsi="Times New Roman" w:cs="Times New Roman"/>
                <w:sz w:val="24"/>
                <w:szCs w:val="24"/>
              </w:rPr>
              <w:t>.</w:t>
            </w:r>
            <w:proofErr w:type="gramEnd"/>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В Республике Татарстан с 2005 года в соответствии с Законом Республики Татарстан от 27 декабря 2004 года № 69-ЗРТ «О государственной поддержке жилищного строительства в Республики Татарстан» в целях обеспечения граждан доступным жильем развивается жилищное строительство в системе социальной ипотеки. В программу социальной ипотеки интегрированы федеральные механизмы по обеспечению жильем молодых семей, детей-сирот и детей, оставшихся без попечения родителей, граждан, подвергшихся воздействию радиации вследствие радиационных аварий и катастроф, граждан, выехавших из районов Крайнего Севера, вынужденных переселенцев, инвалидов, военнослужащих и др.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 данным </w:t>
            </w:r>
            <w:proofErr w:type="spellStart"/>
            <w:r w:rsidRPr="00B1574E">
              <w:rPr>
                <w:rFonts w:ascii="Times New Roman" w:hAnsi="Times New Roman" w:cs="Times New Roman"/>
                <w:sz w:val="24"/>
                <w:szCs w:val="24"/>
              </w:rPr>
              <w:t>Татарстанстата</w:t>
            </w:r>
            <w:proofErr w:type="spellEnd"/>
            <w:r w:rsidRPr="00B1574E">
              <w:rPr>
                <w:rFonts w:ascii="Times New Roman" w:hAnsi="Times New Roman" w:cs="Times New Roman"/>
                <w:sz w:val="24"/>
                <w:szCs w:val="24"/>
              </w:rPr>
              <w:t xml:space="preserve"> ввод в действие жилых домов застройщиками с частной формой собственности составил в 2017 году 2 316 </w:t>
            </w:r>
            <w:proofErr w:type="spellStart"/>
            <w:r w:rsidRPr="00B1574E">
              <w:rPr>
                <w:rFonts w:ascii="Times New Roman" w:hAnsi="Times New Roman" w:cs="Times New Roman"/>
                <w:sz w:val="24"/>
                <w:szCs w:val="24"/>
              </w:rPr>
              <w:t>тыс.кв.м</w:t>
            </w:r>
            <w:proofErr w:type="spellEnd"/>
            <w:r w:rsidRPr="00B1574E">
              <w:rPr>
                <w:rFonts w:ascii="Times New Roman" w:hAnsi="Times New Roman" w:cs="Times New Roman"/>
                <w:sz w:val="24"/>
                <w:szCs w:val="24"/>
              </w:rPr>
              <w:t>. (96,2%).</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По данному показателю наблюдается устойчивая положительная динамика.</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474"/>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474"/>
              <w:contextualSpacing/>
              <w:jc w:val="both"/>
              <w:rPr>
                <w:rFonts w:ascii="Times New Roman" w:hAnsi="Times New Roman" w:cs="Times New Roman"/>
                <w:sz w:val="24"/>
                <w:szCs w:val="24"/>
              </w:rPr>
            </w:pPr>
            <w:r w:rsidRPr="00B1574E">
              <w:rPr>
                <w:rFonts w:ascii="Times New Roman" w:hAnsi="Times New Roman" w:cs="Times New Roman"/>
                <w:sz w:val="24"/>
                <w:szCs w:val="24"/>
              </w:rPr>
              <w:t>отсутствие земельных участков, обеспеченных инженерной инфраструктурой, и обременительные для застройщика условия присоединения к системам инженерной инфраструктуры;</w:t>
            </w:r>
          </w:p>
          <w:p w:rsidR="00C0128D" w:rsidRPr="00B1574E" w:rsidRDefault="00C0128D" w:rsidP="00B1574E">
            <w:pPr>
              <w:ind w:firstLine="474"/>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снижение спроса в </w:t>
            </w:r>
            <w:proofErr w:type="gramStart"/>
            <w:r w:rsidRPr="00B1574E">
              <w:rPr>
                <w:rFonts w:ascii="Times New Roman" w:hAnsi="Times New Roman" w:cs="Times New Roman"/>
                <w:sz w:val="24"/>
                <w:szCs w:val="24"/>
              </w:rPr>
              <w:t>условиях</w:t>
            </w:r>
            <w:proofErr w:type="gramEnd"/>
            <w:r w:rsidRPr="00B1574E">
              <w:rPr>
                <w:rFonts w:ascii="Times New Roman" w:hAnsi="Times New Roman" w:cs="Times New Roman"/>
                <w:sz w:val="24"/>
                <w:szCs w:val="24"/>
              </w:rPr>
              <w:t xml:space="preserve"> бюджетных ограничений застройщиков и покупателей жилья;</w:t>
            </w:r>
          </w:p>
          <w:p w:rsidR="00C0128D" w:rsidRPr="00B1574E" w:rsidRDefault="00C0128D" w:rsidP="00B1574E">
            <w:pPr>
              <w:ind w:firstLine="474"/>
              <w:contextualSpacing/>
              <w:jc w:val="both"/>
              <w:rPr>
                <w:rFonts w:ascii="Times New Roman" w:hAnsi="Times New Roman" w:cs="Times New Roman"/>
                <w:sz w:val="24"/>
                <w:szCs w:val="24"/>
              </w:rPr>
            </w:pPr>
            <w:r w:rsidRPr="00B1574E">
              <w:rPr>
                <w:rFonts w:ascii="Times New Roman" w:hAnsi="Times New Roman" w:cs="Times New Roman"/>
                <w:sz w:val="24"/>
                <w:szCs w:val="24"/>
              </w:rPr>
              <w:t>отсутствие механизмов комплексного освоения территорий;</w:t>
            </w:r>
          </w:p>
          <w:p w:rsidR="00C0128D" w:rsidRPr="00B1574E" w:rsidRDefault="00C0128D" w:rsidP="00B1574E">
            <w:pPr>
              <w:ind w:firstLine="474"/>
              <w:contextualSpacing/>
              <w:jc w:val="both"/>
              <w:rPr>
                <w:rFonts w:ascii="Times New Roman" w:hAnsi="Times New Roman" w:cs="Times New Roman"/>
                <w:sz w:val="24"/>
                <w:szCs w:val="24"/>
              </w:rPr>
            </w:pPr>
            <w:r w:rsidRPr="00B1574E">
              <w:rPr>
                <w:rFonts w:ascii="Times New Roman" w:hAnsi="Times New Roman" w:cs="Times New Roman"/>
                <w:sz w:val="24"/>
                <w:szCs w:val="24"/>
              </w:rPr>
              <w:t>наличие коррупционных правонарушений, ограничивающих развитие конкурентной среды и способствующих росту себестоимости работ/услуг.</w:t>
            </w:r>
          </w:p>
          <w:p w:rsidR="00C0128D" w:rsidRPr="00B1574E" w:rsidRDefault="00C0128D" w:rsidP="00B1574E">
            <w:pPr>
              <w:contextualSpacing/>
              <w:jc w:val="both"/>
              <w:rPr>
                <w:rFonts w:ascii="Times New Roman" w:hAnsi="Times New Roman" w:cs="Times New Roman"/>
                <w:sz w:val="24"/>
                <w:szCs w:val="24"/>
              </w:rPr>
            </w:pP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снижение административного давления на участников рынка;</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расширение применения новых технологий строительства, в том числе основанных на инновационных строительных материалах;</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удовлетворение спроса на рынке социального обслуживания населения (интенсификация работ, направленных на строительство социальной инфраструктуры – детские сады, школы и т. п.) и расширение рынков сбыта;</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вовлечение в хозяйственный оборот земельных участков, примыкающих к крупным городам, а также неиспользуемых или неэффективно используемых земельных участков;</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вовлечение в хозяйственный оборот неиспользуемых и неэффективно используемых земельных участков, находящихся в государственной собственности, и земельных участков, государственная собственность на которые не разграничена;</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строительство жилья, доступного гражданам со средним уровнем доходов, в том числе отвечающего современным стандартам </w:t>
            </w:r>
            <w:proofErr w:type="spellStart"/>
            <w:r w:rsidRPr="00B1574E">
              <w:rPr>
                <w:rFonts w:ascii="Times New Roman" w:hAnsi="Times New Roman" w:cs="Times New Roman"/>
                <w:sz w:val="24"/>
                <w:szCs w:val="24"/>
              </w:rPr>
              <w:t>энергоэффективности</w:t>
            </w:r>
            <w:proofErr w:type="spellEnd"/>
            <w:r w:rsidRPr="00B1574E">
              <w:rPr>
                <w:rFonts w:ascii="Times New Roman" w:hAnsi="Times New Roman" w:cs="Times New Roman"/>
                <w:sz w:val="24"/>
                <w:szCs w:val="24"/>
              </w:rPr>
              <w:t xml:space="preserve"> и </w:t>
            </w:r>
            <w:proofErr w:type="spellStart"/>
            <w:r w:rsidRPr="00B1574E">
              <w:rPr>
                <w:rFonts w:ascii="Times New Roman" w:hAnsi="Times New Roman" w:cs="Times New Roman"/>
                <w:sz w:val="24"/>
                <w:szCs w:val="24"/>
              </w:rPr>
              <w:t>экологичности</w:t>
            </w:r>
            <w:proofErr w:type="spellEnd"/>
            <w:r w:rsidRPr="00B1574E">
              <w:rPr>
                <w:rFonts w:ascii="Times New Roman" w:hAnsi="Times New Roman" w:cs="Times New Roman"/>
                <w:sz w:val="24"/>
                <w:szCs w:val="24"/>
              </w:rPr>
              <w:t>;</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комплексное развитие коммунальной, транспортной и социальной инфраструктуры населенных пунктов, необходимое для обеспечения жилищного строительства.</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bCs/>
                <w:sz w:val="24"/>
                <w:szCs w:val="24"/>
              </w:rPr>
              <w:t>у</w:t>
            </w:r>
            <w:r w:rsidRPr="00B1574E">
              <w:rPr>
                <w:rFonts w:ascii="Times New Roman" w:hAnsi="Times New Roman" w:cs="Times New Roman"/>
                <w:sz w:val="24"/>
                <w:szCs w:val="24"/>
              </w:rPr>
              <w:t xml:space="preserve">величение объема (доли) реализованных на рынке товаров, работ, услуг в натуральном выражении организациями частной формы собственности до 98% </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 - 96,2%</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 - 97%</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 - 97%</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 - 98%</w:t>
            </w:r>
          </w:p>
          <w:p w:rsidR="00C0128D" w:rsidRPr="00B1574E" w:rsidRDefault="00C0128D" w:rsidP="00B1574E">
            <w:pPr>
              <w:ind w:firstLine="601"/>
              <w:rPr>
                <w:rFonts w:ascii="Times New Roman" w:hAnsi="Times New Roman" w:cs="Times New Roman"/>
                <w:sz w:val="24"/>
                <w:szCs w:val="24"/>
              </w:rPr>
            </w:pPr>
            <w:r w:rsidRPr="00B1574E">
              <w:rPr>
                <w:rFonts w:ascii="Times New Roman" w:hAnsi="Times New Roman" w:cs="Times New Roman"/>
                <w:bCs/>
                <w:sz w:val="24"/>
                <w:szCs w:val="24"/>
              </w:rPr>
              <w:t>01.01.2022 г. - 98%</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69"/>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Развитие конкурентной среды за счет расширения применения инновационных строительных материалов </w:t>
            </w: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Доля модернизированных и введенных в эксплуатацию предприятий промышленности строительных материалов от общего количества предприятий промышленности строительных материалов </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 </w:t>
            </w:r>
          </w:p>
        </w:tc>
        <w:tc>
          <w:tcPr>
            <w:tcW w:w="324" w:type="pct"/>
          </w:tcPr>
          <w:p w:rsidR="00C0128D" w:rsidRPr="00B1574E" w:rsidRDefault="00C0128D" w:rsidP="00B1574E">
            <w:pPr>
              <w:contextualSpacing/>
              <w:jc w:val="center"/>
              <w:rPr>
                <w:rFonts w:ascii="Times New Roman" w:hAnsi="Times New Roman" w:cs="Times New Roman"/>
                <w:bCs/>
                <w:sz w:val="24"/>
                <w:szCs w:val="24"/>
                <w:lang w:val="en-US"/>
              </w:rPr>
            </w:pPr>
            <w:r w:rsidRPr="00B1574E">
              <w:rPr>
                <w:rFonts w:ascii="Times New Roman" w:hAnsi="Times New Roman" w:cs="Times New Roman"/>
                <w:bCs/>
                <w:sz w:val="24"/>
                <w:szCs w:val="24"/>
              </w:rPr>
              <w:t>1</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w:t>
            </w:r>
          </w:p>
        </w:tc>
        <w:tc>
          <w:tcPr>
            <w:tcW w:w="69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А – количество</w:t>
            </w:r>
          </w:p>
          <w:p w:rsidR="00C0128D" w:rsidRPr="00B1574E" w:rsidRDefault="00C0128D" w:rsidP="00B1574E">
            <w:pPr>
              <w:jc w:val="both"/>
              <w:rPr>
                <w:rFonts w:ascii="Times New Roman" w:hAnsi="Times New Roman" w:cs="Times New Roman"/>
                <w:sz w:val="24"/>
                <w:szCs w:val="24"/>
              </w:rPr>
            </w:pPr>
            <w:proofErr w:type="gramStart"/>
            <w:r w:rsidRPr="00B1574E">
              <w:rPr>
                <w:rFonts w:ascii="Times New Roman" w:hAnsi="Times New Roman" w:cs="Times New Roman"/>
                <w:sz w:val="24"/>
                <w:szCs w:val="24"/>
              </w:rPr>
              <w:t>модернизированных</w:t>
            </w:r>
            <w:proofErr w:type="gramEnd"/>
            <w:r w:rsidRPr="00B1574E">
              <w:rPr>
                <w:rFonts w:ascii="Times New Roman" w:hAnsi="Times New Roman" w:cs="Times New Roman"/>
                <w:sz w:val="24"/>
                <w:szCs w:val="24"/>
              </w:rPr>
              <w:t xml:space="preserve"> и введенных в эксплуатацию</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предприятий промышленности</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строительных материалов</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(нарастающим итогом),</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Ед.;</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В – общее количество</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предприятий промышленности строительных материалов, Ед.</w:t>
            </w: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69"/>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lang w:val="en-US"/>
              </w:rPr>
            </w:pPr>
            <w:r w:rsidRPr="00B1574E">
              <w:rPr>
                <w:rFonts w:ascii="Times New Roman" w:hAnsi="Times New Roman" w:cs="Times New Roman"/>
                <w:bCs/>
                <w:sz w:val="24"/>
                <w:szCs w:val="24"/>
                <w:lang w:val="en-US"/>
              </w:rPr>
              <w:t>2</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Ликвидация административного давления на участников рынка</w:t>
            </w:r>
          </w:p>
        </w:tc>
        <w:tc>
          <w:tcPr>
            <w:tcW w:w="1050" w:type="pct"/>
          </w:tcPr>
          <w:p w:rsidR="00C0128D" w:rsidRPr="00B1574E" w:rsidRDefault="00C0128D" w:rsidP="00B1574E">
            <w:pPr>
              <w:rPr>
                <w:rFonts w:ascii="Times New Roman" w:hAnsi="Times New Roman" w:cs="Times New Roman"/>
                <w:bCs/>
                <w:sz w:val="24"/>
                <w:szCs w:val="24"/>
              </w:rPr>
            </w:pPr>
            <w:r w:rsidRPr="00B1574E">
              <w:rPr>
                <w:rFonts w:ascii="Times New Roman" w:hAnsi="Times New Roman" w:cs="Times New Roman"/>
                <w:sz w:val="24"/>
                <w:szCs w:val="24"/>
              </w:rPr>
              <w:t>Количество зарегистрированных обращений о коррупционных правонарушениях, поступивших от граждан и организаций</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Шт.</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7</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7</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63"/>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3</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Увеличение объемов ввода жилья</w:t>
            </w:r>
          </w:p>
          <w:p w:rsidR="00C0128D" w:rsidRPr="00B1574E" w:rsidRDefault="00C0128D" w:rsidP="00B1574E">
            <w:pPr>
              <w:jc w:val="both"/>
              <w:rPr>
                <w:rFonts w:ascii="Times New Roman" w:hAnsi="Times New Roman" w:cs="Times New Roman"/>
                <w:sz w:val="24"/>
                <w:szCs w:val="24"/>
              </w:rPr>
            </w:pPr>
          </w:p>
          <w:p w:rsidR="00C0128D" w:rsidRPr="00B1574E" w:rsidRDefault="00C0128D" w:rsidP="00B1574E">
            <w:pPr>
              <w:jc w:val="both"/>
              <w:rPr>
                <w:rFonts w:ascii="Times New Roman" w:hAnsi="Times New Roman" w:cs="Times New Roman"/>
                <w:sz w:val="24"/>
                <w:szCs w:val="24"/>
              </w:rPr>
            </w:pPr>
          </w:p>
          <w:p w:rsidR="00C0128D" w:rsidRPr="00B1574E" w:rsidRDefault="00C0128D" w:rsidP="00B1574E">
            <w:pPr>
              <w:jc w:val="both"/>
              <w:rPr>
                <w:rFonts w:ascii="Times New Roman" w:hAnsi="Times New Roman" w:cs="Times New Roman"/>
                <w:sz w:val="24"/>
                <w:szCs w:val="24"/>
              </w:rPr>
            </w:pPr>
          </w:p>
          <w:p w:rsidR="00C0128D" w:rsidRPr="00B1574E" w:rsidRDefault="00C0128D" w:rsidP="00B1574E">
            <w:pPr>
              <w:jc w:val="both"/>
              <w:rPr>
                <w:rFonts w:ascii="Times New Roman" w:hAnsi="Times New Roman" w:cs="Times New Roman"/>
                <w:sz w:val="24"/>
                <w:szCs w:val="24"/>
              </w:rPr>
            </w:pP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Темпы роста объема введенного жилья</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101</w:t>
            </w:r>
          </w:p>
        </w:tc>
        <w:tc>
          <w:tcPr>
            <w:tcW w:w="319" w:type="pct"/>
            <w:gridSpan w:val="2"/>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101</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101</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А – объем ввода жилья в текущем году в текущем году, </w:t>
            </w:r>
            <w:proofErr w:type="spellStart"/>
            <w:r w:rsidRPr="00B1574E">
              <w:rPr>
                <w:rFonts w:ascii="Times New Roman" w:hAnsi="Times New Roman" w:cs="Times New Roman"/>
                <w:sz w:val="24"/>
                <w:szCs w:val="24"/>
              </w:rPr>
              <w:t>кв.м</w:t>
            </w:r>
            <w:proofErr w:type="spellEnd"/>
            <w:r w:rsidRPr="00B1574E">
              <w:rPr>
                <w:rFonts w:ascii="Times New Roman" w:hAnsi="Times New Roman" w:cs="Times New Roman"/>
                <w:sz w:val="24"/>
                <w:szCs w:val="24"/>
              </w:rPr>
              <w:t>.;</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 объем ввода жилья в текущем году в текущем году, </w:t>
            </w:r>
            <w:proofErr w:type="spellStart"/>
            <w:r w:rsidRPr="00B1574E">
              <w:rPr>
                <w:rFonts w:ascii="Times New Roman" w:hAnsi="Times New Roman" w:cs="Times New Roman"/>
                <w:sz w:val="24"/>
                <w:szCs w:val="24"/>
              </w:rPr>
              <w:t>кв.м</w:t>
            </w:r>
            <w:proofErr w:type="spellEnd"/>
            <w:r w:rsidRPr="00B1574E">
              <w:rPr>
                <w:rFonts w:ascii="Times New Roman" w:hAnsi="Times New Roman" w:cs="Times New Roman"/>
                <w:sz w:val="24"/>
                <w:szCs w:val="24"/>
              </w:rPr>
              <w:t>.</w:t>
            </w:r>
          </w:p>
          <w:p w:rsidR="00C0128D" w:rsidRPr="00B1574E" w:rsidRDefault="00C0128D" w:rsidP="00B1574E">
            <w:pPr>
              <w:contextualSpacing/>
              <w:jc w:val="both"/>
              <w:rPr>
                <w:rFonts w:ascii="Times New Roman" w:hAnsi="Times New Roman" w:cs="Times New Roman"/>
                <w:sz w:val="24"/>
                <w:szCs w:val="24"/>
              </w:rPr>
            </w:pP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 xml:space="preserve">2.3.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Строительство, за исключением дорожного строительства»</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Республика Татарстан занимает лидирующие позиции в Российской Федерации по объемам ввода жилья (5-10 места начиная с 2001 года). Каждый год в течение последних семи лет по состоянию на 01.01.2018 по данным </w:t>
            </w:r>
            <w:proofErr w:type="spellStart"/>
            <w:r w:rsidRPr="00B1574E">
              <w:rPr>
                <w:rFonts w:ascii="Times New Roman" w:hAnsi="Times New Roman" w:cs="Times New Roman"/>
                <w:sz w:val="24"/>
                <w:szCs w:val="24"/>
              </w:rPr>
              <w:t>Татарстанстата</w:t>
            </w:r>
            <w:proofErr w:type="spellEnd"/>
            <w:r w:rsidRPr="00B1574E">
              <w:rPr>
                <w:rFonts w:ascii="Times New Roman" w:hAnsi="Times New Roman" w:cs="Times New Roman"/>
                <w:sz w:val="24"/>
                <w:szCs w:val="24"/>
              </w:rPr>
              <w:t xml:space="preserve"> в отраслевом реестре зарегистрировано порядка 14,7 тыс. строительных организаций.</w:t>
            </w:r>
          </w:p>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 xml:space="preserve">Одним из условий устойчивого экономического развития отрасли является активизация инвестиционной деятельности. В 2017году инвестиции, направленные в строительство по крупным и средним предприятиям, составили порядка 7 </w:t>
            </w:r>
            <w:proofErr w:type="spellStart"/>
            <w:r w:rsidRPr="00B1574E">
              <w:rPr>
                <w:rFonts w:ascii="Times New Roman" w:hAnsi="Times New Roman" w:cs="Times New Roman"/>
                <w:sz w:val="24"/>
                <w:szCs w:val="24"/>
              </w:rPr>
              <w:t>млрд</w:t>
            </w:r>
            <w:proofErr w:type="gramStart"/>
            <w:r w:rsidRPr="00B1574E">
              <w:rPr>
                <w:rFonts w:ascii="Times New Roman" w:hAnsi="Times New Roman" w:cs="Times New Roman"/>
                <w:sz w:val="24"/>
                <w:szCs w:val="24"/>
              </w:rPr>
              <w:t>.р</w:t>
            </w:r>
            <w:proofErr w:type="gramEnd"/>
            <w:r w:rsidRPr="00B1574E">
              <w:rPr>
                <w:rFonts w:ascii="Times New Roman" w:hAnsi="Times New Roman" w:cs="Times New Roman"/>
                <w:sz w:val="24"/>
                <w:szCs w:val="24"/>
              </w:rPr>
              <w:t>уб</w:t>
            </w:r>
            <w:proofErr w:type="spellEnd"/>
            <w:r w:rsidRPr="00B1574E">
              <w:rPr>
                <w:rFonts w:ascii="Times New Roman" w:hAnsi="Times New Roman" w:cs="Times New Roman"/>
                <w:sz w:val="24"/>
                <w:szCs w:val="24"/>
              </w:rPr>
              <w:t>. или 2,1% от общего объема.</w:t>
            </w:r>
          </w:p>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 xml:space="preserve">Объем подрядных работ, выполняемых по виду деятельности «Строительство», по итогам 2017 года составил 334,8 </w:t>
            </w:r>
            <w:proofErr w:type="spellStart"/>
            <w:r w:rsidRPr="00B1574E">
              <w:rPr>
                <w:rFonts w:ascii="Times New Roman" w:hAnsi="Times New Roman" w:cs="Times New Roman"/>
                <w:sz w:val="24"/>
                <w:szCs w:val="24"/>
              </w:rPr>
              <w:t>млрд</w:t>
            </w:r>
            <w:proofErr w:type="gramStart"/>
            <w:r w:rsidRPr="00B1574E">
              <w:rPr>
                <w:rFonts w:ascii="Times New Roman" w:hAnsi="Times New Roman" w:cs="Times New Roman"/>
                <w:sz w:val="24"/>
                <w:szCs w:val="24"/>
              </w:rPr>
              <w:t>.р</w:t>
            </w:r>
            <w:proofErr w:type="gramEnd"/>
            <w:r w:rsidRPr="00B1574E">
              <w:rPr>
                <w:rFonts w:ascii="Times New Roman" w:hAnsi="Times New Roman" w:cs="Times New Roman"/>
                <w:sz w:val="24"/>
                <w:szCs w:val="24"/>
              </w:rPr>
              <w:t>уб</w:t>
            </w:r>
            <w:proofErr w:type="spellEnd"/>
            <w:r w:rsidRPr="00B1574E">
              <w:rPr>
                <w:rFonts w:ascii="Times New Roman" w:hAnsi="Times New Roman" w:cs="Times New Roman"/>
                <w:sz w:val="24"/>
                <w:szCs w:val="24"/>
              </w:rPr>
              <w:t>. или 99,1% к уровню января-декабря 2016 года</w:t>
            </w:r>
          </w:p>
          <w:p w:rsidR="00C0128D" w:rsidRPr="00B1574E" w:rsidRDefault="00C0128D" w:rsidP="00B1574E">
            <w:pPr>
              <w:widowControl w:val="0"/>
              <w:jc w:val="both"/>
              <w:rPr>
                <w:rFonts w:ascii="Times New Roman" w:hAnsi="Times New Roman" w:cs="Times New Roman"/>
                <w:sz w:val="24"/>
                <w:szCs w:val="24"/>
              </w:rPr>
            </w:pPr>
            <w:r w:rsidRPr="00B1574E">
              <w:rPr>
                <w:rFonts w:ascii="Times New Roman" w:hAnsi="Times New Roman" w:cs="Times New Roman"/>
                <w:sz w:val="24"/>
                <w:szCs w:val="24"/>
              </w:rPr>
              <w:t xml:space="preserve">За 2017 год среднесписочная численность работников в </w:t>
            </w:r>
            <w:proofErr w:type="gramStart"/>
            <w:r w:rsidRPr="00B1574E">
              <w:rPr>
                <w:rFonts w:ascii="Times New Roman" w:hAnsi="Times New Roman" w:cs="Times New Roman"/>
                <w:sz w:val="24"/>
                <w:szCs w:val="24"/>
              </w:rPr>
              <w:t>организациях</w:t>
            </w:r>
            <w:proofErr w:type="gramEnd"/>
            <w:r w:rsidRPr="00B1574E">
              <w:rPr>
                <w:rFonts w:ascii="Times New Roman" w:hAnsi="Times New Roman" w:cs="Times New Roman"/>
                <w:sz w:val="24"/>
                <w:szCs w:val="24"/>
              </w:rPr>
              <w:t xml:space="preserve"> вида деятельности «Строительство» составила 89,5 тыс. человек из 1,3 млн. человек занятого населения в целом по всем отраслям экономики в Республике Татарстан или 6,8% от общей среднесписочной численности работающих в республике.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Рассчитанная на основании данных </w:t>
            </w:r>
            <w:proofErr w:type="spellStart"/>
            <w:r w:rsidRPr="00B1574E">
              <w:rPr>
                <w:rFonts w:ascii="Times New Roman" w:hAnsi="Times New Roman" w:cs="Times New Roman"/>
                <w:sz w:val="24"/>
                <w:szCs w:val="24"/>
              </w:rPr>
              <w:t>Татарстанстата</w:t>
            </w:r>
            <w:proofErr w:type="spellEnd"/>
            <w:r w:rsidRPr="00B1574E">
              <w:rPr>
                <w:rFonts w:ascii="Times New Roman" w:hAnsi="Times New Roman" w:cs="Times New Roman"/>
                <w:sz w:val="24"/>
                <w:szCs w:val="24"/>
              </w:rPr>
              <w:t xml:space="preserve"> доля выручки организаций частной формы собственности в общем объеме выручки организаций, осуществляющих капитальное строительство (за исключением жилищного), составила по итогам 2017 года 93,8%, что существенно превышает параметр ключевого показателя уровня эффективности развития конкурентной среды на данном рынке, установленного Федеральной антимонопольной службой России </w:t>
            </w:r>
            <w:r w:rsidRPr="00B1574E">
              <w:rPr>
                <w:rFonts w:ascii="Times New Roman" w:hAnsi="Times New Roman" w:cs="Times New Roman"/>
                <w:sz w:val="24"/>
                <w:szCs w:val="24"/>
                <w:shd w:val="clear" w:color="auto" w:fill="FFFFFF" w:themeFill="background1"/>
              </w:rPr>
              <w:t>(80%).</w:t>
            </w:r>
            <w:r w:rsidRPr="00B1574E">
              <w:rPr>
                <w:rFonts w:ascii="Times New Roman" w:hAnsi="Times New Roman" w:cs="Times New Roman"/>
                <w:sz w:val="24"/>
                <w:szCs w:val="24"/>
              </w:rPr>
              <w:t xml:space="preserve">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По данным антикоррупционного мониторинга в 2017 году Министерством строительства, архитектуры и жилищно-коммунального хозяйства Республики Татарстан зарегистрировано 8</w:t>
            </w:r>
            <w:r w:rsidRPr="00B1574E">
              <w:t> </w:t>
            </w:r>
            <w:r w:rsidRPr="00B1574E">
              <w:rPr>
                <w:rFonts w:ascii="Times New Roman" w:hAnsi="Times New Roman" w:cs="Times New Roman"/>
                <w:sz w:val="24"/>
                <w:szCs w:val="24"/>
              </w:rPr>
              <w:t>обращений о коррупционных правонарушениях, поступивших от граждан и организаций республики.</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474"/>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474"/>
              <w:contextualSpacing/>
              <w:jc w:val="both"/>
              <w:rPr>
                <w:rFonts w:ascii="Times New Roman" w:hAnsi="Times New Roman" w:cs="Times New Roman"/>
                <w:sz w:val="24"/>
                <w:szCs w:val="24"/>
              </w:rPr>
            </w:pPr>
            <w:r w:rsidRPr="00B1574E">
              <w:rPr>
                <w:rFonts w:ascii="Times New Roman" w:hAnsi="Times New Roman" w:cs="Times New Roman"/>
                <w:sz w:val="24"/>
                <w:szCs w:val="24"/>
              </w:rPr>
              <w:t>замедление объемов хозяйственной деятельности в условиях снижения спроса, вызванного обострением бюджетных ограничений основных заказчиков;</w:t>
            </w:r>
          </w:p>
          <w:p w:rsidR="00C0128D" w:rsidRPr="00B1574E" w:rsidRDefault="00C0128D" w:rsidP="00B1574E">
            <w:pPr>
              <w:ind w:firstLine="474"/>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недостаточное</w:t>
            </w:r>
            <w:proofErr w:type="gramEnd"/>
            <w:r w:rsidRPr="00B1574E">
              <w:rPr>
                <w:rFonts w:ascii="Times New Roman" w:hAnsi="Times New Roman" w:cs="Times New Roman"/>
                <w:sz w:val="24"/>
                <w:szCs w:val="24"/>
              </w:rPr>
              <w:t xml:space="preserve"> обеспеченность инженерной, социальной и иной инфраструктурой;</w:t>
            </w:r>
          </w:p>
          <w:p w:rsidR="00C0128D" w:rsidRPr="00B1574E" w:rsidRDefault="00C0128D"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наличие коррупционных правонарушений, ограничивающих развитие конкурентной среды и способствующих росту себестоимости работ/услуг.</w:t>
            </w:r>
          </w:p>
          <w:p w:rsidR="00C0128D" w:rsidRPr="00B1574E" w:rsidRDefault="00C0128D" w:rsidP="00B1574E">
            <w:pPr>
              <w:ind w:firstLine="474"/>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снижения административного давления на участников рынка;</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расширение применения новых технологий строительства, в том числе основанных на применении новых инновационных строительных материалов;</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применение конкурентных способов при размещении заказов на выполнение проектных, строительно-монтажных работ, работ по капитальному ремонту и поставку оборудования для обеспечения государственных нужд;</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снижение себестоимости объектов капитального строительства за счет активизации новых технологий строительства.</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недопущение снижения объема реализованных на рынке товаров в натуральном выражении организациями частной формы собственности.</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- 94%</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- 94 %</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- 94 %</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- 94 %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          01.01.2022 г. - 94 %</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0"/>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расширения применения инновационных строительных материалов</w:t>
            </w: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Доля модернизированных и введенных в эксплуатацию предприятий промышленности строительных материалов от общего количества предприятий промышленности строительных материалов</w:t>
            </w:r>
          </w:p>
        </w:tc>
        <w:tc>
          <w:tcPr>
            <w:tcW w:w="185" w:type="pct"/>
          </w:tcPr>
          <w:p w:rsidR="00C0128D" w:rsidRPr="00B1574E" w:rsidRDefault="00C0128D" w:rsidP="00B1574E">
            <w:pPr>
              <w:ind w:right="-113"/>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w:t>
            </w:r>
          </w:p>
        </w:tc>
        <w:tc>
          <w:tcPr>
            <w:tcW w:w="693"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А – количество</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модернизированных и</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введенных в</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эксплуатацию</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предприятий</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промышленности</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строительных</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материалов (нарастающим итогом), Ед.;</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В – общее количество предприятий промышленности строительных материалов, Ед.</w:t>
            </w: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0"/>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Применение конкурентных способов </w:t>
            </w:r>
            <w:proofErr w:type="gramStart"/>
            <w:r w:rsidRPr="00B1574E">
              <w:rPr>
                <w:rFonts w:ascii="Times New Roman" w:hAnsi="Times New Roman" w:cs="Times New Roman"/>
                <w:sz w:val="24"/>
                <w:szCs w:val="24"/>
              </w:rPr>
              <w:t>при</w:t>
            </w:r>
            <w:proofErr w:type="gramEnd"/>
          </w:p>
          <w:p w:rsidR="00C0128D" w:rsidRPr="00B1574E" w:rsidRDefault="00C0128D" w:rsidP="00B1574E">
            <w:pPr>
              <w:jc w:val="both"/>
              <w:rPr>
                <w:rFonts w:ascii="Times New Roman" w:hAnsi="Times New Roman" w:cs="Times New Roman"/>
                <w:sz w:val="24"/>
                <w:szCs w:val="24"/>
              </w:rPr>
            </w:pPr>
            <w:proofErr w:type="gramStart"/>
            <w:r w:rsidRPr="00B1574E">
              <w:rPr>
                <w:rFonts w:ascii="Times New Roman" w:hAnsi="Times New Roman" w:cs="Times New Roman"/>
                <w:sz w:val="24"/>
                <w:szCs w:val="24"/>
              </w:rPr>
              <w:t>размещении</w:t>
            </w:r>
            <w:proofErr w:type="gramEnd"/>
            <w:r w:rsidRPr="00B1574E">
              <w:rPr>
                <w:rFonts w:ascii="Times New Roman" w:hAnsi="Times New Roman" w:cs="Times New Roman"/>
                <w:sz w:val="24"/>
                <w:szCs w:val="24"/>
              </w:rPr>
              <w:t xml:space="preserve"> заказов на выполнение</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проектных, </w:t>
            </w:r>
            <w:proofErr w:type="gramStart"/>
            <w:r w:rsidRPr="00B1574E">
              <w:rPr>
                <w:rFonts w:ascii="Times New Roman" w:hAnsi="Times New Roman" w:cs="Times New Roman"/>
                <w:sz w:val="24"/>
                <w:szCs w:val="24"/>
              </w:rPr>
              <w:t>строительно- монтажных</w:t>
            </w:r>
            <w:proofErr w:type="gramEnd"/>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работ, работ по</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капитальному ремонту и поставку оборудования</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для обеспечения</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государственных нужд</w:t>
            </w: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Доля стоимости контрактов на выполнение проектных,</w:t>
            </w:r>
          </w:p>
          <w:p w:rsidR="00C0128D" w:rsidRPr="00B1574E" w:rsidRDefault="00C0128D" w:rsidP="00B1574E">
            <w:pPr>
              <w:jc w:val="both"/>
              <w:rPr>
                <w:rFonts w:ascii="Times New Roman" w:hAnsi="Times New Roman" w:cs="Times New Roman"/>
                <w:sz w:val="24"/>
                <w:szCs w:val="24"/>
              </w:rPr>
            </w:pPr>
            <w:proofErr w:type="gramStart"/>
            <w:r w:rsidRPr="00B1574E">
              <w:rPr>
                <w:rFonts w:ascii="Times New Roman" w:hAnsi="Times New Roman" w:cs="Times New Roman"/>
                <w:sz w:val="24"/>
                <w:szCs w:val="24"/>
              </w:rPr>
              <w:t>строительно- монтажных</w:t>
            </w:r>
            <w:proofErr w:type="gramEnd"/>
            <w:r w:rsidRPr="00B1574E">
              <w:rPr>
                <w:rFonts w:ascii="Times New Roman" w:hAnsi="Times New Roman" w:cs="Times New Roman"/>
                <w:sz w:val="24"/>
                <w:szCs w:val="24"/>
              </w:rPr>
              <w:t xml:space="preserve"> работ, работ по капитальному ремонту и поставку оборудования, заключенных по результатам несостоявшихся конкурентных способов закупок, в общей стоимости таких контрактов, заключенных в соответствии с частью 1 статьи 30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p>
        </w:tc>
        <w:tc>
          <w:tcPr>
            <w:tcW w:w="185" w:type="pct"/>
          </w:tcPr>
          <w:p w:rsidR="00C0128D" w:rsidRPr="00B1574E" w:rsidRDefault="00C0128D" w:rsidP="00B1574E">
            <w:pPr>
              <w:ind w:right="-113"/>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19</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w:t>
            </w:r>
          </w:p>
        </w:tc>
        <w:tc>
          <w:tcPr>
            <w:tcW w:w="693"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 xml:space="preserve"> V = A / B * 100%, где:</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 New Roman" w:hAnsi="Times New Roman" w:cs="Times New Roman"/>
                <w:sz w:val="24"/>
                <w:szCs w:val="24"/>
              </w:rPr>
              <w:t xml:space="preserve">А – стоимость контрактов на выполнение проектных, </w:t>
            </w:r>
            <w:proofErr w:type="gramStart"/>
            <w:r w:rsidRPr="00B1574E">
              <w:rPr>
                <w:rFonts w:ascii="Times New Roman" w:hAnsi="Times New Roman" w:cs="Times New Roman"/>
                <w:sz w:val="24"/>
                <w:szCs w:val="24"/>
              </w:rPr>
              <w:t>строительно- монтажных</w:t>
            </w:r>
            <w:proofErr w:type="gramEnd"/>
            <w:r w:rsidRPr="00B1574E">
              <w:rPr>
                <w:rFonts w:ascii="Times New Roman" w:hAnsi="Times New Roman" w:cs="Times New Roman"/>
                <w:sz w:val="24"/>
                <w:szCs w:val="24"/>
              </w:rPr>
              <w:t xml:space="preserve"> работ, работ по капитальному ремонту и поставку оборудования, заключенных по результатам </w:t>
            </w:r>
            <w:r w:rsidRPr="00B1574E">
              <w:rPr>
                <w:rFonts w:ascii="TimesNewRomanPSMT" w:hAnsi="TimesNewRomanPSMT" w:cs="TimesNewRomanPSMT"/>
                <w:sz w:val="24"/>
                <w:szCs w:val="24"/>
              </w:rPr>
              <w:t>несостоявшихся конкурентных способов закупок, рублей;</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 xml:space="preserve">В – общая стоимость контрактов на выполнение проектных, </w:t>
            </w:r>
            <w:proofErr w:type="gramStart"/>
            <w:r w:rsidRPr="00B1574E">
              <w:rPr>
                <w:rFonts w:ascii="TimesNewRomanPSMT" w:hAnsi="TimesNewRomanPSMT" w:cs="TimesNewRomanPSMT"/>
                <w:sz w:val="24"/>
                <w:szCs w:val="24"/>
              </w:rPr>
              <w:t>строительно- монтажных</w:t>
            </w:r>
            <w:proofErr w:type="gramEnd"/>
            <w:r w:rsidRPr="00B1574E">
              <w:rPr>
                <w:rFonts w:ascii="TimesNewRomanPSMT" w:hAnsi="TimesNewRomanPSMT" w:cs="TimesNewRomanPSMT"/>
                <w:sz w:val="24"/>
                <w:szCs w:val="24"/>
              </w:rPr>
              <w:t xml:space="preserve"> работ, работ по капитальному ремонту и поставку оборудования, заключенных в соответствии с </w:t>
            </w:r>
            <w:r w:rsidRPr="00B1574E">
              <w:rPr>
                <w:rFonts w:ascii="Times New Roman" w:hAnsi="Times New Roman" w:cs="Times New Roman"/>
                <w:sz w:val="24"/>
                <w:szCs w:val="24"/>
              </w:rPr>
              <w:t>частью 1 статьи</w:t>
            </w:r>
            <w:r w:rsidRPr="00B1574E">
              <w:rPr>
                <w:rFonts w:ascii="TimesNewRomanPSMT" w:hAnsi="TimesNewRomanPSMT" w:cs="TimesNewRomanPSMT"/>
                <w:sz w:val="24"/>
                <w:szCs w:val="24"/>
              </w:rPr>
              <w:t xml:space="preserve"> 30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рублей</w:t>
            </w: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464"/>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3</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Ликвидация административного давления на участников рынка</w:t>
            </w:r>
          </w:p>
        </w:tc>
        <w:tc>
          <w:tcPr>
            <w:tcW w:w="1050" w:type="pct"/>
          </w:tcPr>
          <w:p w:rsidR="00C0128D" w:rsidRPr="00B1574E" w:rsidRDefault="00C0128D" w:rsidP="00B1574E">
            <w:pPr>
              <w:rPr>
                <w:rFonts w:ascii="Times New Roman" w:hAnsi="Times New Roman" w:cs="Times New Roman"/>
                <w:bCs/>
                <w:sz w:val="24"/>
                <w:szCs w:val="24"/>
              </w:rPr>
            </w:pPr>
            <w:r w:rsidRPr="00B1574E">
              <w:rPr>
                <w:rFonts w:ascii="Times New Roman" w:hAnsi="Times New Roman" w:cs="Times New Roman"/>
                <w:sz w:val="24"/>
                <w:szCs w:val="24"/>
              </w:rPr>
              <w:t>Количество зарегистрированных обращений о коррупционных правонарушениях, поступивших от граждан и организаций.</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Шт.</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7</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7</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69"/>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4</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Увеличение предложения на рынке строительства объектов капитального строительства нежилых зданий</w:t>
            </w: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Темпы роста объема подрядных работ, выполненных  организациями по виду деятельности «Строительство»</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99,6</w:t>
            </w:r>
          </w:p>
        </w:tc>
        <w:tc>
          <w:tcPr>
            <w:tcW w:w="324" w:type="pct"/>
            <w:gridSpan w:val="2"/>
          </w:tcPr>
          <w:p w:rsidR="00C0128D" w:rsidRPr="00B1574E" w:rsidRDefault="00C0128D" w:rsidP="00B1574E">
            <w:pPr>
              <w:ind w:hanging="117"/>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100,1</w:t>
            </w:r>
          </w:p>
        </w:tc>
        <w:tc>
          <w:tcPr>
            <w:tcW w:w="306" w:type="pct"/>
          </w:tcPr>
          <w:p w:rsidR="00C0128D" w:rsidRPr="00B1574E" w:rsidRDefault="00C0128D" w:rsidP="00B1574E">
            <w:pPr>
              <w:ind w:hanging="106"/>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100,2</w:t>
            </w:r>
          </w:p>
        </w:tc>
        <w:tc>
          <w:tcPr>
            <w:tcW w:w="319" w:type="pct"/>
            <w:gridSpan w:val="2"/>
          </w:tcPr>
          <w:p w:rsidR="00C0128D" w:rsidRPr="00B1574E" w:rsidRDefault="00C0128D" w:rsidP="00B1574E">
            <w:pPr>
              <w:ind w:hanging="110"/>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100,4</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100,5</w:t>
            </w:r>
          </w:p>
        </w:tc>
        <w:tc>
          <w:tcPr>
            <w:tcW w:w="693" w:type="pct"/>
          </w:tcPr>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V = A / B * 100%, где:</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А – выполнено</w:t>
            </w:r>
          </w:p>
          <w:p w:rsidR="00C0128D" w:rsidRPr="00B1574E" w:rsidRDefault="00C0128D" w:rsidP="00B1574E">
            <w:pPr>
              <w:autoSpaceDE w:val="0"/>
              <w:autoSpaceDN w:val="0"/>
              <w:adjustRightInd w:val="0"/>
              <w:jc w:val="both"/>
              <w:rPr>
                <w:rFonts w:ascii="TimesNewRomanPSMT" w:hAnsi="TimesNewRomanPSMT" w:cs="TimesNewRomanPSMT"/>
                <w:sz w:val="24"/>
                <w:szCs w:val="24"/>
              </w:rPr>
            </w:pPr>
            <w:r w:rsidRPr="00B1574E">
              <w:rPr>
                <w:rFonts w:ascii="TimesNewRomanPSMT" w:hAnsi="TimesNewRomanPSMT" w:cs="TimesNewRomanPSMT"/>
                <w:sz w:val="24"/>
                <w:szCs w:val="24"/>
              </w:rPr>
              <w:t>подрядных работ</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организациями по виду</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деятельности</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«Строительство»,</w:t>
            </w:r>
          </w:p>
          <w:p w:rsidR="00C0128D" w:rsidRPr="00B1574E" w:rsidRDefault="00C0128D" w:rsidP="00B1574E">
            <w:pPr>
              <w:autoSpaceDE w:val="0"/>
              <w:autoSpaceDN w:val="0"/>
              <w:adjustRightInd w:val="0"/>
              <w:rPr>
                <w:rFonts w:ascii="TimesNewRomanPSMT" w:hAnsi="TimesNewRomanPSMT" w:cs="TimesNewRomanPSMT"/>
                <w:sz w:val="24"/>
                <w:szCs w:val="24"/>
              </w:rPr>
            </w:pPr>
            <w:proofErr w:type="spellStart"/>
            <w:r w:rsidRPr="00B1574E">
              <w:rPr>
                <w:rFonts w:ascii="TimesNewRomanPSMT" w:hAnsi="TimesNewRomanPSMT" w:cs="TimesNewRomanPSMT"/>
                <w:sz w:val="24"/>
                <w:szCs w:val="24"/>
              </w:rPr>
              <w:t>млн</w:t>
            </w:r>
            <w:proofErr w:type="gramStart"/>
            <w:r w:rsidRPr="00B1574E">
              <w:rPr>
                <w:rFonts w:ascii="TimesNewRomanPSMT" w:hAnsi="TimesNewRomanPSMT" w:cs="TimesNewRomanPSMT"/>
                <w:sz w:val="24"/>
                <w:szCs w:val="24"/>
              </w:rPr>
              <w:t>.р</w:t>
            </w:r>
            <w:proofErr w:type="gramEnd"/>
            <w:r w:rsidRPr="00B1574E">
              <w:rPr>
                <w:rFonts w:ascii="TimesNewRomanPSMT" w:hAnsi="TimesNewRomanPSMT" w:cs="TimesNewRomanPSMT"/>
                <w:sz w:val="24"/>
                <w:szCs w:val="24"/>
              </w:rPr>
              <w:t>уб</w:t>
            </w:r>
            <w:proofErr w:type="spellEnd"/>
            <w:r w:rsidRPr="00B1574E">
              <w:rPr>
                <w:rFonts w:ascii="TimesNewRomanPSMT" w:hAnsi="TimesNewRomanPSMT" w:cs="TimesNewRomanPSMT"/>
                <w:sz w:val="24"/>
                <w:szCs w:val="24"/>
              </w:rPr>
              <w:t>. в текущем</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году;</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В – выполнено</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подрядных работ</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организациями по виду</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деятельности</w:t>
            </w:r>
          </w:p>
          <w:p w:rsidR="00C0128D" w:rsidRPr="00B1574E" w:rsidRDefault="00C0128D" w:rsidP="00B1574E">
            <w:pPr>
              <w:autoSpaceDE w:val="0"/>
              <w:autoSpaceDN w:val="0"/>
              <w:adjustRightInd w:val="0"/>
              <w:rPr>
                <w:rFonts w:ascii="TimesNewRomanPSMT" w:hAnsi="TimesNewRomanPSMT" w:cs="TimesNewRomanPSMT"/>
                <w:sz w:val="24"/>
                <w:szCs w:val="24"/>
              </w:rPr>
            </w:pPr>
            <w:r w:rsidRPr="00B1574E">
              <w:rPr>
                <w:rFonts w:ascii="TimesNewRomanPSMT" w:hAnsi="TimesNewRomanPSMT" w:cs="TimesNewRomanPSMT"/>
                <w:sz w:val="24"/>
                <w:szCs w:val="24"/>
              </w:rPr>
              <w:t>«Строительство»,</w:t>
            </w:r>
          </w:p>
          <w:p w:rsidR="00C0128D" w:rsidRPr="00B1574E" w:rsidRDefault="00C0128D" w:rsidP="00B1574E">
            <w:pPr>
              <w:autoSpaceDE w:val="0"/>
              <w:autoSpaceDN w:val="0"/>
              <w:adjustRightInd w:val="0"/>
              <w:rPr>
                <w:rFonts w:ascii="TimesNewRomanPSMT" w:hAnsi="TimesNewRomanPSMT" w:cs="TimesNewRomanPSMT"/>
                <w:sz w:val="24"/>
                <w:szCs w:val="24"/>
              </w:rPr>
            </w:pPr>
            <w:proofErr w:type="spellStart"/>
            <w:r w:rsidRPr="00B1574E">
              <w:rPr>
                <w:rFonts w:ascii="TimesNewRomanPSMT" w:hAnsi="TimesNewRomanPSMT" w:cs="TimesNewRomanPSMT"/>
                <w:sz w:val="24"/>
                <w:szCs w:val="24"/>
              </w:rPr>
              <w:t>млн</w:t>
            </w:r>
            <w:proofErr w:type="gramStart"/>
            <w:r w:rsidRPr="00B1574E">
              <w:rPr>
                <w:rFonts w:ascii="TimesNewRomanPSMT" w:hAnsi="TimesNewRomanPSMT" w:cs="TimesNewRomanPSMT"/>
                <w:sz w:val="24"/>
                <w:szCs w:val="24"/>
              </w:rPr>
              <w:t>.р</w:t>
            </w:r>
            <w:proofErr w:type="gramEnd"/>
            <w:r w:rsidRPr="00B1574E">
              <w:rPr>
                <w:rFonts w:ascii="TimesNewRomanPSMT" w:hAnsi="TimesNewRomanPSMT" w:cs="TimesNewRomanPSMT"/>
                <w:sz w:val="24"/>
                <w:szCs w:val="24"/>
              </w:rPr>
              <w:t>уб</w:t>
            </w:r>
            <w:proofErr w:type="spellEnd"/>
            <w:r w:rsidRPr="00B1574E">
              <w:rPr>
                <w:rFonts w:ascii="TimesNewRomanPSMT" w:hAnsi="TimesNewRomanPSMT" w:cs="TimesNewRomanPSMT"/>
                <w:sz w:val="24"/>
                <w:szCs w:val="24"/>
              </w:rPr>
              <w:t>. в</w:t>
            </w:r>
          </w:p>
          <w:p w:rsidR="00C0128D" w:rsidRPr="00B1574E" w:rsidRDefault="00C0128D" w:rsidP="00B1574E">
            <w:pPr>
              <w:contextualSpacing/>
              <w:jc w:val="both"/>
              <w:rPr>
                <w:rFonts w:ascii="TimesNewRomanPSMT" w:hAnsi="TimesNewRomanPSMT" w:cs="TimesNewRomanPSMT"/>
                <w:sz w:val="24"/>
                <w:szCs w:val="24"/>
              </w:rPr>
            </w:pPr>
            <w:proofErr w:type="gramStart"/>
            <w:r w:rsidRPr="00B1574E">
              <w:rPr>
                <w:rFonts w:ascii="TimesNewRomanPSMT" w:hAnsi="TimesNewRomanPSMT" w:cs="TimesNewRomanPSMT"/>
                <w:sz w:val="24"/>
                <w:szCs w:val="24"/>
              </w:rPr>
              <w:t>предшествующем году</w:t>
            </w:r>
            <w:proofErr w:type="gramEnd"/>
          </w:p>
          <w:p w:rsidR="00C0128D" w:rsidRPr="00B1574E" w:rsidRDefault="00C0128D" w:rsidP="00B1574E">
            <w:pPr>
              <w:contextualSpacing/>
              <w:jc w:val="both"/>
              <w:rPr>
                <w:rFonts w:ascii="TimesNewRomanPSMT" w:hAnsi="TimesNewRomanPSMT" w:cs="TimesNewRomanPSMT"/>
                <w:sz w:val="24"/>
                <w:szCs w:val="24"/>
              </w:rPr>
            </w:pPr>
          </w:p>
          <w:p w:rsidR="00C0128D" w:rsidRPr="00B1574E" w:rsidRDefault="00C0128D" w:rsidP="00B1574E">
            <w:pPr>
              <w:contextualSpacing/>
              <w:jc w:val="both"/>
              <w:rPr>
                <w:rFonts w:ascii="TimesNewRomanPSMT" w:hAnsi="TimesNewRomanPSMT" w:cs="TimesNewRomanPSMT"/>
                <w:sz w:val="24"/>
                <w:szCs w:val="24"/>
              </w:rPr>
            </w:pPr>
          </w:p>
          <w:p w:rsidR="00C0128D" w:rsidRPr="00B1574E" w:rsidRDefault="00C0128D" w:rsidP="00B1574E">
            <w:pPr>
              <w:contextualSpacing/>
              <w:jc w:val="both"/>
              <w:rPr>
                <w:rFonts w:ascii="Times New Roman" w:hAnsi="Times New Roman" w:cs="Times New Roman"/>
                <w:sz w:val="24"/>
                <w:szCs w:val="24"/>
              </w:rPr>
            </w:pP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w:t>
            </w:r>
            <w:r w:rsidRPr="00B1574E">
              <w:rPr>
                <w:rFonts w:ascii="Times New Roman" w:hAnsi="Times New Roman" w:cs="Times New Roman"/>
                <w:sz w:val="24"/>
                <w:szCs w:val="24"/>
                <w:lang w:val="en-US"/>
              </w:rPr>
              <w:t>4</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Архитектурно-строительное проектирование»</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По состоянию на 01.01.2018 общее число организаций (включая малое предпринимательство), осуществляющих деятельность на рынке архитектурно-строительного проектирования Республики Татарстан, составило 628, из них 608 имеют частную форму собственности. Членами саморегулируемой организации (далее - СРО) являются 343 организации.</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На рынке архитектурно-строительного проектирования в Республике Татарстан действуют четыре саморегулируемые организации:</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Некоммерческое партнерство «Саморегулируемая организация «Казанское объединение проектировщиков»;</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Некоммерческое партнерство «Саморегулируемая организация «Волжско-Камский союз Архитекторов и проектировщиков» (НП СРО «ВК-САПР»);</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Саморегулируемая организация Некоммерческое партнерство «Союз архитекторов и проектировщиков «ВОЛГА-КАМА»;</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Саморегулируемая организация, основанная на членстве лиц, выполняющих инженерные изыскания, Некоммерческое партнерство «</w:t>
            </w:r>
            <w:proofErr w:type="spellStart"/>
            <w:r w:rsidRPr="00B1574E">
              <w:rPr>
                <w:rFonts w:ascii="Times New Roman" w:hAnsi="Times New Roman" w:cs="Times New Roman"/>
                <w:sz w:val="24"/>
                <w:szCs w:val="24"/>
              </w:rPr>
              <w:t>ВолгаКамИзыскания</w:t>
            </w:r>
            <w:proofErr w:type="spellEnd"/>
            <w:r w:rsidRPr="00B1574E">
              <w:rPr>
                <w:rFonts w:ascii="Times New Roman" w:hAnsi="Times New Roman" w:cs="Times New Roman"/>
                <w:sz w:val="24"/>
                <w:szCs w:val="24"/>
              </w:rPr>
              <w:t xml:space="preserve">».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 данным </w:t>
            </w:r>
            <w:proofErr w:type="spellStart"/>
            <w:r w:rsidRPr="00B1574E">
              <w:rPr>
                <w:rFonts w:ascii="Times New Roman" w:hAnsi="Times New Roman" w:cs="Times New Roman"/>
                <w:sz w:val="24"/>
                <w:szCs w:val="24"/>
              </w:rPr>
              <w:t>Татарстанстата</w:t>
            </w:r>
            <w:proofErr w:type="spellEnd"/>
            <w:r w:rsidRPr="00B1574E">
              <w:rPr>
                <w:rFonts w:ascii="Times New Roman" w:hAnsi="Times New Roman" w:cs="Times New Roman"/>
                <w:sz w:val="24"/>
                <w:szCs w:val="24"/>
              </w:rPr>
              <w:t xml:space="preserve"> (крупные и средние организации) доля выручки организаций частной формы собственности составляет 81% от общего объема рынка. Значение данного показателя соответствует ключевому значению, установленному Федеральной антимонопольной службой России на уровне 80%.</w:t>
            </w:r>
          </w:p>
          <w:p w:rsidR="00C0128D" w:rsidRPr="00B1574E" w:rsidRDefault="00C0128D" w:rsidP="00B1574E">
            <w:pPr>
              <w:contextualSpacing/>
              <w:jc w:val="both"/>
              <w:rPr>
                <w:rFonts w:ascii="Times New Roman" w:hAnsi="Times New Roman" w:cs="Times New Roman"/>
                <w:sz w:val="24"/>
                <w:szCs w:val="24"/>
              </w:rPr>
            </w:pP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ограниченный доступ малых и средних компаний к архитектурно-строительному проектированию крупных проектов;</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отставание проектирования и строительства объектов социальной сферы от строительства жилья;</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 xml:space="preserve">низкий уровень </w:t>
            </w:r>
            <w:proofErr w:type="gramStart"/>
            <w:r w:rsidRPr="00B1574E">
              <w:rPr>
                <w:rFonts w:ascii="Times New Roman" w:hAnsi="Times New Roman" w:cs="Times New Roman"/>
                <w:sz w:val="24"/>
                <w:szCs w:val="24"/>
              </w:rPr>
              <w:t>квалификации сотрудников органов архитектуры местного самоуправления</w:t>
            </w:r>
            <w:proofErr w:type="gramEnd"/>
            <w:r w:rsidRPr="00B1574E">
              <w:rPr>
                <w:rFonts w:ascii="Times New Roman" w:hAnsi="Times New Roman" w:cs="Times New Roman"/>
                <w:sz w:val="24"/>
                <w:szCs w:val="24"/>
              </w:rPr>
              <w:t>.</w:t>
            </w:r>
          </w:p>
          <w:p w:rsidR="00C0128D" w:rsidRPr="00B1574E" w:rsidRDefault="00C0128D" w:rsidP="00B1574E">
            <w:pPr>
              <w:ind w:firstLine="629"/>
              <w:jc w:val="both"/>
              <w:rPr>
                <w:rFonts w:ascii="Times New Roman" w:hAnsi="Times New Roman" w:cs="Times New Roman"/>
                <w:sz w:val="24"/>
                <w:szCs w:val="24"/>
              </w:rPr>
            </w:pP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снижения административного давления на участников рынка;</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проведение на регулярной основе мероприятий, направленных на повышение </w:t>
            </w:r>
            <w:proofErr w:type="gramStart"/>
            <w:r w:rsidRPr="00B1574E">
              <w:rPr>
                <w:rFonts w:ascii="Times New Roman" w:hAnsi="Times New Roman" w:cs="Times New Roman"/>
                <w:sz w:val="24"/>
                <w:szCs w:val="24"/>
              </w:rPr>
              <w:t>уровня квалификации сотрудников органов архитектуры органов местного самоуправления</w:t>
            </w:r>
            <w:proofErr w:type="gramEnd"/>
            <w:r w:rsidRPr="00B1574E">
              <w:rPr>
                <w:rFonts w:ascii="Times New Roman" w:hAnsi="Times New Roman" w:cs="Times New Roman"/>
                <w:sz w:val="24"/>
                <w:szCs w:val="24"/>
              </w:rPr>
              <w:t>;</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применение конкурентных способов при размещении заказов на выполнение работ в сфере дорожного строительства для обеспечения государственных нужд;</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снижение себестоимости объектов капитального строительства за счет применения новых технологий строительства.</w:t>
            </w:r>
          </w:p>
          <w:p w:rsidR="00C0128D" w:rsidRPr="00B1574E" w:rsidRDefault="00C0128D" w:rsidP="00B1574E">
            <w:pPr>
              <w:ind w:left="557" w:firstLine="4"/>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увеличение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до 82%.</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 - 81%</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 - 81,3%</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 - 81,5%</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 - 81,7%</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01.01.2022 г. - 82%</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30"/>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Применение конкурентных способов при размещении заказов на выполнение проектных работ для обеспечения государственных нужд</w:t>
            </w:r>
          </w:p>
        </w:tc>
        <w:tc>
          <w:tcPr>
            <w:tcW w:w="1050" w:type="pct"/>
          </w:tcPr>
          <w:p w:rsidR="00C0128D" w:rsidRPr="00B1574E" w:rsidRDefault="00C0128D" w:rsidP="00B1574E">
            <w:pPr>
              <w:jc w:val="both"/>
              <w:rPr>
                <w:rFonts w:ascii="Times New Roman" w:hAnsi="Times New Roman" w:cs="Times New Roman"/>
                <w:bCs/>
                <w:sz w:val="24"/>
                <w:szCs w:val="24"/>
              </w:rPr>
            </w:pPr>
            <w:proofErr w:type="gramStart"/>
            <w:r w:rsidRPr="00B1574E">
              <w:rPr>
                <w:rFonts w:ascii="Times New Roman" w:hAnsi="Times New Roman" w:cs="Times New Roman"/>
                <w:sz w:val="24"/>
                <w:szCs w:val="24"/>
              </w:rPr>
              <w:t>Доля стоимости контрактов на выполнение проектных работ, заключенных по результатам несостоявшихся конкурентных способов закупок, в общей стоимости таких контрактов, заключенных в соответствии с частью 1 статьи 30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proofErr w:type="gramEnd"/>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19</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 – стоимость контрактов на выполнение проектных работ, заключенных по результатам несостоявшихся конкурентных способов закупок, рублей;</w:t>
            </w:r>
          </w:p>
          <w:p w:rsidR="00C0128D" w:rsidRPr="00B1574E" w:rsidRDefault="00C0128D" w:rsidP="00B1574E">
            <w:pPr>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В</w:t>
            </w:r>
            <w:proofErr w:type="gramEnd"/>
            <w:r w:rsidRPr="00B1574E">
              <w:rPr>
                <w:rFonts w:ascii="Times New Roman" w:hAnsi="Times New Roman" w:cs="Times New Roman"/>
                <w:sz w:val="24"/>
                <w:szCs w:val="24"/>
              </w:rPr>
              <w:t xml:space="preserve"> – </w:t>
            </w:r>
            <w:proofErr w:type="gramStart"/>
            <w:r w:rsidRPr="00B1574E">
              <w:rPr>
                <w:rFonts w:ascii="Times New Roman" w:hAnsi="Times New Roman" w:cs="Times New Roman"/>
                <w:sz w:val="24"/>
                <w:szCs w:val="24"/>
              </w:rPr>
              <w:t>общая</w:t>
            </w:r>
            <w:proofErr w:type="gramEnd"/>
            <w:r w:rsidRPr="00B1574E">
              <w:rPr>
                <w:rFonts w:ascii="Times New Roman" w:hAnsi="Times New Roman" w:cs="Times New Roman"/>
                <w:sz w:val="24"/>
                <w:szCs w:val="24"/>
              </w:rPr>
              <w:t xml:space="preserve"> стоимость контрактов на выполнение проектных работ, заключенных в соответствии с частью 1 статьи 30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рублей</w:t>
            </w:r>
          </w:p>
          <w:p w:rsidR="00C0128D" w:rsidRPr="00B1574E" w:rsidRDefault="00C0128D" w:rsidP="00B1574E">
            <w:pPr>
              <w:contextualSpacing/>
              <w:jc w:val="both"/>
              <w:rPr>
                <w:rFonts w:ascii="Times New Roman" w:hAnsi="Times New Roman" w:cs="Times New Roman"/>
                <w:sz w:val="24"/>
                <w:szCs w:val="24"/>
              </w:rPr>
            </w:pPr>
          </w:p>
        </w:tc>
        <w:tc>
          <w:tcPr>
            <w:tcW w:w="749" w:type="pct"/>
            <w:gridSpan w:val="2"/>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Государственное казенное учреждение «Главное инвестиционно-строительное управление Республики Татарстан» (по согласованию),</w:t>
            </w:r>
          </w:p>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sz w:val="24"/>
                <w:szCs w:val="24"/>
              </w:rPr>
              <w:t>Государственное казенное учреждение «Фонд газификации, энергосберегающих технологий и развития инженерных сетей Республики Татарстан» (по согласованию)</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49"/>
        </w:trPr>
        <w:tc>
          <w:tcPr>
            <w:tcW w:w="169" w:type="pct"/>
            <w:tcBorders>
              <w:bottom w:val="single" w:sz="4" w:space="0" w:color="000000" w:themeColor="text1"/>
            </w:tcBorders>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Проведение на регулярной основе мероприятий, направленных на повышение </w:t>
            </w:r>
            <w:proofErr w:type="gramStart"/>
            <w:r w:rsidRPr="00B1574E">
              <w:rPr>
                <w:rFonts w:ascii="Times New Roman" w:hAnsi="Times New Roman" w:cs="Times New Roman"/>
                <w:sz w:val="24"/>
                <w:szCs w:val="24"/>
              </w:rPr>
              <w:t>уровня квалификации сотрудников органов архитектуры органов местного самоуправления</w:t>
            </w:r>
            <w:proofErr w:type="gramEnd"/>
          </w:p>
        </w:tc>
        <w:tc>
          <w:tcPr>
            <w:tcW w:w="1050"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 xml:space="preserve">Количество </w:t>
            </w:r>
            <w:proofErr w:type="gramStart"/>
            <w:r w:rsidRPr="00B1574E">
              <w:rPr>
                <w:rFonts w:ascii="Times New Roman" w:hAnsi="Times New Roman" w:cs="Times New Roman"/>
                <w:sz w:val="24"/>
                <w:szCs w:val="24"/>
              </w:rPr>
              <w:t>сотрудников органов архитектуры органов местного самоуправления муниципальных районов</w:t>
            </w:r>
            <w:proofErr w:type="gramEnd"/>
            <w:r w:rsidRPr="00B1574E">
              <w:rPr>
                <w:rFonts w:ascii="Times New Roman" w:hAnsi="Times New Roman" w:cs="Times New Roman"/>
                <w:sz w:val="24"/>
                <w:szCs w:val="24"/>
              </w:rPr>
              <w:t xml:space="preserve"> и городских округов Республики Татарстан, направленных на повышение квалификации</w:t>
            </w:r>
          </w:p>
          <w:p w:rsidR="00C0128D" w:rsidRPr="00B1574E" w:rsidRDefault="00C0128D" w:rsidP="00B1574E">
            <w:pPr>
              <w:jc w:val="both"/>
              <w:rPr>
                <w:rFonts w:ascii="Times New Roman" w:hAnsi="Times New Roman" w:cs="Times New Roman"/>
                <w:bCs/>
                <w:sz w:val="24"/>
                <w:szCs w:val="24"/>
              </w:rPr>
            </w:pP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Человек</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12</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12</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14</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749" w:type="pct"/>
            <w:gridSpan w:val="2"/>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Органы местного самоуправления муниципальных образований Республики Татарстан (по согласованию),</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Федеральное государственное бюджетное образовательное учреждение высшего образования «Казанский архитектурно-строительный университет» (по согласованию), Министерство строительства, архитектуры и жилищно-коммунального хозяйства Республики Татарстан,</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2.5. </w:t>
            </w:r>
            <w:r w:rsidRPr="00B1574E">
              <w:rPr>
                <w:rFonts w:ascii="Times New Roman" w:hAnsi="Times New Roman" w:cs="Times New Roman"/>
                <w:bCs/>
                <w:sz w:val="24"/>
                <w:szCs w:val="24"/>
              </w:rPr>
              <w:t>Рынок «Д</w:t>
            </w:r>
            <w:r w:rsidRPr="00B1574E">
              <w:rPr>
                <w:rFonts w:ascii="Times New Roman" w:hAnsi="Times New Roman" w:cs="Times New Roman"/>
                <w:bCs/>
                <w:sz w:val="24"/>
                <w:szCs w:val="24"/>
                <w:lang w:bidi="ru-RU"/>
              </w:rPr>
              <w:t>обыча общераспространенных полезных ископаемых на участках недр местного значения»</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bCs/>
                <w:sz w:val="24"/>
                <w:szCs w:val="24"/>
                <w:lang w:bidi="ru-RU"/>
              </w:rPr>
            </w:pPr>
            <w:r w:rsidRPr="00B1574E">
              <w:rPr>
                <w:rFonts w:ascii="Times New Roman" w:hAnsi="Times New Roman" w:cs="Times New Roman"/>
                <w:bCs/>
                <w:sz w:val="24"/>
                <w:szCs w:val="24"/>
                <w:lang w:bidi="ru-RU"/>
              </w:rPr>
              <w:t>Республика Татарстан является одним из немногих субъектов Российской Федерации, характеризующихся развитым минерально-сырьевым комплексом. Товарную ценность недр Татарстана определяют ликвидные виды твердых нерудных полезных ископаемых. Многие из месторождений разрабатываются, освоение других может осуществиться в ближайшей перспективе по мере востребованности экономикой. Недра Республики Татарстан содержат довольно широкий спектр общераспространенных полезных ископаемых, на основе которых организовано производство, полностью или частично обеспечены потребности экономики республики в строительном и силикатном песке, обогащенной песчано-гравийной смеси, керамическом кирпиче, керамзитовом гравии, извести строительной, щебне строительном, известняковой муке.</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низкая эффективность использования сырьевой базы промышленности строительных материалов, обусловленная конъюнктурными колебаниями на рынке строительных материалов;</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низкий уровень использования существующего сырья местными производителями ввиду низкого качества полезных ископаемых;</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несовершенство применяемых технологий переработки полезных ископаемых;</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отсутствие систематизированного ревизионного обследования месторождений, что ограничивает информационную доступность о существующей и перспективной сырьевой базе.</w:t>
            </w:r>
          </w:p>
          <w:p w:rsidR="00C0128D" w:rsidRPr="00B1574E" w:rsidRDefault="00C0128D" w:rsidP="00B1574E">
            <w:pPr>
              <w:ind w:firstLine="616"/>
              <w:contextualSpacing/>
              <w:jc w:val="both"/>
              <w:rPr>
                <w:rFonts w:ascii="Times New Roman" w:hAnsi="Times New Roman" w:cs="Times New Roman"/>
                <w:sz w:val="24"/>
                <w:szCs w:val="24"/>
              </w:rPr>
            </w:pP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bCs/>
                <w:sz w:val="24"/>
                <w:szCs w:val="24"/>
                <w:lang w:bidi="ru-RU"/>
              </w:rPr>
            </w:pPr>
            <w:r w:rsidRPr="00B1574E">
              <w:rPr>
                <w:rFonts w:ascii="Times New Roman" w:hAnsi="Times New Roman" w:cs="Times New Roman"/>
                <w:bCs/>
                <w:sz w:val="24"/>
                <w:szCs w:val="24"/>
                <w:shd w:val="clear" w:color="auto" w:fill="FFFFFF" w:themeFill="background1"/>
                <w:lang w:bidi="ru-RU"/>
              </w:rPr>
              <w:t>устойчивое сбалансированное развитие минерально-сырьевой базы для обеспечения текущих и перспективных потребностей отраслей экон</w:t>
            </w:r>
            <w:r w:rsidRPr="00B1574E">
              <w:rPr>
                <w:rFonts w:ascii="Times New Roman" w:hAnsi="Times New Roman" w:cs="Times New Roman"/>
                <w:bCs/>
                <w:sz w:val="24"/>
                <w:szCs w:val="24"/>
                <w:lang w:bidi="ru-RU"/>
              </w:rPr>
              <w:t>омики и населения Республики Татарстан в минерально-сырьевой продукции;</w:t>
            </w:r>
          </w:p>
          <w:p w:rsidR="00C0128D" w:rsidRPr="00B1574E" w:rsidRDefault="00C0128D" w:rsidP="00B1574E">
            <w:pPr>
              <w:ind w:firstLine="561"/>
              <w:contextualSpacing/>
              <w:jc w:val="both"/>
              <w:rPr>
                <w:rFonts w:ascii="Times New Roman" w:hAnsi="Times New Roman" w:cs="Times New Roman"/>
                <w:bCs/>
                <w:sz w:val="24"/>
                <w:szCs w:val="24"/>
                <w:lang w:bidi="ru-RU"/>
              </w:rPr>
            </w:pPr>
            <w:proofErr w:type="gramStart"/>
            <w:r w:rsidRPr="00B1574E">
              <w:rPr>
                <w:rFonts w:ascii="Times New Roman" w:hAnsi="Times New Roman" w:cs="Times New Roman"/>
                <w:bCs/>
                <w:sz w:val="24"/>
                <w:szCs w:val="24"/>
                <w:lang w:bidi="ru-RU"/>
              </w:rPr>
              <w:t>обеспечение потребностей отраслей экономики в минеральном сырье за счет расширения сырьевой базы действующих предприятий и создания сырьевой базы для организации новых производств</w:t>
            </w:r>
            <w:proofErr w:type="gramEnd"/>
          </w:p>
          <w:p w:rsidR="00C0128D" w:rsidRPr="00B1574E" w:rsidRDefault="00C0128D" w:rsidP="00B1574E">
            <w:pPr>
              <w:ind w:firstLine="561"/>
              <w:contextualSpacing/>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shd w:val="clear" w:color="auto" w:fill="FFFFFF" w:themeFill="background1"/>
              </w:rPr>
              <w:t>недопущение снижения объемов добычи общераспространенных полезных ископаемых, с распределением на объем добычи хозяйствующими субъектами частной формы собственности и хозяйствующими субъектами с государственным или муниципальным участием</w:t>
            </w:r>
          </w:p>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contextualSpacing/>
              <w:rPr>
                <w:rFonts w:ascii="Times New Roman" w:hAnsi="Times New Roman" w:cs="Times New Roman"/>
                <w:bCs/>
                <w:sz w:val="24"/>
                <w:szCs w:val="24"/>
                <w:lang w:bidi="ru-RU"/>
              </w:rPr>
            </w:pPr>
            <w:r w:rsidRPr="00B1574E">
              <w:rPr>
                <w:rFonts w:ascii="Times New Roman" w:hAnsi="Times New Roman" w:cs="Times New Roman"/>
                <w:bCs/>
                <w:sz w:val="24"/>
                <w:szCs w:val="24"/>
                <w:lang w:bidi="ru-RU"/>
              </w:rPr>
              <w:t>01.01.2018 г. - 100%</w:t>
            </w:r>
          </w:p>
          <w:p w:rsidR="00C0128D" w:rsidRPr="00B1574E" w:rsidRDefault="00C0128D" w:rsidP="00B1574E">
            <w:pPr>
              <w:contextualSpacing/>
              <w:rPr>
                <w:rFonts w:ascii="Times New Roman" w:hAnsi="Times New Roman" w:cs="Times New Roman"/>
                <w:bCs/>
                <w:sz w:val="24"/>
                <w:szCs w:val="24"/>
                <w:lang w:bidi="ru-RU"/>
              </w:rPr>
            </w:pPr>
            <w:r w:rsidRPr="00B1574E">
              <w:rPr>
                <w:rFonts w:ascii="Times New Roman" w:hAnsi="Times New Roman" w:cs="Times New Roman"/>
                <w:bCs/>
                <w:sz w:val="24"/>
                <w:szCs w:val="24"/>
                <w:lang w:bidi="ru-RU"/>
              </w:rPr>
              <w:t>Прогнозируемые значения:</w:t>
            </w:r>
          </w:p>
          <w:p w:rsidR="00C0128D" w:rsidRPr="00B1574E" w:rsidRDefault="00C0128D" w:rsidP="00B1574E">
            <w:pPr>
              <w:contextualSpacing/>
              <w:rPr>
                <w:rFonts w:ascii="Times New Roman" w:hAnsi="Times New Roman" w:cs="Times New Roman"/>
                <w:bCs/>
                <w:sz w:val="24"/>
                <w:szCs w:val="24"/>
                <w:lang w:bidi="ru-RU"/>
              </w:rPr>
            </w:pPr>
            <w:r w:rsidRPr="00B1574E">
              <w:rPr>
                <w:rFonts w:ascii="Times New Roman" w:hAnsi="Times New Roman" w:cs="Times New Roman"/>
                <w:bCs/>
                <w:sz w:val="24"/>
                <w:szCs w:val="24"/>
                <w:lang w:bidi="ru-RU"/>
              </w:rPr>
              <w:t>01.01.2019 г. - 100%</w:t>
            </w:r>
          </w:p>
          <w:p w:rsidR="00C0128D" w:rsidRPr="00B1574E" w:rsidRDefault="00C0128D" w:rsidP="00B1574E">
            <w:pPr>
              <w:contextualSpacing/>
              <w:rPr>
                <w:rFonts w:ascii="Times New Roman" w:hAnsi="Times New Roman" w:cs="Times New Roman"/>
                <w:bCs/>
                <w:sz w:val="24"/>
                <w:szCs w:val="24"/>
                <w:lang w:bidi="ru-RU"/>
              </w:rPr>
            </w:pPr>
            <w:r w:rsidRPr="00B1574E">
              <w:rPr>
                <w:rFonts w:ascii="Times New Roman" w:hAnsi="Times New Roman" w:cs="Times New Roman"/>
                <w:bCs/>
                <w:sz w:val="24"/>
                <w:szCs w:val="24"/>
                <w:lang w:bidi="ru-RU"/>
              </w:rPr>
              <w:t>01.01.2020 г. - 100%</w:t>
            </w:r>
          </w:p>
          <w:p w:rsidR="00C0128D" w:rsidRPr="00B1574E" w:rsidRDefault="00C0128D" w:rsidP="00B1574E">
            <w:pPr>
              <w:contextualSpacing/>
              <w:rPr>
                <w:rFonts w:ascii="Times New Roman" w:hAnsi="Times New Roman" w:cs="Times New Roman"/>
                <w:bCs/>
                <w:sz w:val="24"/>
                <w:szCs w:val="24"/>
                <w:lang w:bidi="ru-RU"/>
              </w:rPr>
            </w:pPr>
            <w:r w:rsidRPr="00B1574E">
              <w:rPr>
                <w:rFonts w:ascii="Times New Roman" w:hAnsi="Times New Roman" w:cs="Times New Roman"/>
                <w:bCs/>
                <w:sz w:val="24"/>
                <w:szCs w:val="24"/>
                <w:lang w:bidi="ru-RU"/>
              </w:rPr>
              <w:t>01.01.2021 г. - 100%</w:t>
            </w:r>
          </w:p>
          <w:p w:rsidR="00C0128D" w:rsidRPr="00B1574E" w:rsidRDefault="00C0128D" w:rsidP="00B1574E">
            <w:pPr>
              <w:contextualSpacing/>
              <w:rPr>
                <w:rFonts w:ascii="Times New Roman" w:hAnsi="Times New Roman" w:cs="Times New Roman"/>
                <w:bCs/>
                <w:sz w:val="24"/>
                <w:szCs w:val="24"/>
                <w:lang w:bidi="ru-RU"/>
              </w:rPr>
            </w:pPr>
            <w:r w:rsidRPr="00B1574E">
              <w:rPr>
                <w:rFonts w:ascii="Times New Roman" w:hAnsi="Times New Roman" w:cs="Times New Roman"/>
                <w:bCs/>
                <w:sz w:val="24"/>
                <w:szCs w:val="24"/>
                <w:lang w:bidi="ru-RU"/>
              </w:rPr>
              <w:t>01.01.2022 г. - 100%</w:t>
            </w:r>
          </w:p>
        </w:tc>
      </w:tr>
      <w:tr w:rsidR="00B1574E" w:rsidRPr="00B1574E" w:rsidTr="00E12F4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21"/>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b/>
                <w:sz w:val="24"/>
                <w:szCs w:val="24"/>
              </w:rPr>
            </w:pPr>
            <w:r w:rsidRPr="00B1574E">
              <w:rPr>
                <w:rFonts w:ascii="Times New Roman" w:hAnsi="Times New Roman" w:cs="Times New Roman"/>
                <w:sz w:val="24"/>
                <w:szCs w:val="24"/>
                <w:lang w:bidi="ru-RU"/>
              </w:rPr>
              <w:t>Проведение аукционов на право пользования участками недр местного значения</w:t>
            </w:r>
          </w:p>
        </w:tc>
        <w:tc>
          <w:tcPr>
            <w:tcW w:w="1050" w:type="pct"/>
          </w:tcPr>
          <w:p w:rsidR="00C0128D" w:rsidRPr="00B1574E" w:rsidRDefault="00C0128D" w:rsidP="00B1574E">
            <w:pPr>
              <w:widowControl w:val="0"/>
              <w:jc w:val="both"/>
              <w:rPr>
                <w:rFonts w:ascii="Times New Roman" w:hAnsi="Times New Roman" w:cs="Times New Roman"/>
                <w:b/>
                <w:sz w:val="24"/>
                <w:szCs w:val="24"/>
              </w:rPr>
            </w:pPr>
            <w:r w:rsidRPr="00B1574E">
              <w:rPr>
                <w:rFonts w:ascii="Times New Roman" w:hAnsi="Times New Roman" w:cs="Times New Roman"/>
                <w:sz w:val="24"/>
                <w:szCs w:val="24"/>
                <w:lang w:bidi="ru-RU"/>
              </w:rPr>
              <w:t>Количество проведенных аукционов на право пользования участками недр местного значения</w:t>
            </w:r>
          </w:p>
        </w:tc>
        <w:tc>
          <w:tcPr>
            <w:tcW w:w="185" w:type="pct"/>
            <w:shd w:val="clear" w:color="auto" w:fill="auto"/>
          </w:tcPr>
          <w:p w:rsidR="00C0128D" w:rsidRPr="00B1574E" w:rsidRDefault="00C0128D" w:rsidP="00B1574E">
            <w:pPr>
              <w:widowControl w:val="0"/>
              <w:jc w:val="center"/>
              <w:rPr>
                <w:rFonts w:ascii="Times New Roman" w:hAnsi="Times New Roman" w:cs="Times New Roman"/>
                <w:sz w:val="24"/>
                <w:szCs w:val="24"/>
              </w:rPr>
            </w:pPr>
            <w:r w:rsidRPr="00B1574E">
              <w:rPr>
                <w:rFonts w:ascii="Times New Roman" w:hAnsi="Times New Roman" w:cs="Times New Roman"/>
                <w:sz w:val="24"/>
                <w:szCs w:val="24"/>
                <w:lang w:bidi="ru-RU"/>
              </w:rPr>
              <w:t>шт.</w:t>
            </w:r>
          </w:p>
        </w:tc>
        <w:tc>
          <w:tcPr>
            <w:tcW w:w="324" w:type="pct"/>
            <w:shd w:val="clear" w:color="auto" w:fill="auto"/>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13</w:t>
            </w:r>
          </w:p>
        </w:tc>
        <w:tc>
          <w:tcPr>
            <w:tcW w:w="324" w:type="pct"/>
            <w:gridSpan w:val="2"/>
            <w:shd w:val="clear" w:color="auto" w:fill="auto"/>
          </w:tcPr>
          <w:p w:rsidR="00C0128D" w:rsidRPr="00B1574E" w:rsidRDefault="00C0128D" w:rsidP="00B1574E">
            <w:pPr>
              <w:widowControl w:val="0"/>
              <w:jc w:val="center"/>
              <w:rPr>
                <w:rFonts w:ascii="Times New Roman" w:hAnsi="Times New Roman" w:cs="Times New Roman"/>
                <w:sz w:val="24"/>
                <w:szCs w:val="24"/>
              </w:rPr>
            </w:pPr>
            <w:r w:rsidRPr="00B1574E">
              <w:rPr>
                <w:rFonts w:ascii="Times New Roman" w:hAnsi="Times New Roman" w:cs="Times New Roman"/>
                <w:sz w:val="24"/>
                <w:szCs w:val="24"/>
                <w:lang w:bidi="ru-RU"/>
              </w:rPr>
              <w:t>13</w:t>
            </w:r>
          </w:p>
        </w:tc>
        <w:tc>
          <w:tcPr>
            <w:tcW w:w="306" w:type="pct"/>
            <w:shd w:val="clear" w:color="auto" w:fill="auto"/>
          </w:tcPr>
          <w:p w:rsidR="00C0128D" w:rsidRPr="00B1574E" w:rsidRDefault="00C0128D" w:rsidP="00B1574E">
            <w:pPr>
              <w:widowControl w:val="0"/>
              <w:jc w:val="center"/>
              <w:rPr>
                <w:rFonts w:ascii="Times New Roman" w:hAnsi="Times New Roman" w:cs="Times New Roman"/>
                <w:sz w:val="24"/>
                <w:szCs w:val="24"/>
              </w:rPr>
            </w:pPr>
            <w:r w:rsidRPr="00B1574E">
              <w:rPr>
                <w:rFonts w:ascii="Times New Roman" w:hAnsi="Times New Roman" w:cs="Times New Roman"/>
                <w:sz w:val="24"/>
                <w:szCs w:val="24"/>
                <w:lang w:bidi="ru-RU"/>
              </w:rPr>
              <w:t>13</w:t>
            </w:r>
          </w:p>
        </w:tc>
        <w:tc>
          <w:tcPr>
            <w:tcW w:w="319" w:type="pct"/>
            <w:gridSpan w:val="2"/>
            <w:shd w:val="clear" w:color="auto" w:fill="auto"/>
          </w:tcPr>
          <w:p w:rsidR="00C0128D" w:rsidRPr="00B1574E" w:rsidRDefault="00C0128D" w:rsidP="00B1574E">
            <w:pPr>
              <w:widowControl w:val="0"/>
              <w:jc w:val="center"/>
              <w:rPr>
                <w:rFonts w:ascii="Times New Roman" w:hAnsi="Times New Roman" w:cs="Times New Roman"/>
                <w:sz w:val="24"/>
                <w:szCs w:val="24"/>
              </w:rPr>
            </w:pPr>
            <w:r w:rsidRPr="00B1574E">
              <w:rPr>
                <w:rFonts w:ascii="Times New Roman" w:hAnsi="Times New Roman" w:cs="Times New Roman"/>
                <w:sz w:val="24"/>
                <w:szCs w:val="24"/>
                <w:lang w:bidi="ru-RU"/>
              </w:rPr>
              <w:t>13</w:t>
            </w:r>
          </w:p>
        </w:tc>
        <w:tc>
          <w:tcPr>
            <w:tcW w:w="298" w:type="pct"/>
            <w:gridSpan w:val="2"/>
            <w:shd w:val="clear" w:color="auto" w:fill="auto"/>
          </w:tcPr>
          <w:p w:rsidR="00C0128D" w:rsidRPr="00B1574E" w:rsidRDefault="00C0128D" w:rsidP="00B1574E">
            <w:pPr>
              <w:widowControl w:val="0"/>
              <w:jc w:val="center"/>
              <w:rPr>
                <w:rFonts w:ascii="Times New Roman" w:hAnsi="Times New Roman" w:cs="Times New Roman"/>
                <w:sz w:val="24"/>
                <w:szCs w:val="24"/>
              </w:rPr>
            </w:pPr>
            <w:r w:rsidRPr="00B1574E">
              <w:rPr>
                <w:rFonts w:ascii="Times New Roman" w:hAnsi="Times New Roman" w:cs="Times New Roman"/>
                <w:sz w:val="24"/>
                <w:szCs w:val="24"/>
                <w:lang w:bidi="ru-RU"/>
              </w:rPr>
              <w:t>13</w:t>
            </w:r>
          </w:p>
        </w:tc>
        <w:tc>
          <w:tcPr>
            <w:tcW w:w="693" w:type="pct"/>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749" w:type="pct"/>
            <w:gridSpan w:val="2"/>
            <w:shd w:val="clear" w:color="auto" w:fill="FFFFFF" w:themeFill="background1"/>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lang w:bidi="ru-RU"/>
              </w:rPr>
              <w:t>Министерство экологии и природных</w:t>
            </w:r>
            <w:r w:rsidRPr="00B1574E">
              <w:rPr>
                <w:rFonts w:ascii="Times New Roman" w:hAnsi="Times New Roman" w:cs="Times New Roman"/>
                <w:sz w:val="24"/>
                <w:szCs w:val="24"/>
              </w:rPr>
              <w:t xml:space="preserve"> </w:t>
            </w:r>
            <w:r w:rsidRPr="00B1574E">
              <w:rPr>
                <w:rFonts w:ascii="Times New Roman" w:hAnsi="Times New Roman" w:cs="Times New Roman"/>
                <w:sz w:val="24"/>
                <w:szCs w:val="24"/>
                <w:lang w:bidi="ru-RU"/>
              </w:rPr>
              <w:t>ресурсов</w:t>
            </w:r>
          </w:p>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lang w:bidi="ru-RU"/>
              </w:rPr>
              <w:t>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07"/>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jc w:val="both"/>
              <w:rPr>
                <w:rFonts w:ascii="Times New Roman" w:hAnsi="Times New Roman" w:cs="Times New Roman"/>
                <w:sz w:val="24"/>
                <w:szCs w:val="24"/>
                <w:lang w:bidi="ru-RU"/>
              </w:rPr>
            </w:pPr>
            <w:r w:rsidRPr="00B1574E">
              <w:rPr>
                <w:rFonts w:ascii="Times New Roman" w:hAnsi="Times New Roman" w:cs="Times New Roman"/>
                <w:sz w:val="24"/>
                <w:szCs w:val="24"/>
                <w:lang w:bidi="ru-RU"/>
              </w:rPr>
              <w:t>Оперативная оценка запасов общераспространенных полезных ископаемых на территории Республики Татарстан для постановки их на государственный учёт</w:t>
            </w:r>
          </w:p>
        </w:tc>
        <w:tc>
          <w:tcPr>
            <w:tcW w:w="1050" w:type="pct"/>
          </w:tcPr>
          <w:p w:rsidR="00C0128D" w:rsidRPr="00B1574E" w:rsidRDefault="00C0128D" w:rsidP="00B1574E">
            <w:pPr>
              <w:widowControl w:val="0"/>
              <w:jc w:val="both"/>
              <w:rPr>
                <w:rFonts w:ascii="Times New Roman" w:hAnsi="Times New Roman" w:cs="Times New Roman"/>
                <w:sz w:val="24"/>
                <w:szCs w:val="24"/>
                <w:lang w:bidi="ru-RU"/>
              </w:rPr>
            </w:pPr>
            <w:r w:rsidRPr="00B1574E">
              <w:rPr>
                <w:rFonts w:ascii="Times New Roman" w:hAnsi="Times New Roman" w:cs="Times New Roman"/>
                <w:sz w:val="24"/>
                <w:szCs w:val="24"/>
                <w:lang w:bidi="ru-RU"/>
              </w:rPr>
              <w:t>Количество выявленных перспективных участков общераспространенных полезных ископаемых</w:t>
            </w:r>
          </w:p>
        </w:tc>
        <w:tc>
          <w:tcPr>
            <w:tcW w:w="185" w:type="pct"/>
            <w:shd w:val="clear" w:color="auto" w:fill="auto"/>
          </w:tcPr>
          <w:p w:rsidR="00C0128D" w:rsidRPr="00B1574E" w:rsidRDefault="00C0128D" w:rsidP="00B1574E">
            <w:pPr>
              <w:widowControl w:val="0"/>
              <w:jc w:val="center"/>
              <w:rPr>
                <w:rFonts w:ascii="Times New Roman" w:hAnsi="Times New Roman" w:cs="Times New Roman"/>
                <w:sz w:val="24"/>
                <w:szCs w:val="24"/>
                <w:lang w:bidi="ru-RU"/>
              </w:rPr>
            </w:pPr>
            <w:r w:rsidRPr="00B1574E">
              <w:rPr>
                <w:rFonts w:ascii="Times New Roman" w:hAnsi="Times New Roman" w:cs="Times New Roman"/>
                <w:sz w:val="24"/>
                <w:szCs w:val="24"/>
                <w:lang w:bidi="ru-RU"/>
              </w:rPr>
              <w:t>шт.</w:t>
            </w:r>
          </w:p>
        </w:tc>
        <w:tc>
          <w:tcPr>
            <w:tcW w:w="324" w:type="pct"/>
            <w:shd w:val="clear" w:color="auto" w:fill="auto"/>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324" w:type="pct"/>
            <w:gridSpan w:val="2"/>
            <w:shd w:val="clear" w:color="auto" w:fill="auto"/>
          </w:tcPr>
          <w:p w:rsidR="00C0128D" w:rsidRPr="00B1574E" w:rsidRDefault="00C0128D" w:rsidP="00B1574E">
            <w:pPr>
              <w:widowControl w:val="0"/>
              <w:jc w:val="center"/>
              <w:rPr>
                <w:rFonts w:ascii="Times New Roman" w:hAnsi="Times New Roman" w:cs="Times New Roman"/>
                <w:sz w:val="24"/>
                <w:szCs w:val="24"/>
              </w:rPr>
            </w:pPr>
            <w:r w:rsidRPr="00B1574E">
              <w:rPr>
                <w:rFonts w:ascii="Times New Roman" w:hAnsi="Times New Roman" w:cs="Times New Roman"/>
                <w:sz w:val="24"/>
                <w:szCs w:val="24"/>
                <w:lang w:bidi="ru-RU"/>
              </w:rPr>
              <w:t>8</w:t>
            </w:r>
          </w:p>
        </w:tc>
        <w:tc>
          <w:tcPr>
            <w:tcW w:w="306" w:type="pct"/>
            <w:shd w:val="clear" w:color="auto" w:fill="auto"/>
          </w:tcPr>
          <w:p w:rsidR="00C0128D" w:rsidRPr="00B1574E" w:rsidRDefault="00C0128D" w:rsidP="00B1574E">
            <w:pPr>
              <w:widowControl w:val="0"/>
              <w:jc w:val="center"/>
              <w:rPr>
                <w:rFonts w:ascii="Times New Roman" w:hAnsi="Times New Roman" w:cs="Times New Roman"/>
                <w:sz w:val="24"/>
                <w:szCs w:val="24"/>
              </w:rPr>
            </w:pPr>
            <w:r w:rsidRPr="00B1574E">
              <w:rPr>
                <w:rFonts w:ascii="Times New Roman" w:hAnsi="Times New Roman" w:cs="Times New Roman"/>
                <w:sz w:val="24"/>
                <w:szCs w:val="24"/>
                <w:lang w:bidi="ru-RU"/>
              </w:rPr>
              <w:t>12</w:t>
            </w:r>
          </w:p>
        </w:tc>
        <w:tc>
          <w:tcPr>
            <w:tcW w:w="319" w:type="pct"/>
            <w:gridSpan w:val="2"/>
            <w:shd w:val="clear" w:color="auto" w:fill="auto"/>
          </w:tcPr>
          <w:p w:rsidR="00C0128D" w:rsidRPr="00B1574E" w:rsidRDefault="00C0128D" w:rsidP="00B1574E">
            <w:pPr>
              <w:widowControl w:val="0"/>
              <w:jc w:val="center"/>
              <w:rPr>
                <w:rFonts w:ascii="Times New Roman" w:hAnsi="Times New Roman" w:cs="Times New Roman"/>
                <w:sz w:val="24"/>
                <w:szCs w:val="24"/>
              </w:rPr>
            </w:pPr>
            <w:r w:rsidRPr="00B1574E">
              <w:rPr>
                <w:rFonts w:ascii="Times New Roman" w:hAnsi="Times New Roman" w:cs="Times New Roman"/>
                <w:sz w:val="24"/>
                <w:szCs w:val="24"/>
                <w:lang w:bidi="ru-RU"/>
              </w:rPr>
              <w:t>16</w:t>
            </w:r>
          </w:p>
        </w:tc>
        <w:tc>
          <w:tcPr>
            <w:tcW w:w="298" w:type="pct"/>
            <w:gridSpan w:val="2"/>
            <w:shd w:val="clear" w:color="auto" w:fill="auto"/>
          </w:tcPr>
          <w:p w:rsidR="00C0128D" w:rsidRPr="00B1574E" w:rsidRDefault="00C0128D" w:rsidP="00B1574E">
            <w:pPr>
              <w:widowControl w:val="0"/>
              <w:jc w:val="center"/>
              <w:rPr>
                <w:rFonts w:ascii="Times New Roman" w:hAnsi="Times New Roman" w:cs="Times New Roman"/>
                <w:sz w:val="24"/>
                <w:szCs w:val="24"/>
              </w:rPr>
            </w:pPr>
            <w:r w:rsidRPr="00B1574E">
              <w:rPr>
                <w:rFonts w:ascii="Times New Roman" w:hAnsi="Times New Roman" w:cs="Times New Roman"/>
                <w:sz w:val="24"/>
                <w:szCs w:val="24"/>
                <w:lang w:bidi="ru-RU"/>
              </w:rPr>
              <w:t>20</w:t>
            </w:r>
          </w:p>
        </w:tc>
        <w:tc>
          <w:tcPr>
            <w:tcW w:w="693" w:type="pct"/>
          </w:tcPr>
          <w:p w:rsidR="00C0128D" w:rsidRPr="00B1574E" w:rsidRDefault="00C0128D" w:rsidP="00B1574E">
            <w:pPr>
              <w:widowControl w:val="0"/>
              <w:rPr>
                <w:rFonts w:ascii="Times New Roman" w:hAnsi="Times New Roman" w:cs="Times New Roman"/>
                <w:sz w:val="24"/>
                <w:szCs w:val="24"/>
                <w:lang w:bidi="ru-RU"/>
              </w:rPr>
            </w:pPr>
            <w:r w:rsidRPr="00B1574E">
              <w:rPr>
                <w:rFonts w:ascii="Times New Roman" w:hAnsi="Times New Roman" w:cs="Times New Roman"/>
                <w:sz w:val="24"/>
                <w:szCs w:val="24"/>
              </w:rPr>
              <w:t>Абсолютный показатель (нарастающим итогом к 01.01.2018) Методика расчета не требуется</w:t>
            </w:r>
          </w:p>
        </w:tc>
        <w:tc>
          <w:tcPr>
            <w:tcW w:w="749" w:type="pct"/>
            <w:gridSpan w:val="2"/>
          </w:tcPr>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lang w:bidi="ru-RU"/>
              </w:rPr>
              <w:t>Министерство экологии и природных ресурсов</w:t>
            </w:r>
          </w:p>
          <w:p w:rsidR="00C0128D" w:rsidRPr="00B1574E" w:rsidRDefault="00C0128D" w:rsidP="00B1574E">
            <w:pPr>
              <w:widowControl w:val="0"/>
              <w:rPr>
                <w:rFonts w:ascii="Times New Roman" w:hAnsi="Times New Roman" w:cs="Times New Roman"/>
                <w:sz w:val="24"/>
                <w:szCs w:val="24"/>
              </w:rPr>
            </w:pPr>
            <w:r w:rsidRPr="00B1574E">
              <w:rPr>
                <w:rFonts w:ascii="Times New Roman" w:hAnsi="Times New Roman" w:cs="Times New Roman"/>
                <w:sz w:val="24"/>
                <w:szCs w:val="24"/>
                <w:lang w:bidi="ru-RU"/>
              </w:rPr>
              <w:t>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w:t>
            </w:r>
            <w:r w:rsidRPr="00B1574E">
              <w:rPr>
                <w:rFonts w:ascii="Times New Roman" w:hAnsi="Times New Roman" w:cs="Times New Roman"/>
                <w:sz w:val="24"/>
                <w:szCs w:val="24"/>
                <w:lang w:val="en-US"/>
              </w:rPr>
              <w:t>6</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«Благоустройство городской среды»</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2017 году в сфере благоустройство заключено контрактов на сумму 2 110,8 </w:t>
            </w:r>
            <w:proofErr w:type="spellStart"/>
            <w:r w:rsidRPr="00B1574E">
              <w:rPr>
                <w:rFonts w:ascii="Times New Roman" w:hAnsi="Times New Roman" w:cs="Times New Roman"/>
                <w:sz w:val="24"/>
                <w:szCs w:val="24"/>
              </w:rPr>
              <w:t>млн</w:t>
            </w:r>
            <w:proofErr w:type="gramStart"/>
            <w:r w:rsidRPr="00B1574E">
              <w:rPr>
                <w:rFonts w:ascii="Times New Roman" w:hAnsi="Times New Roman" w:cs="Times New Roman"/>
                <w:sz w:val="24"/>
                <w:szCs w:val="24"/>
              </w:rPr>
              <w:t>.р</w:t>
            </w:r>
            <w:proofErr w:type="gramEnd"/>
            <w:r w:rsidRPr="00B1574E">
              <w:rPr>
                <w:rFonts w:ascii="Times New Roman" w:hAnsi="Times New Roman" w:cs="Times New Roman"/>
                <w:sz w:val="24"/>
                <w:szCs w:val="24"/>
              </w:rPr>
              <w:t>уб</w:t>
            </w:r>
            <w:proofErr w:type="spellEnd"/>
            <w:r w:rsidRPr="00B1574E">
              <w:rPr>
                <w:rFonts w:ascii="Times New Roman" w:hAnsi="Times New Roman" w:cs="Times New Roman"/>
                <w:sz w:val="24"/>
                <w:szCs w:val="24"/>
              </w:rPr>
              <w:t xml:space="preserve">., в том числе муниципальные контракты с организациями частной формы собственности - 855,8 </w:t>
            </w:r>
            <w:proofErr w:type="spellStart"/>
            <w:r w:rsidRPr="00B1574E">
              <w:rPr>
                <w:rFonts w:ascii="Times New Roman" w:hAnsi="Times New Roman" w:cs="Times New Roman"/>
                <w:sz w:val="24"/>
                <w:szCs w:val="24"/>
              </w:rPr>
              <w:t>млн.руб</w:t>
            </w:r>
            <w:proofErr w:type="spellEnd"/>
            <w:r w:rsidRPr="00B1574E">
              <w:rPr>
                <w:rFonts w:ascii="Times New Roman" w:hAnsi="Times New Roman" w:cs="Times New Roman"/>
                <w:sz w:val="24"/>
                <w:szCs w:val="24"/>
              </w:rPr>
              <w:t xml:space="preserve">. (41%), муниципальные контракты с организациями с государственным или муниципальным участием - 1 225,1 </w:t>
            </w:r>
            <w:proofErr w:type="spellStart"/>
            <w:r w:rsidRPr="00B1574E">
              <w:rPr>
                <w:rFonts w:ascii="Times New Roman" w:hAnsi="Times New Roman" w:cs="Times New Roman"/>
                <w:sz w:val="24"/>
                <w:szCs w:val="24"/>
              </w:rPr>
              <w:t>млн.руб</w:t>
            </w:r>
            <w:proofErr w:type="spellEnd"/>
            <w:r w:rsidRPr="00B1574E">
              <w:rPr>
                <w:rFonts w:ascii="Times New Roman" w:hAnsi="Times New Roman" w:cs="Times New Roman"/>
                <w:sz w:val="24"/>
                <w:szCs w:val="24"/>
              </w:rPr>
              <w:t xml:space="preserve">. Таким образом, что существенно превышает параметр ключевого показателя уровня эффективности развития конкурентной среды на данном рынке, установленного Федеральной антимонопольной службой России (20%).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Несмотря на высокие показатели эффективности, существует ряд задач, решение которых будет способствовать снижению административных барьеров на рынке и, в общем итоге, дальнейшему развитию конкурентной среды. </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474"/>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        низкая эффективность мероприятий по благоустройству городской среды;</w:t>
            </w:r>
          </w:p>
          <w:p w:rsidR="00C0128D" w:rsidRPr="00B1574E" w:rsidRDefault="00C0128D" w:rsidP="00B1574E">
            <w:pPr>
              <w:ind w:firstLine="487"/>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наличие рисков в </w:t>
            </w:r>
            <w:proofErr w:type="gramStart"/>
            <w:r w:rsidRPr="00B1574E">
              <w:rPr>
                <w:rFonts w:ascii="Times New Roman" w:hAnsi="Times New Roman" w:cs="Times New Roman"/>
                <w:sz w:val="24"/>
                <w:szCs w:val="24"/>
              </w:rPr>
              <w:t>ухудшении</w:t>
            </w:r>
            <w:proofErr w:type="gramEnd"/>
            <w:r w:rsidRPr="00B1574E">
              <w:rPr>
                <w:rFonts w:ascii="Times New Roman" w:hAnsi="Times New Roman" w:cs="Times New Roman"/>
                <w:sz w:val="24"/>
                <w:szCs w:val="24"/>
              </w:rPr>
              <w:t xml:space="preserve"> экологического состояния населенных пунктов</w:t>
            </w:r>
          </w:p>
        </w:tc>
        <w:tc>
          <w:tcPr>
            <w:tcW w:w="2689" w:type="pct"/>
            <w:gridSpan w:val="10"/>
          </w:tcPr>
          <w:p w:rsidR="00C0128D" w:rsidRPr="00B1574E" w:rsidRDefault="00C0128D" w:rsidP="00B1574E">
            <w:pPr>
              <w:ind w:firstLine="557"/>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57"/>
              <w:contextualSpacing/>
              <w:jc w:val="both"/>
              <w:rPr>
                <w:rFonts w:ascii="Times New Roman" w:hAnsi="Times New Roman" w:cs="Times New Roman"/>
                <w:bCs/>
                <w:sz w:val="24"/>
                <w:szCs w:val="24"/>
                <w:lang w:bidi="ru-RU"/>
              </w:rPr>
            </w:pPr>
            <w:r w:rsidRPr="00B1574E">
              <w:rPr>
                <w:rFonts w:ascii="Times New Roman" w:hAnsi="Times New Roman" w:cs="Times New Roman"/>
                <w:bCs/>
                <w:sz w:val="24"/>
                <w:szCs w:val="24"/>
                <w:lang w:bidi="ru-RU"/>
              </w:rPr>
              <w:t>создание комфортной среды обитания и жизнедеятельности населения;</w:t>
            </w:r>
          </w:p>
          <w:p w:rsidR="00C0128D" w:rsidRPr="00B1574E" w:rsidRDefault="00C0128D" w:rsidP="00B1574E">
            <w:pPr>
              <w:ind w:firstLine="557"/>
              <w:jc w:val="both"/>
              <w:rPr>
                <w:rFonts w:ascii="Times New Roman" w:hAnsi="Times New Roman" w:cs="Times New Roman"/>
                <w:bCs/>
                <w:sz w:val="24"/>
                <w:szCs w:val="24"/>
                <w:lang w:bidi="ru-RU"/>
              </w:rPr>
            </w:pPr>
            <w:r w:rsidRPr="00B1574E">
              <w:rPr>
                <w:rFonts w:ascii="Times New Roman" w:hAnsi="Times New Roman" w:cs="Times New Roman"/>
                <w:bCs/>
                <w:sz w:val="24"/>
                <w:szCs w:val="24"/>
                <w:lang w:bidi="ru-RU"/>
              </w:rPr>
              <w:t>применение конкурентных способов при размещении государственных заказов на выполнение работ по благоустройству городской среды.</w:t>
            </w:r>
          </w:p>
          <w:p w:rsidR="00C0128D" w:rsidRPr="00B1574E" w:rsidRDefault="00C0128D" w:rsidP="00B1574E">
            <w:pPr>
              <w:pStyle w:val="a4"/>
              <w:ind w:left="556"/>
              <w:jc w:val="both"/>
              <w:rPr>
                <w:bCs/>
                <w:sz w:val="24"/>
                <w:szCs w:val="24"/>
              </w:rPr>
            </w:pPr>
            <w:r w:rsidRPr="00B1574E">
              <w:rPr>
                <w:sz w:val="24"/>
                <w:szCs w:val="24"/>
              </w:rPr>
              <w:t>Цель:</w:t>
            </w:r>
            <w:r w:rsidRPr="00B1574E">
              <w:rPr>
                <w:bCs/>
                <w:sz w:val="24"/>
                <w:szCs w:val="24"/>
              </w:rPr>
              <w:t xml:space="preserve"> </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 xml:space="preserve">увеличение </w:t>
            </w:r>
            <w:proofErr w:type="gramStart"/>
            <w:r w:rsidRPr="00B1574E">
              <w:rPr>
                <w:rFonts w:ascii="Times New Roman" w:hAnsi="Times New Roman" w:cs="Times New Roman"/>
                <w:bCs/>
                <w:sz w:val="24"/>
                <w:szCs w:val="24"/>
              </w:rPr>
              <w:t>доли выручки организаций частной формы собственности</w:t>
            </w:r>
            <w:proofErr w:type="gramEnd"/>
            <w:r w:rsidRPr="00B1574E">
              <w:rPr>
                <w:rFonts w:ascii="Times New Roman" w:hAnsi="Times New Roman" w:cs="Times New Roman"/>
                <w:bCs/>
                <w:sz w:val="24"/>
                <w:szCs w:val="24"/>
              </w:rPr>
              <w:t xml:space="preserve"> до 43%.</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01.01.2018 г. - 42%</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01.01.2019 г. - 42,2%</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01.01.2020 г. - 42,5%</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01.01.2021 г. - 42,7%</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01.01.2022 г. - 43 %</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2"/>
        </w:trPr>
        <w:tc>
          <w:tcPr>
            <w:tcW w:w="169" w:type="pct"/>
            <w:shd w:val="clear" w:color="auto" w:fill="auto"/>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Применение конкурентных способов при размещении государственных заказов на выполнение работ по благоустройству городской среды</w:t>
            </w:r>
          </w:p>
        </w:tc>
        <w:tc>
          <w:tcPr>
            <w:tcW w:w="1050" w:type="pct"/>
          </w:tcPr>
          <w:p w:rsidR="00C0128D" w:rsidRPr="00B1574E" w:rsidRDefault="00C0128D" w:rsidP="00B1574E">
            <w:pPr>
              <w:jc w:val="both"/>
              <w:rPr>
                <w:rFonts w:ascii="Times New Roman" w:hAnsi="Times New Roman" w:cs="Times New Roman"/>
                <w:bCs/>
                <w:sz w:val="24"/>
                <w:szCs w:val="24"/>
              </w:rPr>
            </w:pPr>
            <w:r w:rsidRPr="00B1574E">
              <w:rPr>
                <w:rFonts w:ascii="Times New Roman" w:hAnsi="Times New Roman" w:cs="Times New Roman"/>
                <w:sz w:val="24"/>
                <w:szCs w:val="24"/>
              </w:rPr>
              <w:t>Доля стоимости контрактов на выполнение проектных, строительно-монтажных работ, работ по капитальному ремонту и поставку оборудования, заключенных по результатам несостоявшихся конкурентных способов закупок, в общей стоимости таких контрактов, заключенных в соответствии с частью</w:t>
            </w:r>
            <w:proofErr w:type="gramStart"/>
            <w:r w:rsidRPr="00B1574E">
              <w:rPr>
                <w:rFonts w:ascii="Times New Roman" w:hAnsi="Times New Roman" w:cs="Times New Roman"/>
                <w:sz w:val="24"/>
                <w:szCs w:val="24"/>
              </w:rPr>
              <w:t>1</w:t>
            </w:r>
            <w:proofErr w:type="gramEnd"/>
            <w:r w:rsidRPr="00B1574E">
              <w:rPr>
                <w:rFonts w:ascii="Times New Roman" w:hAnsi="Times New Roman" w:cs="Times New Roman"/>
                <w:sz w:val="24"/>
                <w:szCs w:val="24"/>
              </w:rPr>
              <w:t xml:space="preserve"> статьи 30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19</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 – стоимость контрактов на выполнение проектных, строительно-монтажных работ, работ по капитальному ремонту и поставку оборудования, заключенных по результатам несостоявшихся конкурентных способов закупок, рублей;</w:t>
            </w:r>
          </w:p>
          <w:p w:rsidR="00C0128D" w:rsidRPr="00B1574E" w:rsidRDefault="00C0128D" w:rsidP="00B1574E">
            <w:pPr>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В</w:t>
            </w:r>
            <w:proofErr w:type="gramEnd"/>
            <w:r w:rsidRPr="00B1574E">
              <w:rPr>
                <w:rFonts w:ascii="Times New Roman" w:hAnsi="Times New Roman" w:cs="Times New Roman"/>
                <w:sz w:val="24"/>
                <w:szCs w:val="24"/>
              </w:rPr>
              <w:t xml:space="preserve"> – </w:t>
            </w:r>
            <w:proofErr w:type="gramStart"/>
            <w:r w:rsidRPr="00B1574E">
              <w:rPr>
                <w:rFonts w:ascii="Times New Roman" w:hAnsi="Times New Roman" w:cs="Times New Roman"/>
                <w:sz w:val="24"/>
                <w:szCs w:val="24"/>
              </w:rPr>
              <w:t>общая</w:t>
            </w:r>
            <w:proofErr w:type="gramEnd"/>
            <w:r w:rsidRPr="00B1574E">
              <w:rPr>
                <w:rFonts w:ascii="Times New Roman" w:hAnsi="Times New Roman" w:cs="Times New Roman"/>
                <w:sz w:val="24"/>
                <w:szCs w:val="24"/>
              </w:rPr>
              <w:t xml:space="preserve"> стоимость контрактов на выполнение проектных, строительно-монтажных работ, работ по капитальному ремонту и поставку оборудования, заключенных в соответствии с частью 1 статьи 30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рублей</w:t>
            </w:r>
          </w:p>
        </w:tc>
        <w:tc>
          <w:tcPr>
            <w:tcW w:w="749" w:type="pct"/>
            <w:gridSpan w:val="2"/>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Государственное казенное учреждение «Главное инвестиционно-строительное управление Республики Татарстан» (по согласованию)</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2.7. </w:t>
            </w:r>
            <w:r w:rsidRPr="00B1574E">
              <w:rPr>
                <w:rFonts w:ascii="Times New Roman" w:hAnsi="Times New Roman" w:cs="Times New Roman"/>
                <w:bCs/>
                <w:sz w:val="24"/>
                <w:szCs w:val="24"/>
              </w:rPr>
              <w:t xml:space="preserve">Рынок «Поставка сжиженного газа в </w:t>
            </w:r>
            <w:proofErr w:type="gramStart"/>
            <w:r w:rsidRPr="00B1574E">
              <w:rPr>
                <w:rFonts w:ascii="Times New Roman" w:hAnsi="Times New Roman" w:cs="Times New Roman"/>
                <w:bCs/>
                <w:sz w:val="24"/>
                <w:szCs w:val="24"/>
              </w:rPr>
              <w:t>баллонах</w:t>
            </w:r>
            <w:proofErr w:type="gramEnd"/>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jc w:val="both"/>
              <w:rPr>
                <w:rFonts w:ascii="Times New Roman" w:eastAsia="Calibri" w:hAnsi="Times New Roman" w:cs="Times New Roman"/>
                <w:sz w:val="24"/>
                <w:szCs w:val="24"/>
              </w:rPr>
            </w:pPr>
            <w:r w:rsidRPr="00B1574E">
              <w:rPr>
                <w:rFonts w:ascii="Times New Roman" w:eastAsia="Calibri" w:hAnsi="Times New Roman" w:cs="Times New Roman"/>
                <w:sz w:val="24"/>
                <w:szCs w:val="24"/>
              </w:rPr>
              <w:t>В Республике Татарстан реализация сжиженного газа в баллонах осуществляется:</w:t>
            </w:r>
          </w:p>
          <w:p w:rsidR="00C0128D" w:rsidRPr="00B1574E" w:rsidRDefault="00C0128D" w:rsidP="00B1574E">
            <w:pPr>
              <w:contextualSpacing/>
              <w:jc w:val="both"/>
              <w:rPr>
                <w:rFonts w:ascii="Times New Roman" w:eastAsia="Calibri" w:hAnsi="Times New Roman" w:cs="Times New Roman"/>
                <w:sz w:val="24"/>
                <w:szCs w:val="24"/>
              </w:rPr>
            </w:pPr>
            <w:r w:rsidRPr="00B1574E">
              <w:rPr>
                <w:rFonts w:ascii="Times New Roman" w:eastAsia="Calibri" w:hAnsi="Times New Roman" w:cs="Times New Roman"/>
                <w:sz w:val="24"/>
                <w:szCs w:val="24"/>
              </w:rPr>
              <w:t xml:space="preserve">по регулируемой розничной цене населению, проживающему в необеспеченных природным (сетевым) газом населенных пунктах, согласно сводной ведомости персонифицированного учета граждан по заявкам муниципальных образований (в 2018 году – 11 муниципальных образований), - ООО «Газпром </w:t>
            </w:r>
            <w:proofErr w:type="spellStart"/>
            <w:r w:rsidRPr="00B1574E">
              <w:rPr>
                <w:rFonts w:ascii="Times New Roman" w:eastAsia="Calibri" w:hAnsi="Times New Roman" w:cs="Times New Roman"/>
                <w:sz w:val="24"/>
                <w:szCs w:val="24"/>
              </w:rPr>
              <w:t>трансгаз</w:t>
            </w:r>
            <w:proofErr w:type="spellEnd"/>
            <w:r w:rsidRPr="00B1574E">
              <w:rPr>
                <w:rFonts w:ascii="Times New Roman" w:eastAsia="Calibri" w:hAnsi="Times New Roman" w:cs="Times New Roman"/>
                <w:sz w:val="24"/>
                <w:szCs w:val="24"/>
              </w:rPr>
              <w:t xml:space="preserve"> Казань»;  </w:t>
            </w:r>
          </w:p>
          <w:p w:rsidR="00C0128D" w:rsidRPr="00B1574E" w:rsidRDefault="00C0128D" w:rsidP="00B1574E">
            <w:pPr>
              <w:contextualSpacing/>
              <w:jc w:val="both"/>
              <w:rPr>
                <w:rFonts w:ascii="Times New Roman" w:eastAsia="Calibri" w:hAnsi="Times New Roman" w:cs="Times New Roman"/>
                <w:sz w:val="24"/>
                <w:szCs w:val="24"/>
              </w:rPr>
            </w:pPr>
            <w:r w:rsidRPr="00B1574E">
              <w:rPr>
                <w:rFonts w:ascii="Times New Roman" w:eastAsia="Calibri" w:hAnsi="Times New Roman" w:cs="Times New Roman"/>
                <w:sz w:val="24"/>
                <w:szCs w:val="24"/>
              </w:rPr>
              <w:t xml:space="preserve">для населения через </w:t>
            </w:r>
            <w:proofErr w:type="spellStart"/>
            <w:r w:rsidRPr="00B1574E">
              <w:rPr>
                <w:rFonts w:ascii="Times New Roman" w:eastAsia="Calibri" w:hAnsi="Times New Roman" w:cs="Times New Roman"/>
                <w:sz w:val="24"/>
                <w:szCs w:val="24"/>
              </w:rPr>
              <w:t>газоналивной</w:t>
            </w:r>
            <w:proofErr w:type="spellEnd"/>
            <w:r w:rsidRPr="00B1574E">
              <w:rPr>
                <w:rFonts w:ascii="Times New Roman" w:eastAsia="Calibri" w:hAnsi="Times New Roman" w:cs="Times New Roman"/>
                <w:sz w:val="24"/>
                <w:szCs w:val="24"/>
              </w:rPr>
              <w:t xml:space="preserve"> пункт на территории Казанской кустовой базы сжиженного газа - ООО «Газпром сжиженный газ» (дочерняя компания ПАО «Газпром»). </w:t>
            </w:r>
          </w:p>
          <w:p w:rsidR="00C0128D" w:rsidRPr="00B1574E" w:rsidRDefault="00C0128D" w:rsidP="00B1574E">
            <w:pPr>
              <w:jc w:val="both"/>
              <w:rPr>
                <w:rFonts w:ascii="Times New Roman" w:eastAsia="Calibri" w:hAnsi="Times New Roman" w:cs="Times New Roman"/>
                <w:sz w:val="24"/>
                <w:szCs w:val="24"/>
              </w:rPr>
            </w:pPr>
            <w:r w:rsidRPr="00B1574E">
              <w:rPr>
                <w:rFonts w:ascii="Times New Roman" w:eastAsia="Calibri" w:hAnsi="Times New Roman" w:cs="Times New Roman"/>
                <w:sz w:val="24"/>
                <w:szCs w:val="24"/>
              </w:rPr>
              <w:t>Указанные организации не имеют доли Республики Татарстан или муниципальных образований.</w:t>
            </w:r>
          </w:p>
          <w:p w:rsidR="00C0128D" w:rsidRPr="00B1574E" w:rsidRDefault="00C0128D" w:rsidP="00B1574E">
            <w:pPr>
              <w:jc w:val="both"/>
              <w:rPr>
                <w:rFonts w:ascii="Times New Roman" w:eastAsia="Calibri" w:hAnsi="Times New Roman" w:cs="Times New Roman"/>
                <w:sz w:val="24"/>
                <w:szCs w:val="24"/>
              </w:rPr>
            </w:pPr>
            <w:r w:rsidRPr="00B1574E">
              <w:rPr>
                <w:rFonts w:ascii="Times New Roman" w:eastAsia="Calibri" w:hAnsi="Times New Roman" w:cs="Times New Roman"/>
                <w:sz w:val="24"/>
                <w:szCs w:val="24"/>
              </w:rPr>
              <w:t>Кроме того, в Республике Татарстан зарегистрированных 15 негосударственных организаций, осуществляющих заправку автомобильных баллонов сжиженным газом (</w:t>
            </w:r>
            <w:proofErr w:type="gramStart"/>
            <w:r w:rsidRPr="00B1574E">
              <w:rPr>
                <w:rFonts w:ascii="Times New Roman" w:eastAsia="Calibri" w:hAnsi="Times New Roman" w:cs="Times New Roman"/>
                <w:sz w:val="24"/>
                <w:szCs w:val="24"/>
              </w:rPr>
              <w:t>пропан-бутановая</w:t>
            </w:r>
            <w:proofErr w:type="gramEnd"/>
            <w:r w:rsidRPr="00B1574E">
              <w:rPr>
                <w:rFonts w:ascii="Times New Roman" w:eastAsia="Calibri" w:hAnsi="Times New Roman" w:cs="Times New Roman"/>
                <w:sz w:val="24"/>
                <w:szCs w:val="24"/>
              </w:rPr>
              <w:t xml:space="preserve"> смесь).</w:t>
            </w:r>
          </w:p>
          <w:p w:rsidR="00C0128D" w:rsidRPr="00B1574E" w:rsidRDefault="00C0128D" w:rsidP="00B1574E">
            <w:pPr>
              <w:contextualSpacing/>
              <w:jc w:val="both"/>
              <w:rPr>
                <w:rFonts w:ascii="Times New Roman" w:hAnsi="Times New Roman" w:cs="Times New Roman"/>
                <w:sz w:val="24"/>
                <w:szCs w:val="24"/>
              </w:rPr>
            </w:pP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низкое количество автомобильных газовых заправок;</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низкий уровень спроса на рынке со стороны владельцев транспортных средств</w:t>
            </w: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увеличение количества автомобильных газовых заправок;</w:t>
            </w:r>
          </w:p>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стимулирование перехода автотранспортных средств на сжиженный газ</w:t>
            </w:r>
          </w:p>
          <w:p w:rsidR="00C0128D" w:rsidRPr="00B1574E" w:rsidRDefault="00C0128D" w:rsidP="00B1574E">
            <w:pPr>
              <w:ind w:firstLine="561"/>
              <w:contextualSpacing/>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rPr>
                <w:rFonts w:ascii="Times New Roman" w:hAnsi="Times New Roman" w:cs="Times New Roman"/>
                <w:sz w:val="24"/>
                <w:szCs w:val="24"/>
              </w:rPr>
            </w:pPr>
            <w:r w:rsidRPr="00B1574E">
              <w:rPr>
                <w:rFonts w:ascii="Times New Roman" w:hAnsi="Times New Roman" w:cs="Times New Roman"/>
                <w:sz w:val="24"/>
                <w:szCs w:val="24"/>
              </w:rPr>
              <w:t xml:space="preserve">недопущение снижения объема (доли) реализованных товаров, работ, услуг в натуральном </w:t>
            </w:r>
            <w:proofErr w:type="gramStart"/>
            <w:r w:rsidRPr="00B1574E">
              <w:rPr>
                <w:rFonts w:ascii="Times New Roman" w:hAnsi="Times New Roman" w:cs="Times New Roman"/>
                <w:sz w:val="24"/>
                <w:szCs w:val="24"/>
              </w:rPr>
              <w:t>выражении</w:t>
            </w:r>
            <w:proofErr w:type="gramEnd"/>
            <w:r w:rsidRPr="00B1574E">
              <w:rPr>
                <w:rFonts w:ascii="Times New Roman" w:hAnsi="Times New Roman" w:cs="Times New Roman"/>
                <w:sz w:val="24"/>
                <w:szCs w:val="24"/>
              </w:rPr>
              <w:t xml:space="preserve"> хозяйствующими субъектами частного сектора</w:t>
            </w:r>
          </w:p>
          <w:p w:rsidR="00C0128D" w:rsidRPr="00B1574E" w:rsidRDefault="00C0128D" w:rsidP="00B1574E">
            <w:pPr>
              <w:ind w:firstLine="601"/>
              <w:contextualSpacing/>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601"/>
              <w:contextualSpacing/>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601"/>
              <w:contextualSpacing/>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601"/>
              <w:contextualSpacing/>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601"/>
              <w:contextualSpacing/>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0"/>
        </w:trPr>
        <w:tc>
          <w:tcPr>
            <w:tcW w:w="169" w:type="pct"/>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1</w:t>
            </w:r>
          </w:p>
        </w:tc>
        <w:tc>
          <w:tcPr>
            <w:tcW w:w="583" w:type="pct"/>
          </w:tcPr>
          <w:p w:rsidR="00C0128D" w:rsidRPr="00B1574E" w:rsidRDefault="00C0128D" w:rsidP="00B1574E">
            <w:pPr>
              <w:jc w:val="both"/>
              <w:rPr>
                <w:rFonts w:ascii="Times New Roman" w:hAnsi="Times New Roman" w:cs="Times New Roman"/>
                <w:sz w:val="24"/>
                <w:szCs w:val="24"/>
                <w:lang w:val="tt-RU"/>
              </w:rPr>
            </w:pPr>
            <w:r w:rsidRPr="00B1574E">
              <w:rPr>
                <w:rFonts w:ascii="Times New Roman" w:hAnsi="Times New Roman" w:cs="Times New Roman"/>
                <w:sz w:val="24"/>
                <w:szCs w:val="24"/>
                <w:lang w:val="tt-RU"/>
              </w:rPr>
              <w:t>Поставка сжиженного газа в баллонах</w:t>
            </w:r>
          </w:p>
        </w:tc>
        <w:tc>
          <w:tcPr>
            <w:tcW w:w="1050"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lang w:val="tt-RU"/>
              </w:rPr>
              <w:t>Доля присутствия частных организаций</w:t>
            </w:r>
          </w:p>
        </w:tc>
        <w:tc>
          <w:tcPr>
            <w:tcW w:w="185" w:type="pct"/>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both"/>
              <w:rPr>
                <w:rFonts w:ascii="Times New Roman" w:eastAsia="Calibri" w:hAnsi="Times New Roman" w:cs="Times New Roman"/>
                <w:sz w:val="24"/>
                <w:szCs w:val="24"/>
              </w:rPr>
            </w:pPr>
            <w:r w:rsidRPr="00B1574E">
              <w:rPr>
                <w:rFonts w:ascii="Times New Roman" w:eastAsia="Calibri" w:hAnsi="Times New Roman" w:cs="Times New Roman"/>
                <w:sz w:val="24"/>
                <w:szCs w:val="24"/>
              </w:rPr>
              <w:t>100</w:t>
            </w:r>
          </w:p>
        </w:tc>
        <w:tc>
          <w:tcPr>
            <w:tcW w:w="324" w:type="pct"/>
            <w:gridSpan w:val="2"/>
          </w:tcPr>
          <w:p w:rsidR="00C0128D" w:rsidRPr="00B1574E" w:rsidRDefault="00C0128D" w:rsidP="00B1574E">
            <w:pPr>
              <w:contextualSpacing/>
              <w:jc w:val="both"/>
              <w:rPr>
                <w:rFonts w:ascii="Times New Roman" w:eastAsia="Calibri" w:hAnsi="Times New Roman" w:cs="Times New Roman"/>
                <w:sz w:val="24"/>
                <w:szCs w:val="24"/>
              </w:rPr>
            </w:pPr>
            <w:r w:rsidRPr="00B1574E">
              <w:rPr>
                <w:rFonts w:ascii="Times New Roman" w:eastAsia="Calibri" w:hAnsi="Times New Roman" w:cs="Times New Roman"/>
                <w:sz w:val="24"/>
                <w:szCs w:val="24"/>
              </w:rPr>
              <w:t>100</w:t>
            </w:r>
          </w:p>
        </w:tc>
        <w:tc>
          <w:tcPr>
            <w:tcW w:w="306" w:type="pct"/>
          </w:tcPr>
          <w:p w:rsidR="00C0128D" w:rsidRPr="00B1574E" w:rsidRDefault="00C0128D" w:rsidP="00B1574E">
            <w:r w:rsidRPr="00B1574E">
              <w:rPr>
                <w:rFonts w:ascii="Times New Roman" w:eastAsia="Calibri" w:hAnsi="Times New Roman" w:cs="Times New Roman"/>
                <w:sz w:val="24"/>
                <w:szCs w:val="24"/>
              </w:rPr>
              <w:t>100</w:t>
            </w:r>
          </w:p>
        </w:tc>
        <w:tc>
          <w:tcPr>
            <w:tcW w:w="319" w:type="pct"/>
            <w:gridSpan w:val="2"/>
          </w:tcPr>
          <w:p w:rsidR="00C0128D" w:rsidRPr="00B1574E" w:rsidRDefault="00C0128D" w:rsidP="00B1574E">
            <w:r w:rsidRPr="00B1574E">
              <w:rPr>
                <w:rFonts w:ascii="Times New Roman" w:eastAsia="Calibri" w:hAnsi="Times New Roman" w:cs="Times New Roman"/>
                <w:sz w:val="24"/>
                <w:szCs w:val="24"/>
              </w:rPr>
              <w:t>100</w:t>
            </w:r>
          </w:p>
        </w:tc>
        <w:tc>
          <w:tcPr>
            <w:tcW w:w="298" w:type="pct"/>
            <w:gridSpan w:val="2"/>
          </w:tcPr>
          <w:p w:rsidR="00C0128D" w:rsidRPr="00B1574E" w:rsidRDefault="00C0128D" w:rsidP="00B1574E">
            <w:pPr>
              <w:contextualSpacing/>
              <w:jc w:val="both"/>
              <w:rPr>
                <w:rFonts w:ascii="Times New Roman" w:eastAsia="Calibri" w:hAnsi="Times New Roman" w:cs="Times New Roman"/>
                <w:sz w:val="24"/>
                <w:szCs w:val="24"/>
              </w:rPr>
            </w:pPr>
            <w:r w:rsidRPr="00B1574E">
              <w:rPr>
                <w:rFonts w:ascii="Times New Roman" w:eastAsia="Calibri" w:hAnsi="Times New Roman" w:cs="Times New Roman"/>
                <w:sz w:val="24"/>
                <w:szCs w:val="24"/>
              </w:rPr>
              <w:t>100</w:t>
            </w:r>
          </w:p>
        </w:tc>
        <w:tc>
          <w:tcPr>
            <w:tcW w:w="69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jc w:val="both"/>
              <w:rPr>
                <w:rFonts w:ascii="Times New Roman" w:hAnsi="Times New Roman" w:cs="Times New Roman"/>
                <w:sz w:val="24"/>
                <w:szCs w:val="24"/>
              </w:rPr>
            </w:pPr>
            <w:proofErr w:type="spellStart"/>
            <w:r w:rsidRPr="00B1574E">
              <w:rPr>
                <w:rFonts w:ascii="Times New Roman" w:hAnsi="Times New Roman" w:cs="Times New Roman"/>
                <w:sz w:val="24"/>
                <w:szCs w:val="24"/>
              </w:rPr>
              <w:t>V_n</w:t>
            </w:r>
            <w:proofErr w:type="spellEnd"/>
            <w:r w:rsidRPr="00B1574E">
              <w:rPr>
                <w:rFonts w:ascii="Times New Roman" w:hAnsi="Times New Roman" w:cs="Times New Roman"/>
                <w:sz w:val="24"/>
                <w:szCs w:val="24"/>
              </w:rPr>
              <w:t xml:space="preserve">  – это объем (доля) реализованных на рынке товаров, работ, услуг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C0128D" w:rsidRPr="00B1574E" w:rsidRDefault="00C0128D" w:rsidP="00B1574E">
            <w:pPr>
              <w:jc w:val="both"/>
              <w:rPr>
                <w:rFonts w:ascii="Times New Roman" w:hAnsi="Times New Roman" w:cs="Times New Roman"/>
                <w:sz w:val="24"/>
                <w:szCs w:val="24"/>
              </w:rPr>
            </w:pPr>
            <w:proofErr w:type="spellStart"/>
            <w:r w:rsidRPr="00B1574E">
              <w:rPr>
                <w:rFonts w:ascii="Times New Roman" w:hAnsi="Times New Roman" w:cs="Times New Roman"/>
                <w:sz w:val="24"/>
                <w:szCs w:val="24"/>
              </w:rPr>
              <w:t>V_o</w:t>
            </w:r>
            <w:proofErr w:type="spellEnd"/>
            <w:r w:rsidRPr="00B1574E">
              <w:rPr>
                <w:rFonts w:ascii="Times New Roman" w:hAnsi="Times New Roman" w:cs="Times New Roman"/>
                <w:sz w:val="24"/>
                <w:szCs w:val="24"/>
              </w:rPr>
              <w:t xml:space="preserve"> – это объем (доля) реализованных на рынке товаров, работ, услуг в натуральном выражении всех хозяйствующих субъектов (за исключением хозяйствующих субъектов с долей участия Российской Федерации более 50%, </w:t>
            </w:r>
            <w:proofErr w:type="spellStart"/>
            <w:r w:rsidRPr="00B1574E">
              <w:rPr>
                <w:rFonts w:ascii="Times New Roman" w:hAnsi="Times New Roman" w:cs="Times New Roman"/>
                <w:sz w:val="24"/>
                <w:szCs w:val="24"/>
              </w:rPr>
              <w:t>ФГУПов</w:t>
            </w:r>
            <w:proofErr w:type="spellEnd"/>
            <w:r w:rsidRPr="00B1574E">
              <w:rPr>
                <w:rFonts w:ascii="Times New Roman" w:hAnsi="Times New Roman" w:cs="Times New Roman"/>
                <w:sz w:val="24"/>
                <w:szCs w:val="24"/>
              </w:rPr>
              <w:t>, ФБУ, государственных корпораций, государственных компаний, Федеральных автономных учреждений, Федеральных казенных учреждений).</w:t>
            </w:r>
          </w:p>
        </w:tc>
        <w:tc>
          <w:tcPr>
            <w:tcW w:w="749" w:type="pct"/>
            <w:gridSpan w:val="2"/>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промышленности и торговли Республики Татарстан</w:t>
            </w:r>
          </w:p>
          <w:p w:rsidR="00C0128D" w:rsidRPr="00B1574E" w:rsidRDefault="00C0128D" w:rsidP="00B1574E">
            <w:pPr>
              <w:jc w:val="both"/>
              <w:rPr>
                <w:rFonts w:ascii="Times New Roman" w:hAnsi="Times New Roman" w:cs="Times New Roman"/>
                <w:sz w:val="24"/>
                <w:szCs w:val="24"/>
              </w:rPr>
            </w:pP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2</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газотранспортной инфраструктуры</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Объем реализованного сжиженного газа в </w:t>
            </w:r>
            <w:proofErr w:type="gramStart"/>
            <w:r w:rsidRPr="00B1574E">
              <w:rPr>
                <w:rFonts w:ascii="Times New Roman" w:hAnsi="Times New Roman" w:cs="Times New Roman"/>
                <w:sz w:val="24"/>
                <w:szCs w:val="24"/>
              </w:rPr>
              <w:t>баллонах</w:t>
            </w:r>
            <w:proofErr w:type="gramEnd"/>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Тонн</w:t>
            </w:r>
          </w:p>
        </w:tc>
        <w:tc>
          <w:tcPr>
            <w:tcW w:w="324"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70</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71,0</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72</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73</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75</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749" w:type="pct"/>
            <w:gridSpan w:val="2"/>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промышленности и торговли Республики Татарстан</w:t>
            </w: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2.8. </w:t>
            </w:r>
            <w:r w:rsidRPr="00B1574E">
              <w:rPr>
                <w:rFonts w:ascii="Times New Roman" w:hAnsi="Times New Roman" w:cs="Times New Roman"/>
                <w:bCs/>
                <w:sz w:val="24"/>
                <w:szCs w:val="24"/>
              </w:rPr>
              <w:t xml:space="preserve">Рынок «Производство электроэнергии (мощности) на розничном рынке, включая производство электрической энергии в режиме </w:t>
            </w:r>
            <w:proofErr w:type="spellStart"/>
            <w:r w:rsidRPr="00B1574E">
              <w:rPr>
                <w:rFonts w:ascii="Times New Roman" w:hAnsi="Times New Roman" w:cs="Times New Roman"/>
                <w:bCs/>
                <w:sz w:val="24"/>
                <w:szCs w:val="24"/>
              </w:rPr>
              <w:t>когенерации</w:t>
            </w:r>
            <w:proofErr w:type="spellEnd"/>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В Республике Татарстан производство электроэнергии (мощности) на розничном рынке осуществляют ОА «Нижнекамский завод технического углерода»; ОАО «</w:t>
            </w:r>
            <w:proofErr w:type="spellStart"/>
            <w:r w:rsidRPr="00B1574E">
              <w:rPr>
                <w:rFonts w:ascii="Times New Roman" w:hAnsi="Times New Roman" w:cs="Times New Roman"/>
                <w:sz w:val="24"/>
                <w:szCs w:val="24"/>
              </w:rPr>
              <w:t>Альметьевские</w:t>
            </w:r>
            <w:proofErr w:type="spellEnd"/>
            <w:r w:rsidRPr="00B1574E">
              <w:rPr>
                <w:rFonts w:ascii="Times New Roman" w:hAnsi="Times New Roman" w:cs="Times New Roman"/>
                <w:sz w:val="24"/>
                <w:szCs w:val="24"/>
              </w:rPr>
              <w:t xml:space="preserve"> тепловые сети»; АО «</w:t>
            </w:r>
            <w:proofErr w:type="spellStart"/>
            <w:r w:rsidRPr="00B1574E">
              <w:rPr>
                <w:rFonts w:ascii="Times New Roman" w:hAnsi="Times New Roman" w:cs="Times New Roman"/>
                <w:sz w:val="24"/>
                <w:szCs w:val="24"/>
              </w:rPr>
              <w:t>Энергоцентр</w:t>
            </w:r>
            <w:proofErr w:type="spellEnd"/>
            <w:r w:rsidRPr="00B1574E">
              <w:rPr>
                <w:rFonts w:ascii="Times New Roman" w:hAnsi="Times New Roman" w:cs="Times New Roman"/>
                <w:sz w:val="24"/>
                <w:szCs w:val="24"/>
              </w:rPr>
              <w:t xml:space="preserve"> Майский»; </w:t>
            </w:r>
            <w:r w:rsidRPr="00B1574E">
              <w:rPr>
                <w:rFonts w:ascii="Times New Roman" w:hAnsi="Times New Roman" w:cs="Times New Roman"/>
                <w:sz w:val="24"/>
                <w:szCs w:val="24"/>
              </w:rPr>
              <w:br/>
              <w:t>ООО «</w:t>
            </w:r>
            <w:proofErr w:type="spellStart"/>
            <w:r w:rsidRPr="00B1574E">
              <w:rPr>
                <w:rFonts w:ascii="Times New Roman" w:hAnsi="Times New Roman" w:cs="Times New Roman"/>
                <w:sz w:val="24"/>
                <w:szCs w:val="24"/>
              </w:rPr>
              <w:t>Кастамону</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Интегрейтед</w:t>
            </w:r>
            <w:proofErr w:type="spellEnd"/>
            <w:r w:rsidRPr="00B1574E">
              <w:rPr>
                <w:rFonts w:ascii="Times New Roman" w:hAnsi="Times New Roman" w:cs="Times New Roman"/>
                <w:sz w:val="24"/>
                <w:szCs w:val="24"/>
              </w:rPr>
              <w:t xml:space="preserve"> Вуд </w:t>
            </w:r>
            <w:proofErr w:type="spellStart"/>
            <w:r w:rsidRPr="00B1574E">
              <w:rPr>
                <w:rFonts w:ascii="Times New Roman" w:hAnsi="Times New Roman" w:cs="Times New Roman"/>
                <w:sz w:val="24"/>
                <w:szCs w:val="24"/>
              </w:rPr>
              <w:t>Индастри</w:t>
            </w:r>
            <w:proofErr w:type="spellEnd"/>
            <w:r w:rsidRPr="00B1574E">
              <w:rPr>
                <w:rFonts w:ascii="Times New Roman" w:hAnsi="Times New Roman" w:cs="Times New Roman"/>
                <w:sz w:val="24"/>
                <w:szCs w:val="24"/>
              </w:rPr>
              <w:t>»; ООО «</w:t>
            </w:r>
            <w:proofErr w:type="spellStart"/>
            <w:r w:rsidRPr="00B1574E">
              <w:rPr>
                <w:rFonts w:ascii="Times New Roman" w:hAnsi="Times New Roman" w:cs="Times New Roman"/>
                <w:sz w:val="24"/>
                <w:szCs w:val="24"/>
              </w:rPr>
              <w:t>Хаят</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Кимья</w:t>
            </w:r>
            <w:proofErr w:type="spellEnd"/>
            <w:r w:rsidRPr="00B1574E">
              <w:rPr>
                <w:rFonts w:ascii="Times New Roman" w:hAnsi="Times New Roman" w:cs="Times New Roman"/>
                <w:sz w:val="24"/>
                <w:szCs w:val="24"/>
              </w:rPr>
              <w:t>»; ПАО «Нижнекамскнефтехим».</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Производство электрической энергии для указанных компаний не является основным видом деятельности. Источники генерации построены для удовлетворения в первую очередь собственных нужд в энергоресурсах.</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случае избытка произведенной электроэнергии излишки поставляются на розничный рынок (покупается </w:t>
            </w:r>
            <w:r w:rsidRPr="00B1574E">
              <w:rPr>
                <w:rFonts w:ascii="Times New Roman" w:hAnsi="Times New Roman" w:cs="Times New Roman"/>
                <w:sz w:val="24"/>
                <w:szCs w:val="24"/>
              </w:rPr>
              <w:br/>
              <w:t>АО «</w:t>
            </w:r>
            <w:proofErr w:type="spellStart"/>
            <w:r w:rsidRPr="00B1574E">
              <w:rPr>
                <w:rFonts w:ascii="Times New Roman" w:hAnsi="Times New Roman" w:cs="Times New Roman"/>
                <w:sz w:val="24"/>
                <w:szCs w:val="24"/>
              </w:rPr>
              <w:t>Татэнергосбыт</w:t>
            </w:r>
            <w:proofErr w:type="spellEnd"/>
            <w:r w:rsidRPr="00B1574E">
              <w:rPr>
                <w:rFonts w:ascii="Times New Roman" w:hAnsi="Times New Roman" w:cs="Times New Roman"/>
                <w:sz w:val="24"/>
                <w:szCs w:val="24"/>
              </w:rPr>
              <w:t>», гарантирующий поставщик).</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1"/>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616"/>
              <w:contextualSpacing/>
              <w:rPr>
                <w:rFonts w:ascii="Times New Roman" w:hAnsi="Times New Roman" w:cs="Times New Roman"/>
                <w:sz w:val="24"/>
                <w:szCs w:val="24"/>
              </w:rPr>
            </w:pPr>
            <w:r w:rsidRPr="00B1574E">
              <w:rPr>
                <w:rFonts w:ascii="Times New Roman" w:hAnsi="Times New Roman" w:cs="Times New Roman"/>
                <w:sz w:val="24"/>
                <w:szCs w:val="24"/>
              </w:rPr>
              <w:t>высокая стоимость энергоресурсов для потребителей;</w:t>
            </w:r>
          </w:p>
          <w:p w:rsidR="00C0128D" w:rsidRPr="00B1574E" w:rsidRDefault="00C0128D" w:rsidP="00B1574E">
            <w:pPr>
              <w:ind w:firstLine="616"/>
              <w:contextualSpacing/>
              <w:rPr>
                <w:rFonts w:ascii="Times New Roman" w:hAnsi="Times New Roman" w:cs="Times New Roman"/>
                <w:sz w:val="24"/>
                <w:szCs w:val="24"/>
              </w:rPr>
            </w:pPr>
            <w:r w:rsidRPr="00B1574E">
              <w:rPr>
                <w:rFonts w:ascii="Times New Roman" w:hAnsi="Times New Roman" w:cs="Times New Roman"/>
                <w:sz w:val="24"/>
                <w:szCs w:val="24"/>
              </w:rPr>
              <w:t>аварийные отключения потребителей.</w:t>
            </w:r>
          </w:p>
          <w:p w:rsidR="00C0128D" w:rsidRPr="00B1574E" w:rsidRDefault="00C0128D" w:rsidP="00B1574E">
            <w:pPr>
              <w:contextualSpacing/>
              <w:jc w:val="both"/>
              <w:rPr>
                <w:rFonts w:ascii="Times New Roman" w:hAnsi="Times New Roman" w:cs="Times New Roman"/>
                <w:sz w:val="24"/>
                <w:szCs w:val="24"/>
              </w:rPr>
            </w:pP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надежное снабжение всех потребителей республики электроэнергией;</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повышение конкурентоспособности и обеспечение </w:t>
            </w:r>
            <w:proofErr w:type="gramStart"/>
            <w:r w:rsidRPr="00B1574E">
              <w:rPr>
                <w:rFonts w:ascii="Times New Roman" w:hAnsi="Times New Roman" w:cs="Times New Roman"/>
                <w:sz w:val="24"/>
                <w:szCs w:val="24"/>
              </w:rPr>
              <w:t>устойчивого</w:t>
            </w:r>
            <w:proofErr w:type="gramEnd"/>
            <w:r w:rsidRPr="00B1574E">
              <w:rPr>
                <w:rFonts w:ascii="Times New Roman" w:hAnsi="Times New Roman" w:cs="Times New Roman"/>
                <w:sz w:val="24"/>
                <w:szCs w:val="24"/>
              </w:rPr>
              <w:t xml:space="preserve"> развития энергетической отрасли на базе новых современных технологий;</w:t>
            </w:r>
          </w:p>
          <w:p w:rsidR="00C0128D" w:rsidRPr="00B1574E" w:rsidRDefault="00C0128D" w:rsidP="00B1574E">
            <w:pPr>
              <w:ind w:firstLine="561"/>
              <w:contextualSpacing/>
              <w:rPr>
                <w:rFonts w:ascii="Times New Roman" w:hAnsi="Times New Roman" w:cs="Times New Roman"/>
                <w:sz w:val="24"/>
                <w:szCs w:val="24"/>
              </w:rPr>
            </w:pPr>
            <w:r w:rsidRPr="00B1574E">
              <w:rPr>
                <w:rFonts w:ascii="Times New Roman" w:hAnsi="Times New Roman" w:cs="Times New Roman"/>
                <w:sz w:val="24"/>
                <w:szCs w:val="24"/>
              </w:rPr>
              <w:t>внедрение энергосберегающих технологий.</w:t>
            </w:r>
          </w:p>
          <w:p w:rsidR="00C0128D" w:rsidRPr="00B1574E" w:rsidRDefault="00C0128D" w:rsidP="00B1574E">
            <w:pPr>
              <w:ind w:firstLine="561"/>
              <w:contextualSpacing/>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rPr>
                <w:rFonts w:ascii="Times New Roman" w:hAnsi="Times New Roman" w:cs="Times New Roman"/>
                <w:sz w:val="24"/>
                <w:szCs w:val="24"/>
              </w:rPr>
            </w:pPr>
            <w:r w:rsidRPr="00B1574E">
              <w:rPr>
                <w:rFonts w:ascii="Times New Roman" w:hAnsi="Times New Roman" w:cs="Times New Roman"/>
                <w:sz w:val="24"/>
                <w:szCs w:val="24"/>
              </w:rPr>
              <w:t>недопущение снижения концентрации на розничном рынке электроэнергии (мощности) производителей с долей присутствия частного сектора.</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E12F4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2"/>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lang w:val="tt-RU"/>
              </w:rPr>
            </w:pPr>
            <w:r w:rsidRPr="00B1574E">
              <w:rPr>
                <w:rFonts w:ascii="Times New Roman" w:hAnsi="Times New Roman" w:cs="Times New Roman"/>
                <w:sz w:val="24"/>
                <w:szCs w:val="24"/>
                <w:lang w:val="tt-RU"/>
              </w:rPr>
              <w:t xml:space="preserve">Развитие конкурентной среды за счет увеличение количества производителей электроэнергии </w:t>
            </w:r>
          </w:p>
        </w:tc>
        <w:tc>
          <w:tcPr>
            <w:tcW w:w="1050" w:type="pct"/>
          </w:tcPr>
          <w:p w:rsidR="00C0128D" w:rsidRPr="00B1574E" w:rsidRDefault="00C0128D" w:rsidP="00B1574E">
            <w:pPr>
              <w:contextualSpacing/>
              <w:jc w:val="both"/>
              <w:rPr>
                <w:rFonts w:ascii="Times New Roman" w:hAnsi="Times New Roman" w:cs="Times New Roman"/>
                <w:sz w:val="24"/>
                <w:szCs w:val="24"/>
                <w:lang w:val="tt-RU"/>
              </w:rPr>
            </w:pPr>
            <w:r w:rsidRPr="00B1574E">
              <w:rPr>
                <w:rFonts w:ascii="Times New Roman" w:hAnsi="Times New Roman" w:cs="Times New Roman"/>
                <w:sz w:val="24"/>
                <w:szCs w:val="24"/>
                <w:lang w:val="tt-RU"/>
              </w:rPr>
              <w:t>Количество производителей электрической энергии на розничном рынке республики</w:t>
            </w:r>
          </w:p>
        </w:tc>
        <w:tc>
          <w:tcPr>
            <w:tcW w:w="185" w:type="pct"/>
          </w:tcPr>
          <w:p w:rsidR="00C0128D" w:rsidRPr="00B1574E" w:rsidRDefault="00C0128D" w:rsidP="00B1574E">
            <w:pPr>
              <w:contextualSpacing/>
              <w:jc w:val="center"/>
              <w:rPr>
                <w:rFonts w:ascii="Times New Roman" w:hAnsi="Times New Roman" w:cs="Times New Roman"/>
                <w:sz w:val="24"/>
                <w:szCs w:val="24"/>
                <w:lang w:val="tt-RU"/>
              </w:rPr>
            </w:pPr>
            <w:r w:rsidRPr="00B1574E">
              <w:rPr>
                <w:rFonts w:ascii="Times New Roman" w:hAnsi="Times New Roman" w:cs="Times New Roman"/>
                <w:sz w:val="24"/>
                <w:szCs w:val="24"/>
                <w:lang w:val="tt-RU"/>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7</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749" w:type="pct"/>
            <w:gridSpan w:val="2"/>
          </w:tcPr>
          <w:p w:rsidR="00C0128D" w:rsidRPr="00B1574E" w:rsidRDefault="00C0128D" w:rsidP="00B1574E">
            <w:pPr>
              <w:contextualSpacing/>
              <w:jc w:val="both"/>
              <w:rPr>
                <w:rFonts w:ascii="Times New Roman" w:hAnsi="Times New Roman" w:cs="Times New Roman"/>
                <w:bCs/>
                <w:sz w:val="24"/>
                <w:szCs w:val="24"/>
              </w:rPr>
            </w:pPr>
            <w:r w:rsidRPr="00B1574E">
              <w:rPr>
                <w:rFonts w:ascii="Times New Roman" w:hAnsi="Times New Roman" w:cs="Times New Roman"/>
                <w:sz w:val="24"/>
                <w:szCs w:val="24"/>
              </w:rPr>
              <w:t>Министерство промышленности и торговли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2.9. </w:t>
            </w:r>
            <w:r w:rsidRPr="00B1574E">
              <w:rPr>
                <w:rFonts w:ascii="Times New Roman" w:hAnsi="Times New Roman" w:cs="Times New Roman"/>
                <w:bCs/>
                <w:sz w:val="24"/>
                <w:szCs w:val="24"/>
              </w:rPr>
              <w:t>Рынок «Производство кирпича»</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Республика Татарстан обладает развитой базой промышленности строительных материалов, которая включает в себя, в том числе, 25 заводов по производству силикатного и керамического кирпича общей проектной мощностью 1 млрд. штук условного кирпича в год.</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 данным </w:t>
            </w:r>
            <w:proofErr w:type="spellStart"/>
            <w:r w:rsidRPr="00B1574E">
              <w:rPr>
                <w:rFonts w:ascii="Times New Roman" w:hAnsi="Times New Roman" w:cs="Times New Roman"/>
                <w:sz w:val="24"/>
                <w:szCs w:val="24"/>
              </w:rPr>
              <w:t>Татарстанстата</w:t>
            </w:r>
            <w:proofErr w:type="spellEnd"/>
            <w:r w:rsidRPr="00B1574E">
              <w:rPr>
                <w:rFonts w:ascii="Times New Roman" w:hAnsi="Times New Roman" w:cs="Times New Roman"/>
                <w:sz w:val="24"/>
                <w:szCs w:val="24"/>
              </w:rPr>
              <w:t xml:space="preserve"> за 2017 год отчет представлен по 9 крупным и средним организациям, осуществляющим деятельность в области производства строительных керамических материалов (ОКВЭД 23.3) (Форма П-3 «Сведения о финансовом состоянии организации»; Форма П-1 «Сведения о производстве и отгрузке товаров и услуг»):</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1. выручка от продажи товаров, продукции, работ, услуг – 2130,2 </w:t>
            </w:r>
            <w:proofErr w:type="spellStart"/>
            <w:r w:rsidRPr="00B1574E">
              <w:rPr>
                <w:rFonts w:ascii="Times New Roman" w:hAnsi="Times New Roman" w:cs="Times New Roman"/>
                <w:sz w:val="24"/>
                <w:szCs w:val="24"/>
              </w:rPr>
              <w:t>млн</w:t>
            </w:r>
            <w:proofErr w:type="gramStart"/>
            <w:r w:rsidRPr="00B1574E">
              <w:rPr>
                <w:rFonts w:ascii="Times New Roman" w:hAnsi="Times New Roman" w:cs="Times New Roman"/>
                <w:sz w:val="24"/>
                <w:szCs w:val="24"/>
              </w:rPr>
              <w:t>.р</w:t>
            </w:r>
            <w:proofErr w:type="gramEnd"/>
            <w:r w:rsidRPr="00B1574E">
              <w:rPr>
                <w:rFonts w:ascii="Times New Roman" w:hAnsi="Times New Roman" w:cs="Times New Roman"/>
                <w:sz w:val="24"/>
                <w:szCs w:val="24"/>
              </w:rPr>
              <w:t>уб</w:t>
            </w:r>
            <w:proofErr w:type="spellEnd"/>
            <w:r w:rsidRPr="00B1574E">
              <w:rPr>
                <w:rFonts w:ascii="Times New Roman" w:hAnsi="Times New Roman" w:cs="Times New Roman"/>
                <w:sz w:val="24"/>
                <w:szCs w:val="24"/>
              </w:rPr>
              <w:t>;</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2. объем отгруженных товаров собственного производства – 1927,7 </w:t>
            </w:r>
            <w:proofErr w:type="spellStart"/>
            <w:r w:rsidRPr="00B1574E">
              <w:rPr>
                <w:rFonts w:ascii="Times New Roman" w:hAnsi="Times New Roman" w:cs="Times New Roman"/>
                <w:sz w:val="24"/>
                <w:szCs w:val="24"/>
              </w:rPr>
              <w:t>млн</w:t>
            </w:r>
            <w:proofErr w:type="gramStart"/>
            <w:r w:rsidRPr="00B1574E">
              <w:rPr>
                <w:rFonts w:ascii="Times New Roman" w:hAnsi="Times New Roman" w:cs="Times New Roman"/>
                <w:sz w:val="24"/>
                <w:szCs w:val="24"/>
              </w:rPr>
              <w:t>.р</w:t>
            </w:r>
            <w:proofErr w:type="gramEnd"/>
            <w:r w:rsidRPr="00B1574E">
              <w:rPr>
                <w:rFonts w:ascii="Times New Roman" w:hAnsi="Times New Roman" w:cs="Times New Roman"/>
                <w:sz w:val="24"/>
                <w:szCs w:val="24"/>
              </w:rPr>
              <w:t>уб</w:t>
            </w:r>
            <w:proofErr w:type="spellEnd"/>
            <w:r w:rsidRPr="00B1574E">
              <w:rPr>
                <w:rFonts w:ascii="Times New Roman" w:hAnsi="Times New Roman" w:cs="Times New Roman"/>
                <w:sz w:val="24"/>
                <w:szCs w:val="24"/>
              </w:rPr>
              <w:t>.</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Всего в республике осуществляют деятельность 25 организаций по производству кирпича (100% - частная форма собственности). В 2017 году произведено 456,4 млн. штук условного кирпича.</w:t>
            </w:r>
          </w:p>
          <w:p w:rsidR="00C0128D" w:rsidRPr="00B1574E" w:rsidRDefault="00C0128D" w:rsidP="00B1574E">
            <w:pPr>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В соответствии с представленными данными на долю компаний частной формы собственности приходится 100,0 % от общего объема рынка, что существенно превышает значение целевого ключевого показателя, установленного Федеральной антимонопольной службой России на уровне 70%.</w:t>
            </w:r>
            <w:proofErr w:type="gramEnd"/>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Несмотря на благоприятную ситуацию с точки зрения развития конкурентной среды на рынке, республиканские производители кирпича демонстрируют понижающуюся динамику роста, что соответствует усредненным параметрам развития данного рынка в Российской Федерации.</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709"/>
              <w:jc w:val="both"/>
              <w:rPr>
                <w:rFonts w:ascii="Times New Roman" w:hAnsi="Times New Roman" w:cs="Times New Roman"/>
                <w:sz w:val="24"/>
                <w:szCs w:val="24"/>
              </w:rPr>
            </w:pPr>
            <w:proofErr w:type="spellStart"/>
            <w:r w:rsidRPr="00B1574E">
              <w:rPr>
                <w:rFonts w:ascii="Times New Roman" w:hAnsi="Times New Roman" w:cs="Times New Roman"/>
                <w:sz w:val="24"/>
                <w:szCs w:val="24"/>
              </w:rPr>
              <w:t>недозагруженность</w:t>
            </w:r>
            <w:proofErr w:type="spellEnd"/>
            <w:r w:rsidRPr="00B1574E">
              <w:rPr>
                <w:rFonts w:ascii="Times New Roman" w:hAnsi="Times New Roman" w:cs="Times New Roman"/>
                <w:sz w:val="24"/>
                <w:szCs w:val="24"/>
              </w:rPr>
              <w:t xml:space="preserve"> производственных мощностей (коэффициент использования производственных мощностей составляет 42%), что обусловлено снижением спроса на строительный кирпич </w:t>
            </w:r>
            <w:proofErr w:type="gramStart"/>
            <w:r w:rsidRPr="00B1574E">
              <w:rPr>
                <w:rFonts w:ascii="Times New Roman" w:hAnsi="Times New Roman" w:cs="Times New Roman"/>
                <w:sz w:val="24"/>
                <w:szCs w:val="24"/>
              </w:rPr>
              <w:t>из-за</w:t>
            </w:r>
            <w:proofErr w:type="gramEnd"/>
            <w:r w:rsidRPr="00B1574E">
              <w:rPr>
                <w:rFonts w:ascii="Times New Roman" w:hAnsi="Times New Roman" w:cs="Times New Roman"/>
                <w:sz w:val="24"/>
                <w:szCs w:val="24"/>
              </w:rPr>
              <w:t>:</w:t>
            </w:r>
          </w:p>
          <w:p w:rsidR="00C0128D" w:rsidRPr="00B1574E" w:rsidRDefault="00C0128D"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увеличения объемов строительства монолитного и деревянного домостроения; </w:t>
            </w:r>
          </w:p>
          <w:p w:rsidR="00C0128D" w:rsidRPr="00B1574E" w:rsidRDefault="00C0128D"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увеличения применения в </w:t>
            </w:r>
            <w:proofErr w:type="gramStart"/>
            <w:r w:rsidRPr="00B1574E">
              <w:rPr>
                <w:rFonts w:ascii="Times New Roman" w:hAnsi="Times New Roman" w:cs="Times New Roman"/>
                <w:sz w:val="24"/>
                <w:szCs w:val="24"/>
              </w:rPr>
              <w:t>частном</w:t>
            </w:r>
            <w:proofErr w:type="gramEnd"/>
            <w:r w:rsidRPr="00B1574E">
              <w:rPr>
                <w:rFonts w:ascii="Times New Roman" w:hAnsi="Times New Roman" w:cs="Times New Roman"/>
                <w:sz w:val="24"/>
                <w:szCs w:val="24"/>
              </w:rPr>
              <w:t xml:space="preserve"> домостроении других видов продукции, таких как газобетонные и керамзитобетонные блоки;</w:t>
            </w:r>
          </w:p>
          <w:p w:rsidR="00C0128D" w:rsidRPr="00B1574E" w:rsidRDefault="00C0128D"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ввоз строительного кирпича на территорию республики из других регионов;</w:t>
            </w:r>
          </w:p>
          <w:p w:rsidR="00C0128D" w:rsidRPr="00B1574E" w:rsidRDefault="00C0128D"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 недостаточный уровень инвестиций, необходимых для модернизации отрасли и внедрения современных технологий; </w:t>
            </w:r>
          </w:p>
          <w:p w:rsidR="00C0128D" w:rsidRPr="00B1574E" w:rsidRDefault="00C0128D"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нехватка собственных оборотных средств;</w:t>
            </w:r>
          </w:p>
          <w:p w:rsidR="00C0128D" w:rsidRPr="00B1574E" w:rsidRDefault="00C0128D" w:rsidP="00B1574E">
            <w:pPr>
              <w:ind w:firstLine="709"/>
              <w:jc w:val="both"/>
              <w:rPr>
                <w:rFonts w:ascii="Times New Roman" w:hAnsi="Times New Roman" w:cs="Times New Roman"/>
                <w:sz w:val="24"/>
                <w:szCs w:val="24"/>
              </w:rPr>
            </w:pPr>
            <w:r w:rsidRPr="00B1574E">
              <w:rPr>
                <w:rFonts w:ascii="Times New Roman" w:hAnsi="Times New Roman" w:cs="Times New Roman"/>
                <w:sz w:val="24"/>
                <w:szCs w:val="24"/>
              </w:rPr>
              <w:t xml:space="preserve">сложность в получении </w:t>
            </w:r>
            <w:proofErr w:type="gramStart"/>
            <w:r w:rsidRPr="00B1574E">
              <w:rPr>
                <w:rFonts w:ascii="Times New Roman" w:hAnsi="Times New Roman" w:cs="Times New Roman"/>
                <w:sz w:val="24"/>
                <w:szCs w:val="24"/>
              </w:rPr>
              <w:t>государственной</w:t>
            </w:r>
            <w:proofErr w:type="gramEnd"/>
            <w:r w:rsidRPr="00B1574E">
              <w:rPr>
                <w:rFonts w:ascii="Times New Roman" w:hAnsi="Times New Roman" w:cs="Times New Roman"/>
                <w:sz w:val="24"/>
                <w:szCs w:val="24"/>
              </w:rPr>
              <w:t xml:space="preserve"> поддержки и льготных кредитов предприятиями.</w:t>
            </w:r>
          </w:p>
          <w:p w:rsidR="00C0128D" w:rsidRPr="00B1574E" w:rsidRDefault="00C0128D" w:rsidP="00B1574E">
            <w:pPr>
              <w:contextualSpacing/>
              <w:jc w:val="both"/>
              <w:rPr>
                <w:rFonts w:ascii="Times New Roman" w:hAnsi="Times New Roman" w:cs="Times New Roman"/>
                <w:sz w:val="24"/>
                <w:szCs w:val="24"/>
              </w:rPr>
            </w:pP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увеличение доли модернизированных предприятий, осуществляющих производство строительного кирпича;</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расширение рынков сбыта за пределы Республики Татарстан. </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недопущение снижения объема (доли) реализованных на рынке товаров в натуральном выражении организациями частной формы собственности. </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45"/>
        </w:trPr>
        <w:tc>
          <w:tcPr>
            <w:tcW w:w="169" w:type="pct"/>
            <w:shd w:val="clear" w:color="auto" w:fill="auto"/>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использования нового</w:t>
            </w:r>
            <w:r w:rsidRPr="00B1574E">
              <w:rPr>
                <w:rFonts w:ascii="Times New Roman" w:hAnsi="Times New Roman" w:cs="Times New Roman"/>
                <w:strike/>
                <w:sz w:val="24"/>
                <w:szCs w:val="24"/>
              </w:rPr>
              <w:t xml:space="preserve"> </w:t>
            </w:r>
            <w:r w:rsidRPr="00B1574E">
              <w:rPr>
                <w:rFonts w:ascii="Times New Roman" w:hAnsi="Times New Roman" w:cs="Times New Roman"/>
                <w:sz w:val="24"/>
                <w:szCs w:val="24"/>
              </w:rPr>
              <w:t>технологического оборудования</w:t>
            </w: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Доля модернизированных предприятий, осуществляющих производство кирпича, от общего количества предприятий на рынке</w:t>
            </w:r>
          </w:p>
        </w:tc>
        <w:tc>
          <w:tcPr>
            <w:tcW w:w="185" w:type="pct"/>
          </w:tcPr>
          <w:p w:rsidR="00C0128D" w:rsidRPr="00B1574E" w:rsidRDefault="00C0128D" w:rsidP="00B1574E">
            <w:pPr>
              <w:ind w:right="40"/>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12</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16</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 – количество модернизированных предприятий, осуществляющих производство кирпича (нарастающим итогом), Ед.;</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В – общее количество предприятий на рынке, Ед.</w:t>
            </w:r>
          </w:p>
        </w:tc>
        <w:tc>
          <w:tcPr>
            <w:tcW w:w="749" w:type="pct"/>
            <w:gridSpan w:val="2"/>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появления новых видов изделий</w:t>
            </w: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Доля модернизированных предприятий, выпускающих новых видов продукции </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12</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16</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 – количество модернизированных предприятий, использующих новые технологии производства кирпича (нарастающим итогом), Ед.;</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В – общее количество предприятий на рынке, Ед.</w:t>
            </w:r>
          </w:p>
        </w:tc>
        <w:tc>
          <w:tcPr>
            <w:tcW w:w="749" w:type="pct"/>
            <w:gridSpan w:val="2"/>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p w:rsidR="00C0128D" w:rsidRPr="00B1574E" w:rsidRDefault="00C0128D" w:rsidP="00B1574E">
            <w:pPr>
              <w:contextualSpacing/>
              <w:rPr>
                <w:rFonts w:ascii="Times New Roman" w:hAnsi="Times New Roman" w:cs="Times New Roman"/>
                <w:sz w:val="24"/>
                <w:szCs w:val="24"/>
              </w:rPr>
            </w:pP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2.1</w:t>
            </w:r>
            <w:r w:rsidRPr="00B1574E">
              <w:rPr>
                <w:rFonts w:ascii="Times New Roman" w:hAnsi="Times New Roman" w:cs="Times New Roman"/>
                <w:sz w:val="24"/>
                <w:szCs w:val="24"/>
                <w:lang w:val="en-US"/>
              </w:rPr>
              <w:t>0</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«Производство бетона»</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Республика Татарстан обладает развитой базой промышленности строительных материалов, которая включает в себя, в том числе, 70 заводов по производству сборного железобетона, товарного бетона и раствора, общей проектной мощностью более 6,0 </w:t>
            </w:r>
            <w:proofErr w:type="spellStart"/>
            <w:r w:rsidRPr="00B1574E">
              <w:rPr>
                <w:rFonts w:ascii="Times New Roman" w:hAnsi="Times New Roman" w:cs="Times New Roman"/>
                <w:sz w:val="24"/>
                <w:szCs w:val="24"/>
              </w:rPr>
              <w:t>млн</w:t>
            </w:r>
            <w:proofErr w:type="gramStart"/>
            <w:r w:rsidRPr="00B1574E">
              <w:rPr>
                <w:rFonts w:ascii="Times New Roman" w:hAnsi="Times New Roman" w:cs="Times New Roman"/>
                <w:sz w:val="24"/>
                <w:szCs w:val="24"/>
              </w:rPr>
              <w:t>.к</w:t>
            </w:r>
            <w:proofErr w:type="gramEnd"/>
            <w:r w:rsidRPr="00B1574E">
              <w:rPr>
                <w:rFonts w:ascii="Times New Roman" w:hAnsi="Times New Roman" w:cs="Times New Roman"/>
                <w:sz w:val="24"/>
                <w:szCs w:val="24"/>
              </w:rPr>
              <w:t>уб.м</w:t>
            </w:r>
            <w:proofErr w:type="spellEnd"/>
            <w:r w:rsidRPr="00B1574E">
              <w:rPr>
                <w:rFonts w:ascii="Times New Roman" w:hAnsi="Times New Roman" w:cs="Times New Roman"/>
                <w:sz w:val="24"/>
                <w:szCs w:val="24"/>
              </w:rPr>
              <w:t xml:space="preserve">. в год. В 2017 году произведено 2,23 </w:t>
            </w:r>
            <w:proofErr w:type="spellStart"/>
            <w:r w:rsidRPr="00B1574E">
              <w:rPr>
                <w:rFonts w:ascii="Times New Roman" w:hAnsi="Times New Roman" w:cs="Times New Roman"/>
                <w:sz w:val="24"/>
                <w:szCs w:val="24"/>
              </w:rPr>
              <w:t>млн</w:t>
            </w:r>
            <w:proofErr w:type="gramStart"/>
            <w:r w:rsidRPr="00B1574E">
              <w:rPr>
                <w:rFonts w:ascii="Times New Roman" w:hAnsi="Times New Roman" w:cs="Times New Roman"/>
                <w:sz w:val="24"/>
                <w:szCs w:val="24"/>
              </w:rPr>
              <w:t>.к</w:t>
            </w:r>
            <w:proofErr w:type="gramEnd"/>
            <w:r w:rsidRPr="00B1574E">
              <w:rPr>
                <w:rFonts w:ascii="Times New Roman" w:hAnsi="Times New Roman" w:cs="Times New Roman"/>
                <w:sz w:val="24"/>
                <w:szCs w:val="24"/>
              </w:rPr>
              <w:t>уб.м</w:t>
            </w:r>
            <w:proofErr w:type="spellEnd"/>
            <w:r w:rsidRPr="00B1574E">
              <w:rPr>
                <w:rFonts w:ascii="Times New Roman" w:hAnsi="Times New Roman" w:cs="Times New Roman"/>
                <w:sz w:val="24"/>
                <w:szCs w:val="24"/>
              </w:rPr>
              <w:t>.</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республике производство железобетонных изделий и конструкций, товарного бетона и раствора осуществляется только организациями частной формы собственности. </w:t>
            </w:r>
          </w:p>
          <w:p w:rsidR="00C0128D" w:rsidRPr="00B1574E" w:rsidRDefault="00C0128D" w:rsidP="00B1574E">
            <w:pPr>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В соответствии с представленными данными на долю организации частной формы собственности приходится 100,0% от общего объема рынка, что существенно превышает значение целевого ключевого показателя, установленного Федеральной антимонопольной службой России на уровне 70%.</w:t>
            </w:r>
            <w:proofErr w:type="gramEnd"/>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Республиканские производители бетона демонстрируют в </w:t>
            </w:r>
            <w:proofErr w:type="gramStart"/>
            <w:r w:rsidRPr="00B1574E">
              <w:rPr>
                <w:rFonts w:ascii="Times New Roman" w:hAnsi="Times New Roman" w:cs="Times New Roman"/>
                <w:sz w:val="24"/>
                <w:szCs w:val="24"/>
              </w:rPr>
              <w:t>целом</w:t>
            </w:r>
            <w:proofErr w:type="gramEnd"/>
            <w:r w:rsidRPr="00B1574E">
              <w:rPr>
                <w:rFonts w:ascii="Times New Roman" w:hAnsi="Times New Roman" w:cs="Times New Roman"/>
                <w:sz w:val="24"/>
                <w:szCs w:val="24"/>
              </w:rPr>
              <w:t xml:space="preserve"> устойчивую стабильную динамику роста с признаками стагнации, что соответствует усредненным параметрам развития данного рынка в Российской Федерации.</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Одним из приоритетных вопросов в развитии строительной индустрии в новых условиях хозяйствования, выражающихся в обострении бюджетных </w:t>
            </w:r>
            <w:proofErr w:type="gramStart"/>
            <w:r w:rsidRPr="00B1574E">
              <w:rPr>
                <w:rFonts w:ascii="Times New Roman" w:hAnsi="Times New Roman" w:cs="Times New Roman"/>
                <w:sz w:val="24"/>
                <w:szCs w:val="24"/>
              </w:rPr>
              <w:t>ограничений</w:t>
            </w:r>
            <w:proofErr w:type="gramEnd"/>
            <w:r w:rsidRPr="00B1574E">
              <w:rPr>
                <w:rFonts w:ascii="Times New Roman" w:hAnsi="Times New Roman" w:cs="Times New Roman"/>
                <w:sz w:val="24"/>
                <w:szCs w:val="24"/>
              </w:rPr>
              <w:t xml:space="preserve"> как застройщиков, так и покупателей жилья, является применение </w:t>
            </w:r>
            <w:proofErr w:type="spellStart"/>
            <w:r w:rsidRPr="00B1574E">
              <w:rPr>
                <w:rFonts w:ascii="Times New Roman" w:hAnsi="Times New Roman" w:cs="Times New Roman"/>
                <w:sz w:val="24"/>
                <w:szCs w:val="24"/>
              </w:rPr>
              <w:t>энерго</w:t>
            </w:r>
            <w:proofErr w:type="spellEnd"/>
            <w:r w:rsidRPr="00B1574E">
              <w:rPr>
                <w:rFonts w:ascii="Times New Roman" w:hAnsi="Times New Roman" w:cs="Times New Roman"/>
                <w:sz w:val="24"/>
                <w:szCs w:val="24"/>
              </w:rPr>
              <w:t>- и ресурсосберегающих технологий в производстве строительных материалов, обеспечивающих улучшения качества выпускаемой продукции</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616"/>
              <w:jc w:val="both"/>
              <w:rPr>
                <w:rFonts w:ascii="Times New Roman" w:hAnsi="Times New Roman" w:cs="Times New Roman"/>
                <w:sz w:val="24"/>
                <w:szCs w:val="24"/>
              </w:rPr>
            </w:pPr>
            <w:proofErr w:type="spellStart"/>
            <w:r w:rsidRPr="00B1574E">
              <w:rPr>
                <w:rFonts w:ascii="Times New Roman" w:hAnsi="Times New Roman" w:cs="Times New Roman"/>
                <w:sz w:val="24"/>
                <w:szCs w:val="24"/>
              </w:rPr>
              <w:t>недозагруженность</w:t>
            </w:r>
            <w:proofErr w:type="spellEnd"/>
            <w:r w:rsidRPr="00B1574E">
              <w:rPr>
                <w:rFonts w:ascii="Times New Roman" w:hAnsi="Times New Roman" w:cs="Times New Roman"/>
                <w:sz w:val="24"/>
                <w:szCs w:val="24"/>
              </w:rPr>
              <w:t xml:space="preserve"> производственных мощностей (коэффициент использования производственных мощностей составляет 37%);</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профицит мощностей заводов по производству сборного железобетона, товарного бетона и раствора в республике;</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 xml:space="preserve"> недостаточный уровень инвестиций, необходимых для модернизации отрасли и внедрения современных технологий; </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нехватка собственных оборотных средств;</w:t>
            </w:r>
          </w:p>
          <w:p w:rsidR="00C0128D" w:rsidRPr="00B1574E" w:rsidRDefault="00C0128D" w:rsidP="00B1574E">
            <w:pPr>
              <w:ind w:firstLine="616"/>
              <w:jc w:val="both"/>
              <w:rPr>
                <w:rFonts w:ascii="Times New Roman" w:hAnsi="Times New Roman" w:cs="Times New Roman"/>
                <w:sz w:val="24"/>
                <w:szCs w:val="24"/>
              </w:rPr>
            </w:pPr>
            <w:r w:rsidRPr="00B1574E">
              <w:rPr>
                <w:rFonts w:ascii="Times New Roman" w:hAnsi="Times New Roman" w:cs="Times New Roman"/>
                <w:sz w:val="24"/>
                <w:szCs w:val="24"/>
              </w:rPr>
              <w:t xml:space="preserve">сложность в </w:t>
            </w:r>
            <w:proofErr w:type="gramStart"/>
            <w:r w:rsidRPr="00B1574E">
              <w:rPr>
                <w:rFonts w:ascii="Times New Roman" w:hAnsi="Times New Roman" w:cs="Times New Roman"/>
                <w:sz w:val="24"/>
                <w:szCs w:val="24"/>
              </w:rPr>
              <w:t>получении</w:t>
            </w:r>
            <w:proofErr w:type="gramEnd"/>
            <w:r w:rsidRPr="00B1574E">
              <w:rPr>
                <w:rFonts w:ascii="Times New Roman" w:hAnsi="Times New Roman" w:cs="Times New Roman"/>
                <w:sz w:val="24"/>
                <w:szCs w:val="24"/>
              </w:rPr>
              <w:t xml:space="preserve"> государственной поддержки и льготных кредитов предприятиями отрасли</w:t>
            </w: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расширения производства новых видов изделий и конструкций из бетона;</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продвижение республиканской продукции за пределы Республики Татарстан (участие организаций в выставках, проведение презентаций, круглых столов)</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недопущение снижения объема (доля) реализованных на рынке товаров в натуральном выражении организациями частной формы собственности.</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расширения производства новых видов изделий</w:t>
            </w: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Доля модернизированных предприятий, осуществляющих производство бетона, от общего количества предприятий на рынке</w:t>
            </w:r>
          </w:p>
        </w:tc>
        <w:tc>
          <w:tcPr>
            <w:tcW w:w="185" w:type="pct"/>
          </w:tcPr>
          <w:p w:rsidR="00C0128D" w:rsidRPr="00B1574E" w:rsidRDefault="00C0128D" w:rsidP="00B1574E">
            <w:pPr>
              <w:tabs>
                <w:tab w:val="left" w:pos="176"/>
              </w:tabs>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6</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 – количество модернизированных предприятий, осуществляющих производство бетона (нарастающим итогом), Ед.;</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В – общее количество предприятий на рынке, Ед.</w:t>
            </w:r>
          </w:p>
        </w:tc>
        <w:tc>
          <w:tcPr>
            <w:tcW w:w="749" w:type="pct"/>
            <w:gridSpan w:val="2"/>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5F3C2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46"/>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расширения использования нового технологического оборудования</w:t>
            </w: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Доля модернизированных предприятий, использующих новые технологии производства бетона</w:t>
            </w:r>
          </w:p>
        </w:tc>
        <w:tc>
          <w:tcPr>
            <w:tcW w:w="185" w:type="pct"/>
          </w:tcPr>
          <w:p w:rsidR="00C0128D" w:rsidRPr="00B1574E" w:rsidRDefault="00C0128D" w:rsidP="00B1574E">
            <w:pPr>
              <w:tabs>
                <w:tab w:val="left" w:pos="176"/>
              </w:tabs>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6</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 – количество модернизированных предприятий, использующих новые технологии производства бетона (нарастающим итогом), Ед.;</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В – общее количество предприятий на рынке, Ед.</w:t>
            </w:r>
          </w:p>
        </w:tc>
        <w:tc>
          <w:tcPr>
            <w:tcW w:w="749" w:type="pct"/>
            <w:gridSpan w:val="2"/>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p w:rsidR="00C0128D" w:rsidRPr="00B1574E" w:rsidRDefault="00C0128D" w:rsidP="00B1574E">
            <w:pPr>
              <w:contextualSpacing/>
              <w:rPr>
                <w:rFonts w:ascii="Times New Roman" w:hAnsi="Times New Roman" w:cs="Times New Roman"/>
                <w:sz w:val="24"/>
                <w:szCs w:val="24"/>
              </w:rPr>
            </w:pP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2.1</w:t>
            </w:r>
            <w:r w:rsidRPr="00B1574E">
              <w:rPr>
                <w:rFonts w:ascii="Times New Roman" w:hAnsi="Times New Roman" w:cs="Times New Roman"/>
                <w:sz w:val="24"/>
                <w:szCs w:val="24"/>
                <w:lang w:val="en-US"/>
              </w:rPr>
              <w:t>1</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«Легкая промышленность»</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По итогам 1 полугодия 2018 года предприятиями легкой промышленности республики отгружено продукции на 3559,8 </w:t>
            </w:r>
            <w:proofErr w:type="gramStart"/>
            <w:r w:rsidRPr="00B1574E">
              <w:rPr>
                <w:rFonts w:ascii="Times New Roman" w:hAnsi="Times New Roman" w:cs="Times New Roman"/>
                <w:sz w:val="24"/>
                <w:szCs w:val="24"/>
              </w:rPr>
              <w:t>млн</w:t>
            </w:r>
            <w:proofErr w:type="gramEnd"/>
            <w:r w:rsidRPr="00B1574E">
              <w:rPr>
                <w:rFonts w:ascii="Times New Roman" w:hAnsi="Times New Roman" w:cs="Times New Roman"/>
                <w:sz w:val="24"/>
                <w:szCs w:val="24"/>
              </w:rPr>
              <w:t xml:space="preserve"> рублей, в том числе, в текстильном производстве – 1934,3 млн рублей, в производстве одежды - 1039,6 млн рублей, в производстве кожи и изделий из кожи - 585,9 млн рублей, при индексе промышленного производства 118,8%, 84,2% и 78,9% соответственно. </w:t>
            </w:r>
            <w:proofErr w:type="gramStart"/>
            <w:r w:rsidRPr="00B1574E">
              <w:rPr>
                <w:rFonts w:ascii="Times New Roman" w:hAnsi="Times New Roman" w:cs="Times New Roman"/>
                <w:sz w:val="24"/>
                <w:szCs w:val="24"/>
              </w:rPr>
              <w:t>Индекс промышленного производства в целом по отрасли к соответствующему периоду 2017 года составил 98,7%. Ведущая роль в развитии отрасли отводится ЗАО «</w:t>
            </w:r>
            <w:proofErr w:type="spellStart"/>
            <w:r w:rsidRPr="00B1574E">
              <w:rPr>
                <w:rFonts w:ascii="Times New Roman" w:hAnsi="Times New Roman" w:cs="Times New Roman"/>
                <w:sz w:val="24"/>
                <w:szCs w:val="24"/>
              </w:rPr>
              <w:t>Полиматиз</w:t>
            </w:r>
            <w:proofErr w:type="spellEnd"/>
            <w:r w:rsidRPr="00B1574E">
              <w:rPr>
                <w:rFonts w:ascii="Times New Roman" w:hAnsi="Times New Roman" w:cs="Times New Roman"/>
                <w:sz w:val="24"/>
                <w:szCs w:val="24"/>
              </w:rPr>
              <w:t>» и ООО «Завод «Эластик» (производство нетканого полотна – материалы медицинского, сельско-хозяйственного, строительного назначения), ЗАО «</w:t>
            </w:r>
            <w:proofErr w:type="spellStart"/>
            <w:r w:rsidRPr="00B1574E">
              <w:rPr>
                <w:rFonts w:ascii="Times New Roman" w:hAnsi="Times New Roman" w:cs="Times New Roman"/>
                <w:sz w:val="24"/>
                <w:szCs w:val="24"/>
              </w:rPr>
              <w:t>Здравмедтех</w:t>
            </w:r>
            <w:proofErr w:type="spellEnd"/>
            <w:r w:rsidRPr="00B1574E">
              <w:rPr>
                <w:rFonts w:ascii="Times New Roman" w:hAnsi="Times New Roman" w:cs="Times New Roman"/>
                <w:sz w:val="24"/>
                <w:szCs w:val="24"/>
              </w:rPr>
              <w:t>-Поволжье» (пошив одноразовых медицинских хирургических комплектов и изделий из нетканого полотна), ОАО «</w:t>
            </w:r>
            <w:proofErr w:type="spellStart"/>
            <w:r w:rsidRPr="00B1574E">
              <w:rPr>
                <w:rFonts w:ascii="Times New Roman" w:hAnsi="Times New Roman" w:cs="Times New Roman"/>
                <w:sz w:val="24"/>
                <w:szCs w:val="24"/>
              </w:rPr>
              <w:t>Альметьевская</w:t>
            </w:r>
            <w:proofErr w:type="spellEnd"/>
            <w:r w:rsidRPr="00B1574E">
              <w:rPr>
                <w:rFonts w:ascii="Times New Roman" w:hAnsi="Times New Roman" w:cs="Times New Roman"/>
                <w:sz w:val="24"/>
                <w:szCs w:val="24"/>
              </w:rPr>
              <w:t xml:space="preserve"> чулочно-носочная фабрика «Алсу» (производство чулочно-носочных  изделий под торговой маркой «</w:t>
            </w:r>
            <w:proofErr w:type="spellStart"/>
            <w:r w:rsidRPr="00B1574E">
              <w:rPr>
                <w:rFonts w:ascii="Times New Roman" w:hAnsi="Times New Roman" w:cs="Times New Roman"/>
                <w:sz w:val="24"/>
                <w:szCs w:val="24"/>
              </w:rPr>
              <w:t>Noskoff</w:t>
            </w:r>
            <w:proofErr w:type="spellEnd"/>
            <w:r w:rsidRPr="00B1574E">
              <w:rPr>
                <w:rFonts w:ascii="Times New Roman" w:hAnsi="Times New Roman" w:cs="Times New Roman"/>
                <w:sz w:val="24"/>
                <w:szCs w:val="24"/>
              </w:rPr>
              <w:t>»), ОАО «</w:t>
            </w:r>
            <w:proofErr w:type="spellStart"/>
            <w:r w:rsidRPr="00B1574E">
              <w:rPr>
                <w:rFonts w:ascii="Times New Roman" w:hAnsi="Times New Roman" w:cs="Times New Roman"/>
                <w:sz w:val="24"/>
                <w:szCs w:val="24"/>
              </w:rPr>
              <w:t>Кукморский</w:t>
            </w:r>
            <w:proofErr w:type="spellEnd"/>
            <w:proofErr w:type="gramEnd"/>
            <w:r w:rsidRPr="00B1574E">
              <w:rPr>
                <w:rFonts w:ascii="Times New Roman" w:hAnsi="Times New Roman" w:cs="Times New Roman"/>
                <w:sz w:val="24"/>
                <w:szCs w:val="24"/>
              </w:rPr>
              <w:t xml:space="preserve"> валяльно-войлочный комбинат» (производство валяной обуви, войлока и изделий из него), ОАО «</w:t>
            </w:r>
            <w:proofErr w:type="spellStart"/>
            <w:r w:rsidRPr="00B1574E">
              <w:rPr>
                <w:rFonts w:ascii="Times New Roman" w:hAnsi="Times New Roman" w:cs="Times New Roman"/>
                <w:sz w:val="24"/>
                <w:szCs w:val="24"/>
              </w:rPr>
              <w:t>Кукморская</w:t>
            </w:r>
            <w:proofErr w:type="spellEnd"/>
            <w:r w:rsidRPr="00B1574E">
              <w:rPr>
                <w:rFonts w:ascii="Times New Roman" w:hAnsi="Times New Roman" w:cs="Times New Roman"/>
                <w:sz w:val="24"/>
                <w:szCs w:val="24"/>
              </w:rPr>
              <w:t xml:space="preserve"> швейная фабрика» (производство спортивной одежды, курток, ветровок из тканей с водоотталкивающей обработкой), ОАО «</w:t>
            </w:r>
            <w:proofErr w:type="spellStart"/>
            <w:r w:rsidRPr="00B1574E">
              <w:rPr>
                <w:rFonts w:ascii="Times New Roman" w:hAnsi="Times New Roman" w:cs="Times New Roman"/>
                <w:sz w:val="24"/>
                <w:szCs w:val="24"/>
              </w:rPr>
              <w:t>Азнакай</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Киемнэре</w:t>
            </w:r>
            <w:proofErr w:type="spellEnd"/>
            <w:r w:rsidRPr="00B1574E">
              <w:rPr>
                <w:rFonts w:ascii="Times New Roman" w:hAnsi="Times New Roman" w:cs="Times New Roman"/>
                <w:sz w:val="24"/>
                <w:szCs w:val="24"/>
              </w:rPr>
              <w:t>» (производство спецодежды для различных отраслей промышленности) и ОАО «Сафьян» (производство кожи и изделий из кожи). Значительное количество предприятий легкой промышленности относится к предприятиям малого бизнеса, которые производят изделия из трикотажного полотна, школьную форму, спецодежду, швейные и текстильные изделия, меховые пальто и полупальто, головные уборы и другую продукцию.</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усиление конкуренции на внутреннем рынке между российскими и зарубежными товаропроизводителями, высокий удельный вес дешевых товаров китайского происхождения;</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отсутствие равных конкурентных возможностей с иностранными производителями;</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недостаточный уровень инвестиций, необходимых для модернизации отрасли и внедрения современных технологий.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нехватка собственных оборотных средств;</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сложность в </w:t>
            </w:r>
            <w:proofErr w:type="gramStart"/>
            <w:r w:rsidRPr="00B1574E">
              <w:rPr>
                <w:rFonts w:ascii="Times New Roman" w:hAnsi="Times New Roman" w:cs="Times New Roman"/>
                <w:sz w:val="24"/>
                <w:szCs w:val="24"/>
              </w:rPr>
              <w:t>получении</w:t>
            </w:r>
            <w:proofErr w:type="gramEnd"/>
            <w:r w:rsidRPr="00B1574E">
              <w:rPr>
                <w:rFonts w:ascii="Times New Roman" w:hAnsi="Times New Roman" w:cs="Times New Roman"/>
                <w:sz w:val="24"/>
                <w:szCs w:val="24"/>
              </w:rPr>
              <w:t xml:space="preserve"> льготных кредитов предприятиями легкой промышленности;</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недостаточная востребованность в профессиональной и квалификационной подготовке рабочих кадров, низкая заработная плата и невысокая престижность труда</w:t>
            </w: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недопущение снижения объема (доли) реализованных на рынке товаров в натуральном выражении организациями частной формы собственности;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внедрение новейших современных технологий, выход на более высокие мощности производства.</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расширение рынков сбыта произведенной продукции предприятиями легкой промышленности республики.</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Организация </w:t>
            </w:r>
            <w:proofErr w:type="spellStart"/>
            <w:r w:rsidRPr="00B1574E">
              <w:rPr>
                <w:rFonts w:ascii="Times New Roman" w:hAnsi="Times New Roman" w:cs="Times New Roman"/>
                <w:sz w:val="24"/>
                <w:szCs w:val="24"/>
              </w:rPr>
              <w:t>выставочно</w:t>
            </w:r>
            <w:proofErr w:type="spellEnd"/>
            <w:r w:rsidRPr="00B1574E">
              <w:rPr>
                <w:rFonts w:ascii="Times New Roman" w:hAnsi="Times New Roman" w:cs="Times New Roman"/>
                <w:sz w:val="24"/>
                <w:szCs w:val="24"/>
              </w:rPr>
              <w:t>-ярмарочной деятельности с целью расширения рынка сбыта продукции предприятий легкой промышленности</w:t>
            </w: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Количество проведенных отраслевых выставок,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w:t>
            </w:r>
            <w:proofErr w:type="gramStart"/>
            <w:r w:rsidRPr="00B1574E">
              <w:rPr>
                <w:rFonts w:ascii="Times New Roman" w:hAnsi="Times New Roman" w:cs="Times New Roman"/>
                <w:sz w:val="24"/>
                <w:szCs w:val="24"/>
              </w:rPr>
              <w:t>которых</w:t>
            </w:r>
            <w:proofErr w:type="gramEnd"/>
            <w:r w:rsidRPr="00B1574E">
              <w:rPr>
                <w:rFonts w:ascii="Times New Roman" w:hAnsi="Times New Roman" w:cs="Times New Roman"/>
                <w:sz w:val="24"/>
                <w:szCs w:val="24"/>
              </w:rPr>
              <w:t xml:space="preserve"> участвуют предприятия легкой промышленности республики</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 в год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6</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(нарастающим итогом к 01.01.2018). Методика расчета не требуется</w:t>
            </w:r>
          </w:p>
        </w:tc>
        <w:tc>
          <w:tcPr>
            <w:tcW w:w="749" w:type="pct"/>
            <w:gridSpan w:val="2"/>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промышленности и торговли Республики Татарстан</w:t>
            </w:r>
          </w:p>
          <w:p w:rsidR="00C0128D" w:rsidRPr="00B1574E" w:rsidRDefault="00C0128D" w:rsidP="00B1574E">
            <w:pPr>
              <w:contextualSpacing/>
              <w:jc w:val="both"/>
              <w:rPr>
                <w:rFonts w:ascii="Times New Roman" w:hAnsi="Times New Roman" w:cs="Times New Roman"/>
                <w:sz w:val="24"/>
                <w:szCs w:val="24"/>
              </w:rPr>
            </w:pP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2.12.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Обработка древесины и производство изделий из дерева</w:t>
            </w:r>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 итогам 2017 года предприятиями, осуществляющими обработку древесины, производство изделий из дерева и пробки, включая мебель, отгружено товаров собственного производства на 20,2 </w:t>
            </w:r>
            <w:proofErr w:type="gramStart"/>
            <w:r w:rsidRPr="00B1574E">
              <w:rPr>
                <w:rFonts w:ascii="Times New Roman" w:hAnsi="Times New Roman" w:cs="Times New Roman"/>
                <w:sz w:val="24"/>
                <w:szCs w:val="24"/>
              </w:rPr>
              <w:t>млрд</w:t>
            </w:r>
            <w:proofErr w:type="gramEnd"/>
            <w:r w:rsidRPr="00B1574E">
              <w:rPr>
                <w:rFonts w:ascii="Times New Roman" w:hAnsi="Times New Roman" w:cs="Times New Roman"/>
                <w:sz w:val="24"/>
                <w:szCs w:val="24"/>
              </w:rPr>
              <w:t xml:space="preserve"> рублей при индексе промышленного производства 108,8%.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Республике Татарстан действуют 3 </w:t>
            </w:r>
            <w:proofErr w:type="gramStart"/>
            <w:r w:rsidRPr="00B1574E">
              <w:rPr>
                <w:rFonts w:ascii="Times New Roman" w:hAnsi="Times New Roman" w:cs="Times New Roman"/>
                <w:sz w:val="24"/>
                <w:szCs w:val="24"/>
              </w:rPr>
              <w:t>крупных</w:t>
            </w:r>
            <w:proofErr w:type="gramEnd"/>
            <w:r w:rsidRPr="00B1574E">
              <w:rPr>
                <w:rFonts w:ascii="Times New Roman" w:hAnsi="Times New Roman" w:cs="Times New Roman"/>
                <w:sz w:val="24"/>
                <w:szCs w:val="24"/>
              </w:rPr>
              <w:t xml:space="preserve"> деревообрабатывающих завода (100% - частная форма собственности): ООО «</w:t>
            </w:r>
            <w:proofErr w:type="spellStart"/>
            <w:r w:rsidRPr="00B1574E">
              <w:rPr>
                <w:rFonts w:ascii="Times New Roman" w:hAnsi="Times New Roman" w:cs="Times New Roman"/>
                <w:sz w:val="24"/>
                <w:szCs w:val="24"/>
              </w:rPr>
              <w:t>Кастамону</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Интегрейтед</w:t>
            </w:r>
            <w:proofErr w:type="spellEnd"/>
            <w:r w:rsidRPr="00B1574E">
              <w:rPr>
                <w:rFonts w:ascii="Times New Roman" w:hAnsi="Times New Roman" w:cs="Times New Roman"/>
                <w:sz w:val="24"/>
                <w:szCs w:val="24"/>
              </w:rPr>
              <w:t xml:space="preserve"> Вуд </w:t>
            </w:r>
            <w:proofErr w:type="spellStart"/>
            <w:r w:rsidRPr="00B1574E">
              <w:rPr>
                <w:rFonts w:ascii="Times New Roman" w:hAnsi="Times New Roman" w:cs="Times New Roman"/>
                <w:sz w:val="24"/>
                <w:szCs w:val="24"/>
              </w:rPr>
              <w:t>Индастри</w:t>
            </w:r>
            <w:proofErr w:type="spellEnd"/>
            <w:r w:rsidRPr="00B1574E">
              <w:rPr>
                <w:rFonts w:ascii="Times New Roman" w:hAnsi="Times New Roman" w:cs="Times New Roman"/>
                <w:sz w:val="24"/>
                <w:szCs w:val="24"/>
              </w:rPr>
              <w:t>» (численность рабочих – 876 человек), ПАО «</w:t>
            </w:r>
            <w:proofErr w:type="spellStart"/>
            <w:r w:rsidRPr="00B1574E">
              <w:rPr>
                <w:rFonts w:ascii="Times New Roman" w:hAnsi="Times New Roman" w:cs="Times New Roman"/>
                <w:sz w:val="24"/>
                <w:szCs w:val="24"/>
              </w:rPr>
              <w:t>Зеленодольский</w:t>
            </w:r>
            <w:proofErr w:type="spellEnd"/>
            <w:r w:rsidRPr="00B1574E">
              <w:rPr>
                <w:rFonts w:ascii="Times New Roman" w:hAnsi="Times New Roman" w:cs="Times New Roman"/>
                <w:sz w:val="24"/>
                <w:szCs w:val="24"/>
              </w:rPr>
              <w:t xml:space="preserve"> фанерный завод» (369 человек) </w:t>
            </w:r>
            <w:proofErr w:type="gramStart"/>
            <w:r w:rsidRPr="00B1574E">
              <w:rPr>
                <w:rFonts w:ascii="Times New Roman" w:hAnsi="Times New Roman" w:cs="Times New Roman"/>
                <w:sz w:val="24"/>
                <w:szCs w:val="24"/>
              </w:rPr>
              <w:t>и ООО</w:t>
            </w:r>
            <w:proofErr w:type="gramEnd"/>
            <w:r w:rsidRPr="00B1574E">
              <w:rPr>
                <w:rFonts w:ascii="Times New Roman" w:hAnsi="Times New Roman" w:cs="Times New Roman"/>
                <w:sz w:val="24"/>
                <w:szCs w:val="24"/>
              </w:rPr>
              <w:t xml:space="preserve"> «Поволжский фанерно-мебельный комбинат» (1093 человек). </w:t>
            </w:r>
            <w:proofErr w:type="gramStart"/>
            <w:r w:rsidRPr="00B1574E">
              <w:rPr>
                <w:rFonts w:ascii="Times New Roman" w:hAnsi="Times New Roman" w:cs="Times New Roman"/>
                <w:sz w:val="24"/>
                <w:szCs w:val="24"/>
              </w:rPr>
              <w:t>В соответствии с представленными данными на долю компаний частной формы собственности приходится 100,0% от общего объема рынка, что существенно превышает значение целевого ключевого показателя, установленного Федеральной антимонопольной службой России на уровне 70%.</w:t>
            </w:r>
            <w:proofErr w:type="gramEnd"/>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474"/>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474"/>
              <w:contextualSpacing/>
              <w:jc w:val="both"/>
              <w:rPr>
                <w:rFonts w:ascii="Times New Roman" w:hAnsi="Times New Roman" w:cs="Times New Roman"/>
                <w:sz w:val="24"/>
                <w:szCs w:val="24"/>
              </w:rPr>
            </w:pPr>
            <w:r w:rsidRPr="00B1574E">
              <w:rPr>
                <w:rFonts w:ascii="Times New Roman" w:hAnsi="Times New Roman" w:cs="Times New Roman"/>
                <w:sz w:val="24"/>
                <w:szCs w:val="24"/>
              </w:rPr>
              <w:t>одной из основных проблем отрасли, влияющих на динамику роста рынка, является дефицит сырья – берёзовой древесины. Причинами сокращения поставок березовой древесины являются:</w:t>
            </w:r>
          </w:p>
          <w:p w:rsidR="00C0128D" w:rsidRPr="00B1574E" w:rsidRDefault="00C0128D" w:rsidP="00B1574E">
            <w:pPr>
              <w:ind w:firstLine="474"/>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увеличение экспорта древесины за пределы Российской Федерации (экспорт древесины по статистическим таможенным данным за 2 года увеличен в 29 раз), и как следствие, сокращение объемов древесины на внутреннем рынке;</w:t>
            </w:r>
            <w:proofErr w:type="gramEnd"/>
          </w:p>
          <w:p w:rsidR="00C0128D" w:rsidRPr="00B1574E" w:rsidRDefault="00C0128D" w:rsidP="00B1574E">
            <w:pPr>
              <w:ind w:firstLine="474"/>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 введение соседними республиками политики ограничения вывоза круглого леса за пределы региональных границ (Кировская область, Республика Удмуртия) в </w:t>
            </w:r>
            <w:proofErr w:type="gramStart"/>
            <w:r w:rsidRPr="00B1574E">
              <w:rPr>
                <w:rFonts w:ascii="Times New Roman" w:hAnsi="Times New Roman" w:cs="Times New Roman"/>
                <w:sz w:val="24"/>
                <w:szCs w:val="24"/>
              </w:rPr>
              <w:t>целях</w:t>
            </w:r>
            <w:proofErr w:type="gramEnd"/>
            <w:r w:rsidRPr="00B1574E">
              <w:rPr>
                <w:rFonts w:ascii="Times New Roman" w:hAnsi="Times New Roman" w:cs="Times New Roman"/>
                <w:sz w:val="24"/>
                <w:szCs w:val="24"/>
              </w:rPr>
              <w:t xml:space="preserve"> полного обеспечения сырьем собственных предприятий;</w:t>
            </w:r>
          </w:p>
          <w:p w:rsidR="00C0128D" w:rsidRPr="00B1574E" w:rsidRDefault="00C0128D" w:rsidP="00B1574E">
            <w:pPr>
              <w:ind w:firstLine="474"/>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 усыхание березы в Республике Татарстан в связи с засухой 2010 года, что отрицательно влияет на качество сырья и как следствие ограничивает возможность поставки качественного березового кряжа</w:t>
            </w: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недопущение снижения объема (доли) реализованных на рынке товаров в натуральном выражении организациями частной формы собственности;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расширение мебельных производств</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повышение конкурентоспособности всех звеньев производственной цепочки отрасли от заготовки древесины до реализации конечной продукции, а также продвижение продукции глубокой переработки на внутреннем и международном рынках </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2"/>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Организация </w:t>
            </w:r>
            <w:proofErr w:type="spellStart"/>
            <w:r w:rsidRPr="00B1574E">
              <w:rPr>
                <w:rFonts w:ascii="Times New Roman" w:hAnsi="Times New Roman" w:cs="Times New Roman"/>
                <w:sz w:val="24"/>
                <w:szCs w:val="24"/>
              </w:rPr>
              <w:t>выставочно</w:t>
            </w:r>
            <w:proofErr w:type="spellEnd"/>
            <w:r w:rsidRPr="00B1574E">
              <w:rPr>
                <w:rFonts w:ascii="Times New Roman" w:hAnsi="Times New Roman" w:cs="Times New Roman"/>
                <w:sz w:val="24"/>
                <w:szCs w:val="24"/>
              </w:rPr>
              <w:t>-ярмарочной деятельности с целью расширения рынка сбыта продукции деревообрабатывающих предприятий</w:t>
            </w: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Количество проведенных отраслевых выставок,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w:t>
            </w:r>
            <w:proofErr w:type="gramStart"/>
            <w:r w:rsidRPr="00B1574E">
              <w:rPr>
                <w:rFonts w:ascii="Times New Roman" w:hAnsi="Times New Roman" w:cs="Times New Roman"/>
                <w:sz w:val="24"/>
                <w:szCs w:val="24"/>
              </w:rPr>
              <w:t>которых</w:t>
            </w:r>
            <w:proofErr w:type="gramEnd"/>
            <w:r w:rsidRPr="00B1574E">
              <w:rPr>
                <w:rFonts w:ascii="Times New Roman" w:hAnsi="Times New Roman" w:cs="Times New Roman"/>
                <w:sz w:val="24"/>
                <w:szCs w:val="24"/>
              </w:rPr>
              <w:t xml:space="preserve"> участвуют предприятия отрасли</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 в год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5</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(нарастающим итогом к 01.01.2018). Методика расчета не требуется</w:t>
            </w:r>
          </w:p>
        </w:tc>
        <w:tc>
          <w:tcPr>
            <w:tcW w:w="749" w:type="pct"/>
            <w:gridSpan w:val="2"/>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Министерство промышленности и торговли Республики Татарстан, предприятия деревообрабатывающей промышленности Республики Татарстан (по согласованию)</w:t>
            </w: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2.1</w:t>
            </w:r>
            <w:r w:rsidRPr="00B1574E">
              <w:rPr>
                <w:rFonts w:ascii="Times New Roman" w:hAnsi="Times New Roman" w:cs="Times New Roman"/>
                <w:sz w:val="24"/>
                <w:szCs w:val="24"/>
                <w:lang w:val="en-US"/>
              </w:rPr>
              <w:t>3</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Ремонт автотранспортных средств</w:t>
            </w:r>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Предприятий (организаций), учтенных в статистическом регистре по видам экономической деятельности (ОКВЭД</w:t>
            </w:r>
            <w:proofErr w:type="gramStart"/>
            <w:r w:rsidRPr="00B1574E">
              <w:rPr>
                <w:rFonts w:ascii="Times New Roman" w:hAnsi="Times New Roman" w:cs="Times New Roman"/>
                <w:sz w:val="24"/>
                <w:szCs w:val="24"/>
              </w:rPr>
              <w:t>2</w:t>
            </w:r>
            <w:proofErr w:type="gramEnd"/>
            <w:r w:rsidRPr="00B1574E">
              <w:rPr>
                <w:rFonts w:ascii="Times New Roman" w:hAnsi="Times New Roman" w:cs="Times New Roman"/>
                <w:sz w:val="24"/>
                <w:szCs w:val="24"/>
              </w:rPr>
              <w:t xml:space="preserve">) «Техническое обслуживание и ремонт автотранспортных средств» в разрезе форм собственности на 01.01.2018 насчитывается 1167 организаций всех форм собственности, в том числе, с участием Российской Федерации – 1, с участием Республики Татарстан – 1, с участием муниципального образования – 1. </w:t>
            </w:r>
            <w:proofErr w:type="spellStart"/>
            <w:r w:rsidRPr="00B1574E">
              <w:rPr>
                <w:rFonts w:ascii="Times New Roman" w:hAnsi="Times New Roman" w:cs="Times New Roman"/>
                <w:sz w:val="24"/>
                <w:szCs w:val="24"/>
              </w:rPr>
              <w:t>Vn</w:t>
            </w:r>
            <w:proofErr w:type="spellEnd"/>
            <w:r w:rsidRPr="00B1574E">
              <w:rPr>
                <w:rFonts w:ascii="Times New Roman" w:hAnsi="Times New Roman" w:cs="Times New Roman"/>
                <w:sz w:val="24"/>
                <w:szCs w:val="24"/>
              </w:rPr>
              <w:t xml:space="preserve">=1167-1-1-1 </w:t>
            </w:r>
            <w:proofErr w:type="spellStart"/>
            <w:r w:rsidRPr="00B1574E">
              <w:rPr>
                <w:rFonts w:ascii="Times New Roman" w:hAnsi="Times New Roman" w:cs="Times New Roman"/>
                <w:sz w:val="24"/>
                <w:szCs w:val="24"/>
              </w:rPr>
              <w:t>Vo</w:t>
            </w:r>
            <w:proofErr w:type="spellEnd"/>
            <w:r w:rsidRPr="00B1574E">
              <w:rPr>
                <w:rFonts w:ascii="Times New Roman" w:hAnsi="Times New Roman" w:cs="Times New Roman"/>
                <w:sz w:val="24"/>
                <w:szCs w:val="24"/>
              </w:rPr>
              <w:t>=1167-1 V ключевой показатель=99,83%</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общем объеме бытовых услуг, оказываемых населению за январь-июнь 2018 года (20,1 </w:t>
            </w:r>
            <w:proofErr w:type="gramStart"/>
            <w:r w:rsidRPr="00B1574E">
              <w:rPr>
                <w:rFonts w:ascii="Times New Roman" w:hAnsi="Times New Roman" w:cs="Times New Roman"/>
                <w:sz w:val="24"/>
                <w:szCs w:val="24"/>
              </w:rPr>
              <w:t>млрд</w:t>
            </w:r>
            <w:proofErr w:type="gramEnd"/>
            <w:r w:rsidRPr="00B1574E">
              <w:rPr>
                <w:rFonts w:ascii="Times New Roman" w:hAnsi="Times New Roman" w:cs="Times New Roman"/>
                <w:sz w:val="24"/>
                <w:szCs w:val="24"/>
              </w:rPr>
              <w:t xml:space="preserve"> руб.), доля услуг по техническому обслуживанию и ремонту транспортных средств составила более 31% (6,3 млрд руб.) (прирост по отношению к январю-июню 2017 года – более 6,8%).</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 состоянию на 01.07.2018 на данном товарном рынке действует 1171 частная организация. </w:t>
            </w:r>
          </w:p>
          <w:p w:rsidR="00C0128D" w:rsidRPr="00B1574E" w:rsidRDefault="00C0128D" w:rsidP="00B1574E">
            <w:pPr>
              <w:contextualSpacing/>
              <w:jc w:val="both"/>
              <w:rPr>
                <w:rFonts w:ascii="Times New Roman" w:hAnsi="Times New Roman" w:cs="Times New Roman"/>
                <w:sz w:val="24"/>
                <w:szCs w:val="24"/>
              </w:rPr>
            </w:pP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616"/>
              <w:jc w:val="both"/>
              <w:rPr>
                <w:rFonts w:ascii="Times New Roman" w:hAnsi="Times New Roman" w:cs="Times New Roman"/>
                <w:bCs/>
                <w:sz w:val="24"/>
                <w:szCs w:val="24"/>
              </w:rPr>
            </w:pPr>
            <w:r w:rsidRPr="00B1574E">
              <w:rPr>
                <w:rFonts w:ascii="Times New Roman" w:hAnsi="Times New Roman" w:cs="Times New Roman"/>
                <w:sz w:val="24"/>
                <w:szCs w:val="24"/>
              </w:rPr>
              <w:t>недостаточное развитие сервиса по ремонту автотранспортных средств в сельской местности, что влияет на удовлетворенность потребителей территориальной доступностью</w:t>
            </w:r>
            <w:r w:rsidRPr="00B1574E">
              <w:rPr>
                <w:rFonts w:ascii="Times New Roman" w:hAnsi="Times New Roman" w:cs="Times New Roman"/>
                <w:bCs/>
                <w:sz w:val="24"/>
                <w:szCs w:val="24"/>
              </w:rPr>
              <w:t>;</w:t>
            </w:r>
          </w:p>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bCs/>
                <w:sz w:val="24"/>
                <w:szCs w:val="24"/>
              </w:rPr>
              <w:t>значительный неорганизованный сектор товарного рынка по ремонту автотранспортных средств;</w:t>
            </w:r>
          </w:p>
          <w:p w:rsidR="00C0128D" w:rsidRPr="00B1574E" w:rsidRDefault="00C0128D" w:rsidP="00B1574E">
            <w:pPr>
              <w:ind w:firstLine="616"/>
              <w:contextualSpacing/>
              <w:jc w:val="both"/>
              <w:rPr>
                <w:rFonts w:ascii="Times New Roman" w:hAnsi="Times New Roman" w:cs="Times New Roman"/>
                <w:b/>
                <w:bCs/>
                <w:sz w:val="24"/>
                <w:szCs w:val="24"/>
              </w:rPr>
            </w:pPr>
            <w:r w:rsidRPr="00B1574E">
              <w:rPr>
                <w:rFonts w:ascii="Times New Roman" w:hAnsi="Times New Roman" w:cs="Times New Roman"/>
                <w:bCs/>
                <w:sz w:val="24"/>
                <w:szCs w:val="24"/>
              </w:rPr>
              <w:t>низкое качество предоставляемых услуг</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по ремонту автотранспортных средств.</w:t>
            </w:r>
          </w:p>
          <w:p w:rsidR="00C0128D" w:rsidRPr="00B1574E" w:rsidRDefault="00C0128D" w:rsidP="00B1574E">
            <w:pPr>
              <w:contextualSpacing/>
              <w:jc w:val="both"/>
              <w:rPr>
                <w:rFonts w:ascii="Times New Roman" w:hAnsi="Times New Roman" w:cs="Times New Roman"/>
                <w:sz w:val="24"/>
                <w:szCs w:val="24"/>
              </w:rPr>
            </w:pPr>
          </w:p>
        </w:tc>
        <w:tc>
          <w:tcPr>
            <w:tcW w:w="2689" w:type="pct"/>
            <w:gridSpan w:val="10"/>
          </w:tcPr>
          <w:p w:rsidR="00C0128D" w:rsidRPr="00B1574E" w:rsidRDefault="00C0128D" w:rsidP="00B1574E">
            <w:pPr>
              <w:ind w:firstLine="419"/>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419"/>
              <w:contextualSpacing/>
              <w:jc w:val="both"/>
              <w:rPr>
                <w:rFonts w:ascii="Times New Roman" w:hAnsi="Times New Roman" w:cs="Times New Roman"/>
                <w:sz w:val="24"/>
                <w:szCs w:val="24"/>
              </w:rPr>
            </w:pPr>
            <w:r w:rsidRPr="00B1574E">
              <w:rPr>
                <w:rFonts w:ascii="Times New Roman" w:hAnsi="Times New Roman" w:cs="Times New Roman"/>
                <w:sz w:val="24"/>
                <w:szCs w:val="24"/>
              </w:rPr>
              <w:t>организация информационно-аналитического наблюдения за состоянием рынка по ремонту автотранспортных средств;</w:t>
            </w:r>
          </w:p>
          <w:p w:rsidR="00C0128D" w:rsidRPr="00B1574E" w:rsidRDefault="00C0128D" w:rsidP="00B1574E">
            <w:pPr>
              <w:ind w:firstLine="419"/>
              <w:contextualSpacing/>
              <w:jc w:val="both"/>
              <w:rPr>
                <w:rFonts w:ascii="Times New Roman" w:hAnsi="Times New Roman" w:cs="Times New Roman"/>
                <w:sz w:val="24"/>
                <w:szCs w:val="24"/>
              </w:rPr>
            </w:pPr>
            <w:r w:rsidRPr="00B1574E">
              <w:rPr>
                <w:rFonts w:ascii="Times New Roman" w:hAnsi="Times New Roman" w:cs="Times New Roman"/>
                <w:sz w:val="24"/>
                <w:szCs w:val="24"/>
              </w:rPr>
              <w:t>совершенствование деятельности органов государственной власти и правового регулирования в сфере ремонта автотранспортных средств;</w:t>
            </w:r>
          </w:p>
          <w:p w:rsidR="00C0128D" w:rsidRPr="00B1574E" w:rsidRDefault="00C0128D" w:rsidP="00B1574E">
            <w:pPr>
              <w:ind w:firstLine="419"/>
              <w:contextualSpacing/>
              <w:jc w:val="both"/>
              <w:rPr>
                <w:rFonts w:ascii="Times New Roman" w:hAnsi="Times New Roman" w:cs="Times New Roman"/>
                <w:sz w:val="24"/>
                <w:szCs w:val="24"/>
              </w:rPr>
            </w:pPr>
            <w:r w:rsidRPr="00B1574E">
              <w:rPr>
                <w:rFonts w:ascii="Times New Roman" w:hAnsi="Times New Roman" w:cs="Times New Roman"/>
                <w:sz w:val="24"/>
                <w:szCs w:val="24"/>
              </w:rPr>
              <w:t>увеличение доли частных хозяйствующих субъектов (количество частных предприятий к общему числу предприятий на рынке) до 100%.</w:t>
            </w:r>
          </w:p>
          <w:p w:rsidR="00C0128D" w:rsidRPr="00B1574E" w:rsidRDefault="00C0128D" w:rsidP="00B1574E">
            <w:pPr>
              <w:ind w:firstLine="419"/>
              <w:contextualSpacing/>
              <w:jc w:val="both"/>
              <w:rPr>
                <w:rFonts w:ascii="Times New Roman" w:hAnsi="Times New Roman" w:cs="Times New Roman"/>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r w:rsidRPr="00B1574E">
              <w:rPr>
                <w:rFonts w:ascii="Times New Roman" w:hAnsi="Times New Roman" w:cs="Times New Roman"/>
                <w:sz w:val="24"/>
                <w:szCs w:val="24"/>
              </w:rPr>
              <w:t>развитие конкурентной среды на рынке по ремонту автотранспортных средств</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- 99,83%</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- 99,83%</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90"/>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shd w:val="clear" w:color="auto" w:fill="auto"/>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увеличения количества числа организаций, оказывающих услуги по ремонту автотранспортных средств</w:t>
            </w:r>
          </w:p>
        </w:tc>
        <w:tc>
          <w:tcPr>
            <w:tcW w:w="1050" w:type="pct"/>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Обеспеченность населения услугами</w:t>
            </w:r>
          </w:p>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по ремонту автотранспортных средств на 1 тыс. человек, Ед.</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25,0</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25,3</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27</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30</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35</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A/*(B/1000)*100%, где:</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A - количество частных предприятий, оказывающих услуги по ремонту автотранспортных средств, Ед.;</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B – численность населения, чел</w:t>
            </w:r>
          </w:p>
        </w:tc>
        <w:tc>
          <w:tcPr>
            <w:tcW w:w="749" w:type="pct"/>
            <w:gridSpan w:val="2"/>
          </w:tcPr>
          <w:p w:rsidR="00C0128D" w:rsidRPr="00B1574E" w:rsidRDefault="00C0128D" w:rsidP="00B1574E">
            <w:pPr>
              <w:jc w:val="both"/>
              <w:rPr>
                <w:rFonts w:ascii="Times New Roman" w:hAnsi="Times New Roman" w:cs="Times New Roman"/>
                <w:bCs/>
                <w:sz w:val="24"/>
                <w:szCs w:val="24"/>
              </w:rPr>
            </w:pPr>
            <w:r w:rsidRPr="00B1574E">
              <w:rPr>
                <w:rFonts w:ascii="Times New Roman" w:hAnsi="Times New Roman" w:cs="Times New Roman"/>
                <w:bCs/>
                <w:sz w:val="24"/>
                <w:szCs w:val="24"/>
              </w:rPr>
              <w:t>Министерство промышленности и торговли Республики Татарстан</w:t>
            </w:r>
          </w:p>
          <w:p w:rsidR="00C0128D" w:rsidRPr="00B1574E" w:rsidRDefault="00C0128D" w:rsidP="00B1574E">
            <w:pPr>
              <w:contextualSpacing/>
              <w:jc w:val="both"/>
              <w:rPr>
                <w:rFonts w:ascii="Times New Roman" w:hAnsi="Times New Roman" w:cs="Times New Roman"/>
                <w:bCs/>
                <w:sz w:val="24"/>
                <w:szCs w:val="24"/>
              </w:rPr>
            </w:pP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shd w:val="clear" w:color="auto" w:fill="auto"/>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Повышение спроса на услуги по ремонту автотранспортных средств</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частных организаций, оказывающих услуги по ремонту автотранспортных средств, Ед.</w:t>
            </w: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1167</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1171</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1180</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1200</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1230</w:t>
            </w:r>
          </w:p>
        </w:tc>
        <w:tc>
          <w:tcPr>
            <w:tcW w:w="693"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749" w:type="pct"/>
            <w:gridSpan w:val="2"/>
          </w:tcPr>
          <w:p w:rsidR="00C0128D" w:rsidRPr="00B1574E" w:rsidRDefault="00C0128D" w:rsidP="00B1574E">
            <w:pPr>
              <w:jc w:val="both"/>
              <w:rPr>
                <w:rFonts w:ascii="Times New Roman" w:hAnsi="Times New Roman" w:cs="Times New Roman"/>
                <w:bCs/>
                <w:sz w:val="24"/>
                <w:szCs w:val="24"/>
              </w:rPr>
            </w:pPr>
            <w:r w:rsidRPr="00B1574E">
              <w:rPr>
                <w:rFonts w:ascii="Times New Roman" w:hAnsi="Times New Roman" w:cs="Times New Roman"/>
                <w:bCs/>
                <w:sz w:val="24"/>
                <w:szCs w:val="24"/>
              </w:rPr>
              <w:t>Министерство промышленности и торговли Республики Татарстан</w:t>
            </w:r>
          </w:p>
          <w:p w:rsidR="00C0128D" w:rsidRPr="00B1574E" w:rsidRDefault="00C0128D" w:rsidP="00B1574E">
            <w:pPr>
              <w:contextualSpacing/>
              <w:jc w:val="both"/>
              <w:rPr>
                <w:rFonts w:ascii="Times New Roman" w:hAnsi="Times New Roman" w:cs="Times New Roman"/>
                <w:bCs/>
                <w:sz w:val="24"/>
                <w:szCs w:val="24"/>
              </w:rPr>
            </w:pP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2.1</w:t>
            </w:r>
            <w:r w:rsidRPr="00B1574E">
              <w:rPr>
                <w:rFonts w:ascii="Times New Roman" w:hAnsi="Times New Roman" w:cs="Times New Roman"/>
                <w:sz w:val="24"/>
                <w:szCs w:val="24"/>
                <w:lang w:val="en-US"/>
              </w:rPr>
              <w:t>4</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Семеноводство</w:t>
            </w:r>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Производством оригинальных и элитных семян в крупных </w:t>
            </w:r>
            <w:proofErr w:type="gramStart"/>
            <w:r w:rsidRPr="00B1574E">
              <w:rPr>
                <w:rFonts w:ascii="Times New Roman" w:hAnsi="Times New Roman" w:cs="Times New Roman"/>
                <w:sz w:val="24"/>
                <w:szCs w:val="24"/>
              </w:rPr>
              <w:t>объемах</w:t>
            </w:r>
            <w:proofErr w:type="gramEnd"/>
            <w:r w:rsidRPr="00B1574E">
              <w:rPr>
                <w:rFonts w:ascii="Times New Roman" w:hAnsi="Times New Roman" w:cs="Times New Roman"/>
                <w:sz w:val="24"/>
                <w:szCs w:val="24"/>
              </w:rPr>
              <w:t xml:space="preserve"> в Татарстане занимаются семеноводческие хозяйства, входящие в состав Ассоциации «Элитные семена Татарстана». </w:t>
            </w:r>
            <w:proofErr w:type="gramStart"/>
            <w:r w:rsidRPr="00B1574E">
              <w:rPr>
                <w:rFonts w:ascii="Times New Roman" w:hAnsi="Times New Roman" w:cs="Times New Roman"/>
                <w:sz w:val="24"/>
                <w:szCs w:val="24"/>
              </w:rPr>
              <w:t>По данным специалистов Минсельхозпрода Республики Татарстан в семеноводческих хозяйствах занимаются размножением 55 сортов зерновых, зернобобовых и крупяных культур, 6 – рапса и 8 – многолетних трав, осуществляя плодотворное сотрудничество с 15 научно-исследовательскими институтами и опытными станциями.</w:t>
            </w:r>
            <w:proofErr w:type="gramEnd"/>
            <w:r w:rsidRPr="00B1574E">
              <w:rPr>
                <w:rFonts w:ascii="Times New Roman" w:hAnsi="Times New Roman" w:cs="Times New Roman"/>
                <w:sz w:val="24"/>
                <w:szCs w:val="24"/>
              </w:rPr>
              <w:t xml:space="preserve"> За минувшие годы в республике выведено немало новых высокоурожайных сортов культур с хорошими технологическими качествами. Для реализации ежегодно готовится более 20 тыс. тонн сертифицированных семян.</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На долю хозяйств, осуществляющих деятельность на рынке семеноводства республики и входящих в Ассоциацию «Элитные семена Татарстана», приходится около 70% рынка. На протяжении последних лет данные организации демонстрируют устойчивые показатели эффективности, что находит свое отражение в положительной динамике роста, набирающей обороты с 2014 года.</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Всего в Республике Татарстан на рынке семеноводства по основным видам сельскохозяйственных культур осуществляют деятельность 60 семеноводческих организаций частной формы собственности. В 2017 году объем реализованной продукции в республике составил 42 тыс. тонн семян сельскохозяйственных культур.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Среднегодовая республиканская потребность в </w:t>
            </w:r>
            <w:proofErr w:type="gramStart"/>
            <w:r w:rsidRPr="00B1574E">
              <w:rPr>
                <w:rFonts w:ascii="Times New Roman" w:hAnsi="Times New Roman" w:cs="Times New Roman"/>
                <w:sz w:val="24"/>
                <w:szCs w:val="24"/>
              </w:rPr>
              <w:t>семенах</w:t>
            </w:r>
            <w:proofErr w:type="gramEnd"/>
            <w:r w:rsidRPr="00B1574E">
              <w:rPr>
                <w:rFonts w:ascii="Times New Roman" w:hAnsi="Times New Roman" w:cs="Times New Roman"/>
                <w:sz w:val="24"/>
                <w:szCs w:val="24"/>
              </w:rPr>
              <w:t xml:space="preserve"> зерновых и зернобобовых культур оценивается в 390-400 тыс. тонн. В последнее время отмечается устойчивая тенденция увеличения доли семян высоких репродукций (рост с 71% в 2008 году до 87% в 2017 году).</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республике создана стройная система семеноводства основных полевых культур. Первичное семеноводство на территории республики ведёт государственное научное учреждение </w:t>
            </w:r>
            <w:proofErr w:type="spellStart"/>
            <w:r w:rsidRPr="00B1574E">
              <w:rPr>
                <w:rFonts w:ascii="Times New Roman" w:hAnsi="Times New Roman" w:cs="Times New Roman"/>
                <w:sz w:val="24"/>
                <w:szCs w:val="24"/>
              </w:rPr>
              <w:t>ТатНИИСХ</w:t>
            </w:r>
            <w:proofErr w:type="spellEnd"/>
            <w:r w:rsidRPr="00B1574E">
              <w:rPr>
                <w:rFonts w:ascii="Times New Roman" w:hAnsi="Times New Roman" w:cs="Times New Roman"/>
                <w:sz w:val="24"/>
                <w:szCs w:val="24"/>
              </w:rPr>
              <w:t xml:space="preserve">. Оригинальные семена для дальнейшего размножения приобретаются также и из других научно исследовательских институтов РАСХН. </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низкая товарность рынка семян (в торговый оборот ежегодно попадает только 70-80% произведенных для сортосмены и </w:t>
            </w:r>
            <w:proofErr w:type="spellStart"/>
            <w:r w:rsidRPr="00B1574E">
              <w:rPr>
                <w:rFonts w:ascii="Times New Roman" w:hAnsi="Times New Roman" w:cs="Times New Roman"/>
                <w:sz w:val="24"/>
                <w:szCs w:val="24"/>
              </w:rPr>
              <w:t>сортообновления</w:t>
            </w:r>
            <w:proofErr w:type="spellEnd"/>
            <w:r w:rsidRPr="00B1574E">
              <w:rPr>
                <w:rFonts w:ascii="Times New Roman" w:hAnsi="Times New Roman" w:cs="Times New Roman"/>
                <w:sz w:val="24"/>
                <w:szCs w:val="24"/>
              </w:rPr>
              <w:t xml:space="preserve"> семян); </w:t>
            </w:r>
          </w:p>
          <w:p w:rsidR="00C0128D" w:rsidRPr="00B1574E" w:rsidRDefault="00C0128D" w:rsidP="00B1574E">
            <w:pPr>
              <w:ind w:firstLine="616"/>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высокая</w:t>
            </w:r>
            <w:proofErr w:type="gram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травмированность</w:t>
            </w:r>
            <w:proofErr w:type="spellEnd"/>
            <w:r w:rsidRPr="00B1574E">
              <w:rPr>
                <w:rFonts w:ascii="Times New Roman" w:hAnsi="Times New Roman" w:cs="Times New Roman"/>
                <w:sz w:val="24"/>
                <w:szCs w:val="24"/>
              </w:rPr>
              <w:t xml:space="preserve"> семенного материал, что оказывает негативное влияние на рост и развитие растений;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высокие фитосанитарные риски при производстве семян (высокая и средняя степени зараженности семенного материала </w:t>
            </w:r>
            <w:proofErr w:type="spellStart"/>
            <w:r w:rsidRPr="00B1574E">
              <w:rPr>
                <w:rFonts w:ascii="Times New Roman" w:hAnsi="Times New Roman" w:cs="Times New Roman"/>
                <w:sz w:val="24"/>
                <w:szCs w:val="24"/>
              </w:rPr>
              <w:t>фитопатогенами</w:t>
            </w:r>
            <w:proofErr w:type="spellEnd"/>
            <w:r w:rsidRPr="00B1574E">
              <w:rPr>
                <w:rFonts w:ascii="Times New Roman" w:hAnsi="Times New Roman" w:cs="Times New Roman"/>
                <w:sz w:val="24"/>
                <w:szCs w:val="24"/>
              </w:rPr>
              <w:t xml:space="preserve"> и вредителями);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ограниченный набор сортов на рынке семян, преимущественно местной селекции, особенно по зерновым и зернобобовым культурам, что создает сложную фитосанитарную обстановку; </w:t>
            </w:r>
          </w:p>
          <w:p w:rsidR="00C0128D" w:rsidRPr="00B1574E" w:rsidRDefault="00C0128D" w:rsidP="00B1574E">
            <w:pPr>
              <w:ind w:firstLine="616"/>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низкая</w:t>
            </w:r>
            <w:proofErr w:type="gramEnd"/>
            <w:r w:rsidRPr="00B1574E">
              <w:rPr>
                <w:rFonts w:ascii="Times New Roman" w:hAnsi="Times New Roman" w:cs="Times New Roman"/>
                <w:sz w:val="24"/>
                <w:szCs w:val="24"/>
              </w:rPr>
              <w:t xml:space="preserve"> качество семенного материала, обусловленное несоблюдением требований </w:t>
            </w:r>
            <w:proofErr w:type="spellStart"/>
            <w:r w:rsidRPr="00B1574E">
              <w:rPr>
                <w:rFonts w:ascii="Times New Roman" w:hAnsi="Times New Roman" w:cs="Times New Roman"/>
                <w:sz w:val="24"/>
                <w:szCs w:val="24"/>
              </w:rPr>
              <w:t>агротехнологий</w:t>
            </w:r>
            <w:proofErr w:type="spellEnd"/>
            <w:r w:rsidRPr="00B1574E">
              <w:rPr>
                <w:rFonts w:ascii="Times New Roman" w:hAnsi="Times New Roman" w:cs="Times New Roman"/>
                <w:sz w:val="24"/>
                <w:szCs w:val="24"/>
              </w:rPr>
              <w:t xml:space="preserve"> для семенных участков;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нарушения прав патентообладателей генетических ресурсов культурных растений;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сложность сбора селекционного вознаграждения;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несоответствие требованиям по доработке, хранению и реализации семенного материала; </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отсутствие семеноводства по ряду групп культур.</w:t>
            </w:r>
            <w:r w:rsidRPr="00B1574E">
              <w:rPr>
                <w:rFonts w:ascii="Times New Roman" w:hAnsi="Times New Roman" w:cs="Times New Roman"/>
                <w:sz w:val="24"/>
                <w:szCs w:val="24"/>
              </w:rPr>
              <w:tab/>
            </w:r>
          </w:p>
        </w:tc>
        <w:tc>
          <w:tcPr>
            <w:tcW w:w="2689" w:type="pct"/>
            <w:gridSpan w:val="10"/>
          </w:tcPr>
          <w:p w:rsidR="00C0128D" w:rsidRPr="00B1574E" w:rsidRDefault="00C0128D" w:rsidP="00B1574E">
            <w:pPr>
              <w:ind w:firstLine="415"/>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организационно-производственные задачи: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провести оценку и разработать региональную систему районирования семеноводства культур (сортов) в наиболее оптимальных для них </w:t>
            </w:r>
            <w:proofErr w:type="spellStart"/>
            <w:r w:rsidRPr="00B1574E">
              <w:rPr>
                <w:rFonts w:ascii="Times New Roman" w:hAnsi="Times New Roman" w:cs="Times New Roman"/>
                <w:sz w:val="24"/>
                <w:szCs w:val="24"/>
              </w:rPr>
              <w:t>агропроизводственных</w:t>
            </w:r>
            <w:proofErr w:type="spellEnd"/>
            <w:r w:rsidRPr="00B1574E">
              <w:rPr>
                <w:rFonts w:ascii="Times New Roman" w:hAnsi="Times New Roman" w:cs="Times New Roman"/>
                <w:sz w:val="24"/>
                <w:szCs w:val="24"/>
              </w:rPr>
              <w:t xml:space="preserve"> </w:t>
            </w:r>
            <w:proofErr w:type="gramStart"/>
            <w:r w:rsidRPr="00B1574E">
              <w:rPr>
                <w:rFonts w:ascii="Times New Roman" w:hAnsi="Times New Roman" w:cs="Times New Roman"/>
                <w:sz w:val="24"/>
                <w:szCs w:val="24"/>
              </w:rPr>
              <w:t>зонах</w:t>
            </w:r>
            <w:proofErr w:type="gramEnd"/>
            <w:r w:rsidRPr="00B1574E">
              <w:rPr>
                <w:rFonts w:ascii="Times New Roman" w:hAnsi="Times New Roman" w:cs="Times New Roman"/>
                <w:sz w:val="24"/>
                <w:szCs w:val="24"/>
              </w:rPr>
              <w:t xml:space="preserve">;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обеспечить подготовку квалифицированных машинистов-операторов для работы на </w:t>
            </w:r>
            <w:proofErr w:type="spellStart"/>
            <w:r w:rsidRPr="00B1574E">
              <w:rPr>
                <w:rFonts w:ascii="Times New Roman" w:hAnsi="Times New Roman" w:cs="Times New Roman"/>
                <w:sz w:val="24"/>
                <w:szCs w:val="24"/>
              </w:rPr>
              <w:t>зернотоках</w:t>
            </w:r>
            <w:proofErr w:type="spellEnd"/>
            <w:r w:rsidRPr="00B1574E">
              <w:rPr>
                <w:rFonts w:ascii="Times New Roman" w:hAnsi="Times New Roman" w:cs="Times New Roman"/>
                <w:sz w:val="24"/>
                <w:szCs w:val="24"/>
              </w:rPr>
              <w:t xml:space="preserve"> через систему среднего профессионального образования;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разработать систему сертификации </w:t>
            </w:r>
            <w:proofErr w:type="spellStart"/>
            <w:r w:rsidRPr="00B1574E">
              <w:rPr>
                <w:rFonts w:ascii="Times New Roman" w:hAnsi="Times New Roman" w:cs="Times New Roman"/>
                <w:sz w:val="24"/>
                <w:szCs w:val="24"/>
              </w:rPr>
              <w:t>агротехнологий</w:t>
            </w:r>
            <w:proofErr w:type="spellEnd"/>
            <w:r w:rsidRPr="00B1574E">
              <w:rPr>
                <w:rFonts w:ascii="Times New Roman" w:hAnsi="Times New Roman" w:cs="Times New Roman"/>
                <w:sz w:val="24"/>
                <w:szCs w:val="24"/>
              </w:rPr>
              <w:t xml:space="preserve"> производства семенного материала и регламентов работы специалистов агрономической службы семеноводческих хозяйств;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расширить набор сортов и обеспечить справедливую конкуренцию на рынке семян Республики Татарстан;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усилить информационное обеспечение производства семян;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обеспечить выход семеноводческих хозяйств Республики Татарстан на федеральный и мировой рынки семян;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задачи технологического порядка: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разработать и внедрить адаптированные, ресурсосберегающие </w:t>
            </w:r>
            <w:proofErr w:type="spellStart"/>
            <w:r w:rsidRPr="00B1574E">
              <w:rPr>
                <w:rFonts w:ascii="Times New Roman" w:hAnsi="Times New Roman" w:cs="Times New Roman"/>
                <w:sz w:val="24"/>
                <w:szCs w:val="24"/>
              </w:rPr>
              <w:t>агротехнологии</w:t>
            </w:r>
            <w:proofErr w:type="spellEnd"/>
            <w:r w:rsidRPr="00B1574E">
              <w:rPr>
                <w:rFonts w:ascii="Times New Roman" w:hAnsi="Times New Roman" w:cs="Times New Roman"/>
                <w:sz w:val="24"/>
                <w:szCs w:val="24"/>
              </w:rPr>
              <w:t xml:space="preserve"> производства семян и посадочного материала, обеспечивающие высокий уровень реализации генетического потенциала продуктивности и семенных качеств сортов;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необходимо добиться минимального разрыва между лабораторной всхожестью и энергией прорастания (для зерновых и зернобобовых культур не более 5%);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снизить </w:t>
            </w:r>
            <w:proofErr w:type="spellStart"/>
            <w:r w:rsidRPr="00B1574E">
              <w:rPr>
                <w:rFonts w:ascii="Times New Roman" w:hAnsi="Times New Roman" w:cs="Times New Roman"/>
                <w:sz w:val="24"/>
                <w:szCs w:val="24"/>
              </w:rPr>
              <w:t>травмированность</w:t>
            </w:r>
            <w:proofErr w:type="spellEnd"/>
            <w:r w:rsidRPr="00B1574E">
              <w:rPr>
                <w:rFonts w:ascii="Times New Roman" w:hAnsi="Times New Roman" w:cs="Times New Roman"/>
                <w:sz w:val="24"/>
                <w:szCs w:val="24"/>
              </w:rPr>
              <w:t xml:space="preserve"> семян до уровня не более 4-5% путем оптимизации приемов управления посевами, технологии уборки, доработки и хранения; </w:t>
            </w:r>
          </w:p>
          <w:p w:rsidR="00C0128D" w:rsidRPr="00B1574E" w:rsidRDefault="00C0128D" w:rsidP="00B1574E">
            <w:pPr>
              <w:ind w:firstLine="415"/>
              <w:contextualSpacing/>
              <w:jc w:val="both"/>
              <w:rPr>
                <w:rFonts w:ascii="Times New Roman" w:hAnsi="Times New Roman" w:cs="Times New Roman"/>
                <w:sz w:val="24"/>
                <w:szCs w:val="24"/>
              </w:rPr>
            </w:pPr>
            <w:proofErr w:type="gramStart"/>
            <w:r w:rsidRPr="00B1574E">
              <w:rPr>
                <w:rFonts w:ascii="Times New Roman" w:hAnsi="Times New Roman" w:cs="Times New Roman"/>
                <w:sz w:val="24"/>
                <w:szCs w:val="24"/>
              </w:rPr>
              <w:t xml:space="preserve">обеспечить стабильный уровень </w:t>
            </w:r>
            <w:proofErr w:type="spellStart"/>
            <w:r w:rsidRPr="00B1574E">
              <w:rPr>
                <w:rFonts w:ascii="Times New Roman" w:hAnsi="Times New Roman" w:cs="Times New Roman"/>
                <w:sz w:val="24"/>
                <w:szCs w:val="24"/>
              </w:rPr>
              <w:t>фитосанитарии</w:t>
            </w:r>
            <w:proofErr w:type="spellEnd"/>
            <w:r w:rsidRPr="00B1574E">
              <w:rPr>
                <w:rFonts w:ascii="Times New Roman" w:hAnsi="Times New Roman" w:cs="Times New Roman"/>
                <w:sz w:val="24"/>
                <w:szCs w:val="24"/>
              </w:rPr>
              <w:t xml:space="preserve"> семян и посадочного материала (добиться снижения зараженности семян зерновых культур возбудителями корневых </w:t>
            </w:r>
            <w:proofErr w:type="spellStart"/>
            <w:r w:rsidRPr="00B1574E">
              <w:rPr>
                <w:rFonts w:ascii="Times New Roman" w:hAnsi="Times New Roman" w:cs="Times New Roman"/>
                <w:sz w:val="24"/>
                <w:szCs w:val="24"/>
              </w:rPr>
              <w:t>гнилей</w:t>
            </w:r>
            <w:proofErr w:type="spellEnd"/>
            <w:r w:rsidRPr="00B1574E">
              <w:rPr>
                <w:rFonts w:ascii="Times New Roman" w:hAnsi="Times New Roman" w:cs="Times New Roman"/>
                <w:sz w:val="24"/>
                <w:szCs w:val="24"/>
              </w:rPr>
              <w:t xml:space="preserve"> до минимального (менее 10%) уровня с целью использования для обеззараживания только биологических препаратов и среднего (10-15%) для применения либо химических, либо химических и биологических препаратов. </w:t>
            </w:r>
            <w:proofErr w:type="gramEnd"/>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задачи технического порядка:</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оптимизация марочного состава комбайнов и другой уборочной техники для </w:t>
            </w:r>
            <w:proofErr w:type="spellStart"/>
            <w:r w:rsidRPr="00B1574E">
              <w:rPr>
                <w:rFonts w:ascii="Times New Roman" w:hAnsi="Times New Roman" w:cs="Times New Roman"/>
                <w:sz w:val="24"/>
                <w:szCs w:val="24"/>
              </w:rPr>
              <w:t>минимализации</w:t>
            </w:r>
            <w:proofErr w:type="spellEnd"/>
            <w:r w:rsidRPr="00B1574E">
              <w:rPr>
                <w:rFonts w:ascii="Times New Roman" w:hAnsi="Times New Roman" w:cs="Times New Roman"/>
                <w:sz w:val="24"/>
                <w:szCs w:val="24"/>
              </w:rPr>
              <w:t xml:space="preserve"> отрицательного влияния на семена и посадочный материал (снижение потерь семян, их </w:t>
            </w:r>
            <w:proofErr w:type="spellStart"/>
            <w:r w:rsidRPr="00B1574E">
              <w:rPr>
                <w:rFonts w:ascii="Times New Roman" w:hAnsi="Times New Roman" w:cs="Times New Roman"/>
                <w:sz w:val="24"/>
                <w:szCs w:val="24"/>
              </w:rPr>
              <w:t>травмированности</w:t>
            </w:r>
            <w:proofErr w:type="spellEnd"/>
            <w:r w:rsidRPr="00B1574E">
              <w:rPr>
                <w:rFonts w:ascii="Times New Roman" w:hAnsi="Times New Roman" w:cs="Times New Roman"/>
                <w:sz w:val="24"/>
                <w:szCs w:val="24"/>
              </w:rPr>
              <w:t xml:space="preserve"> и заражения болезнями и вредителями);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агрохолдингах и крупных </w:t>
            </w:r>
            <w:proofErr w:type="gramStart"/>
            <w:r w:rsidRPr="00B1574E">
              <w:rPr>
                <w:rFonts w:ascii="Times New Roman" w:hAnsi="Times New Roman" w:cs="Times New Roman"/>
                <w:sz w:val="24"/>
                <w:szCs w:val="24"/>
              </w:rPr>
              <w:t>агрофирмах</w:t>
            </w:r>
            <w:proofErr w:type="gramEnd"/>
            <w:r w:rsidRPr="00B1574E">
              <w:rPr>
                <w:rFonts w:ascii="Times New Roman" w:hAnsi="Times New Roman" w:cs="Times New Roman"/>
                <w:sz w:val="24"/>
                <w:szCs w:val="24"/>
              </w:rPr>
              <w:t xml:space="preserve"> создать и обеспечить эффективную работу специализированных поточных, механизированных линий (заводов) по доработке, хранению, протравливанию и реализации семян;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на средних и малых предприятиях агропромышленного комплекса создать поточные линии с минимальным энергопотреблением, на базе имеющихся или перспективных комплексов машин со щадящим режимом работы по семенам (пневматические, электромагнитные, оптические и другие семяочистительные машины);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оптимизация набора техники для затаривания, транспортировки и заправки посевных агрегатов семенным материалом.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sz w:val="24"/>
                <w:szCs w:val="24"/>
              </w:rPr>
              <w:t>хранение и обработку урожая для хозяй</w:t>
            </w:r>
            <w:proofErr w:type="gramStart"/>
            <w:r w:rsidRPr="00B1574E">
              <w:rPr>
                <w:rFonts w:ascii="Times New Roman" w:hAnsi="Times New Roman" w:cs="Times New Roman"/>
                <w:sz w:val="24"/>
                <w:szCs w:val="24"/>
              </w:rPr>
              <w:t>ств ср</w:t>
            </w:r>
            <w:proofErr w:type="gramEnd"/>
            <w:r w:rsidRPr="00B1574E">
              <w:rPr>
                <w:rFonts w:ascii="Times New Roman" w:hAnsi="Times New Roman" w:cs="Times New Roman"/>
                <w:sz w:val="24"/>
                <w:szCs w:val="24"/>
              </w:rPr>
              <w:t>еднего размера производить на месте его производства.</w:t>
            </w:r>
          </w:p>
          <w:p w:rsidR="00C0128D" w:rsidRPr="00B1574E" w:rsidRDefault="00C0128D" w:rsidP="00B1574E">
            <w:pPr>
              <w:ind w:firstLine="415"/>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415"/>
              <w:contextualSpacing/>
              <w:jc w:val="both"/>
              <w:rPr>
                <w:rFonts w:ascii="Times New Roman" w:hAnsi="Times New Roman" w:cs="Times New Roman"/>
                <w:sz w:val="24"/>
                <w:szCs w:val="24"/>
              </w:rPr>
            </w:pPr>
            <w:r w:rsidRPr="00B1574E">
              <w:rPr>
                <w:rFonts w:ascii="Times New Roman" w:hAnsi="Times New Roman" w:cs="Times New Roman"/>
                <w:bCs/>
                <w:sz w:val="24"/>
                <w:szCs w:val="24"/>
              </w:rPr>
              <w:t>недопущение снижения д</w:t>
            </w:r>
            <w:r w:rsidRPr="00B1574E">
              <w:rPr>
                <w:rFonts w:ascii="Times New Roman" w:hAnsi="Times New Roman" w:cs="Times New Roman"/>
                <w:sz w:val="24"/>
                <w:szCs w:val="24"/>
              </w:rPr>
              <w:t>оли реализованных на рынке товаров в натуральном выражении организациями частной формы собственности</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- 100 %</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- 100 %</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- 100 %</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- 100 %</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- 100 %</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Стимулирование производителей по созданию новых сортов на рынке семян РТ</w:t>
            </w: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Количество новых сортов, полученных местными производителями на рынке</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Шт.</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w:t>
            </w:r>
          </w:p>
        </w:tc>
        <w:tc>
          <w:tcPr>
            <w:tcW w:w="324" w:type="pct"/>
            <w:gridSpan w:val="2"/>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306" w:type="pct"/>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319" w:type="pct"/>
            <w:gridSpan w:val="2"/>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5</w:t>
            </w:r>
          </w:p>
        </w:tc>
        <w:tc>
          <w:tcPr>
            <w:tcW w:w="298" w:type="pct"/>
            <w:gridSpan w:val="2"/>
          </w:tcPr>
          <w:p w:rsidR="00C0128D" w:rsidRPr="00B1574E" w:rsidRDefault="00C0128D" w:rsidP="00B1574E">
            <w:pPr>
              <w:jc w:val="center"/>
              <w:rPr>
                <w:rFonts w:ascii="Times New Roman" w:hAnsi="Times New Roman" w:cs="Times New Roman"/>
                <w:sz w:val="24"/>
                <w:szCs w:val="24"/>
              </w:rPr>
            </w:pPr>
            <w:r w:rsidRPr="00B1574E">
              <w:rPr>
                <w:rFonts w:ascii="Times New Roman" w:hAnsi="Times New Roman" w:cs="Times New Roman"/>
                <w:sz w:val="24"/>
                <w:szCs w:val="24"/>
              </w:rPr>
              <w:t>8</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(нарастающим итогом к 01.01.2018). Методика расчета не требуется</w:t>
            </w:r>
          </w:p>
        </w:tc>
        <w:tc>
          <w:tcPr>
            <w:tcW w:w="749" w:type="pct"/>
            <w:gridSpan w:val="2"/>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Обеспечение выхода семеноводческих хозяйств РТ на федеральный и мировой рынки семян</w:t>
            </w: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Количество семеноводческих хозяйств республики, вышедших на федеральный и мировой рынок семян</w:t>
            </w:r>
          </w:p>
          <w:p w:rsidR="00C0128D" w:rsidRPr="00B1574E" w:rsidRDefault="00C0128D" w:rsidP="00B1574E">
            <w:pPr>
              <w:jc w:val="both"/>
              <w:rPr>
                <w:rFonts w:ascii="Times New Roman" w:hAnsi="Times New Roman" w:cs="Times New Roman"/>
                <w:sz w:val="24"/>
                <w:szCs w:val="24"/>
              </w:rPr>
            </w:pP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Шт.</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6</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(нарастающим итогом к 01.01.2018). Методика расчета не требуется</w:t>
            </w:r>
          </w:p>
        </w:tc>
        <w:tc>
          <w:tcPr>
            <w:tcW w:w="749" w:type="pct"/>
            <w:gridSpan w:val="2"/>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45"/>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3</w:t>
            </w:r>
          </w:p>
        </w:tc>
        <w:tc>
          <w:tcPr>
            <w:tcW w:w="583" w:type="pct"/>
            <w:shd w:val="clear" w:color="auto" w:fill="auto"/>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Разработка и внедрение программ стимулирования семеноводческих хозяйств республики по использованию и внедрению в хозяйственную деятельность адаптированных, ресурсосберегающих </w:t>
            </w:r>
            <w:proofErr w:type="spellStart"/>
            <w:r w:rsidRPr="00B1574E">
              <w:rPr>
                <w:rFonts w:ascii="Times New Roman" w:hAnsi="Times New Roman" w:cs="Times New Roman"/>
                <w:sz w:val="24"/>
                <w:szCs w:val="24"/>
              </w:rPr>
              <w:t>агротехнологий</w:t>
            </w:r>
            <w:proofErr w:type="spellEnd"/>
            <w:r w:rsidRPr="00B1574E">
              <w:rPr>
                <w:rFonts w:ascii="Times New Roman" w:hAnsi="Times New Roman" w:cs="Times New Roman"/>
                <w:sz w:val="24"/>
                <w:szCs w:val="24"/>
              </w:rPr>
              <w:t xml:space="preserve"> производства семян и посадочного материала, обеспечивающих высокий уровень реализации генетического потенциала продуктивности и семенных качеств сортов</w:t>
            </w: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Количество разработанных и </w:t>
            </w:r>
            <w:proofErr w:type="spellStart"/>
            <w:r w:rsidRPr="00B1574E">
              <w:rPr>
                <w:rFonts w:ascii="Times New Roman" w:hAnsi="Times New Roman" w:cs="Times New Roman"/>
                <w:sz w:val="24"/>
                <w:szCs w:val="24"/>
              </w:rPr>
              <w:t>внедреных</w:t>
            </w:r>
            <w:proofErr w:type="spellEnd"/>
            <w:r w:rsidRPr="00B1574E">
              <w:rPr>
                <w:rFonts w:ascii="Times New Roman" w:hAnsi="Times New Roman" w:cs="Times New Roman"/>
                <w:sz w:val="24"/>
                <w:szCs w:val="24"/>
              </w:rPr>
              <w:t xml:space="preserve"> программ стимулирования семеноводческих хозяйств республики по использованию и внедрению в хозяйственную деятельность адаптированных, ресурсосберегающих </w:t>
            </w:r>
            <w:proofErr w:type="spellStart"/>
            <w:r w:rsidRPr="00B1574E">
              <w:rPr>
                <w:rFonts w:ascii="Times New Roman" w:hAnsi="Times New Roman" w:cs="Times New Roman"/>
                <w:sz w:val="24"/>
                <w:szCs w:val="24"/>
              </w:rPr>
              <w:t>агротехнологий</w:t>
            </w:r>
            <w:proofErr w:type="spellEnd"/>
            <w:r w:rsidRPr="00B1574E">
              <w:rPr>
                <w:rFonts w:ascii="Times New Roman" w:hAnsi="Times New Roman" w:cs="Times New Roman"/>
                <w:sz w:val="24"/>
                <w:szCs w:val="24"/>
              </w:rPr>
              <w:t xml:space="preserve"> производства семян и посадочного материала, обеспечивающих высокий уровень реализации генетического потенциала продуктивности и семенных качеств сортов</w:t>
            </w:r>
          </w:p>
          <w:p w:rsidR="00C0128D" w:rsidRPr="00B1574E" w:rsidRDefault="00C0128D" w:rsidP="00B1574E">
            <w:pPr>
              <w:rPr>
                <w:rFonts w:ascii="Times New Roman" w:hAnsi="Times New Roman" w:cs="Times New Roman"/>
                <w:sz w:val="24"/>
                <w:szCs w:val="24"/>
              </w:rPr>
            </w:pPr>
          </w:p>
          <w:p w:rsidR="00C0128D" w:rsidRPr="00B1574E" w:rsidRDefault="00C0128D" w:rsidP="00B1574E">
            <w:pPr>
              <w:rPr>
                <w:rFonts w:ascii="Times New Roman" w:hAnsi="Times New Roman" w:cs="Times New Roman"/>
                <w:sz w:val="24"/>
                <w:szCs w:val="24"/>
              </w:rPr>
            </w:pPr>
          </w:p>
          <w:p w:rsidR="00C0128D" w:rsidRPr="00B1574E" w:rsidRDefault="00C0128D" w:rsidP="00B1574E">
            <w:pPr>
              <w:rPr>
                <w:rFonts w:ascii="Times New Roman" w:hAnsi="Times New Roman" w:cs="Times New Roman"/>
                <w:sz w:val="24"/>
                <w:szCs w:val="24"/>
              </w:rPr>
            </w:pPr>
          </w:p>
          <w:p w:rsidR="00C0128D" w:rsidRPr="00B1574E" w:rsidRDefault="00C0128D" w:rsidP="00B1574E">
            <w:pPr>
              <w:rPr>
                <w:rFonts w:ascii="Times New Roman" w:hAnsi="Times New Roman" w:cs="Times New Roman"/>
                <w:sz w:val="24"/>
                <w:szCs w:val="24"/>
              </w:rPr>
            </w:pPr>
          </w:p>
          <w:p w:rsidR="00C0128D" w:rsidRPr="00B1574E" w:rsidRDefault="00C0128D" w:rsidP="00B1574E">
            <w:pPr>
              <w:rPr>
                <w:rFonts w:ascii="Times New Roman" w:hAnsi="Times New Roman" w:cs="Times New Roman"/>
                <w:sz w:val="24"/>
                <w:szCs w:val="24"/>
              </w:rPr>
            </w:pPr>
          </w:p>
          <w:p w:rsidR="00C0128D" w:rsidRPr="00B1574E" w:rsidRDefault="00C0128D" w:rsidP="00B1574E">
            <w:pPr>
              <w:rPr>
                <w:rFonts w:ascii="Times New Roman" w:hAnsi="Times New Roman" w:cs="Times New Roman"/>
                <w:sz w:val="24"/>
                <w:szCs w:val="24"/>
              </w:rPr>
            </w:pPr>
          </w:p>
          <w:p w:rsidR="00C0128D" w:rsidRPr="00B1574E" w:rsidRDefault="00C0128D" w:rsidP="00B1574E">
            <w:pPr>
              <w:rPr>
                <w:rFonts w:ascii="Times New Roman" w:hAnsi="Times New Roman" w:cs="Times New Roman"/>
                <w:sz w:val="24"/>
                <w:szCs w:val="24"/>
              </w:rPr>
            </w:pPr>
          </w:p>
          <w:p w:rsidR="00C0128D" w:rsidRPr="00B1574E" w:rsidRDefault="00C0128D" w:rsidP="00B1574E">
            <w:pPr>
              <w:rPr>
                <w:rFonts w:ascii="Times New Roman" w:hAnsi="Times New Roman" w:cs="Times New Roman"/>
                <w:sz w:val="24"/>
                <w:szCs w:val="24"/>
              </w:rPr>
            </w:pPr>
          </w:p>
          <w:p w:rsidR="00C0128D" w:rsidRPr="00B1574E" w:rsidRDefault="00C0128D" w:rsidP="00B1574E">
            <w:pPr>
              <w:jc w:val="right"/>
              <w:rPr>
                <w:rFonts w:ascii="Times New Roman" w:hAnsi="Times New Roman" w:cs="Times New Roman"/>
                <w:sz w:val="24"/>
                <w:szCs w:val="24"/>
              </w:rPr>
            </w:pPr>
          </w:p>
          <w:p w:rsidR="00C0128D" w:rsidRPr="00B1574E" w:rsidRDefault="00C0128D" w:rsidP="00B1574E">
            <w:pPr>
              <w:jc w:val="right"/>
              <w:rPr>
                <w:rFonts w:ascii="Times New Roman" w:hAnsi="Times New Roman" w:cs="Times New Roman"/>
                <w:sz w:val="24"/>
                <w:szCs w:val="24"/>
              </w:rPr>
            </w:pPr>
          </w:p>
          <w:p w:rsidR="00C0128D" w:rsidRPr="00B1574E" w:rsidRDefault="00C0128D" w:rsidP="00B1574E">
            <w:pPr>
              <w:jc w:val="right"/>
              <w:rPr>
                <w:rFonts w:ascii="Times New Roman" w:hAnsi="Times New Roman" w:cs="Times New Roman"/>
                <w:sz w:val="24"/>
                <w:szCs w:val="24"/>
              </w:rPr>
            </w:pPr>
          </w:p>
          <w:p w:rsidR="00C0128D" w:rsidRPr="00B1574E" w:rsidRDefault="00C0128D" w:rsidP="00B1574E">
            <w:pPr>
              <w:jc w:val="right"/>
              <w:rPr>
                <w:rFonts w:ascii="Times New Roman" w:hAnsi="Times New Roman" w:cs="Times New Roman"/>
                <w:sz w:val="24"/>
                <w:szCs w:val="24"/>
              </w:rPr>
            </w:pPr>
          </w:p>
          <w:p w:rsidR="00C0128D" w:rsidRPr="00B1574E" w:rsidRDefault="00C0128D" w:rsidP="00B1574E">
            <w:pPr>
              <w:jc w:val="right"/>
              <w:rPr>
                <w:rFonts w:ascii="Times New Roman" w:hAnsi="Times New Roman" w:cs="Times New Roman"/>
                <w:sz w:val="24"/>
                <w:szCs w:val="24"/>
              </w:rPr>
            </w:pPr>
          </w:p>
          <w:p w:rsidR="00C0128D" w:rsidRPr="00B1574E" w:rsidRDefault="00C0128D" w:rsidP="00B1574E">
            <w:pPr>
              <w:jc w:val="right"/>
              <w:rPr>
                <w:rFonts w:ascii="Times New Roman" w:hAnsi="Times New Roman" w:cs="Times New Roman"/>
                <w:sz w:val="24"/>
                <w:szCs w:val="24"/>
              </w:rPr>
            </w:pP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Шт.</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5</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(нарастающим итогом к 01.01.2018). Методика расчета не требуется</w:t>
            </w:r>
          </w:p>
        </w:tc>
        <w:tc>
          <w:tcPr>
            <w:tcW w:w="749" w:type="pct"/>
            <w:gridSpan w:val="2"/>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2.15.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Дорожная деятельность (за исключением проектирования)</w:t>
            </w:r>
            <w:r w:rsidRPr="00B1574E">
              <w:rPr>
                <w:rFonts w:ascii="Times New Roman" w:hAnsi="Times New Roman" w:cs="Times New Roman"/>
                <w:bCs/>
                <w:sz w:val="24"/>
                <w:szCs w:val="24"/>
              </w:rPr>
              <w:t>»</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76"/>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По состоянию на 01.01.2018 общее количество организаций на рынке дорожного строительства составило 70</w:t>
            </w:r>
            <w:proofErr w:type="gramStart"/>
            <w:r w:rsidRPr="00B1574E">
              <w:rPr>
                <w:rFonts w:ascii="Times New Roman" w:hAnsi="Times New Roman" w:cs="Times New Roman"/>
                <w:sz w:val="24"/>
                <w:szCs w:val="24"/>
              </w:rPr>
              <w:t xml:space="preserve"> Е</w:t>
            </w:r>
            <w:proofErr w:type="gramEnd"/>
            <w:r w:rsidRPr="00B1574E">
              <w:rPr>
                <w:rFonts w:ascii="Times New Roman" w:hAnsi="Times New Roman" w:cs="Times New Roman"/>
                <w:sz w:val="24"/>
                <w:szCs w:val="24"/>
              </w:rPr>
              <w:t>д., из них 3 организации, совокупная доля участия в которых публично-правовых образований составляет более 50% (АО «</w:t>
            </w:r>
            <w:proofErr w:type="spellStart"/>
            <w:r w:rsidRPr="00B1574E">
              <w:rPr>
                <w:rFonts w:ascii="Times New Roman" w:hAnsi="Times New Roman" w:cs="Times New Roman"/>
                <w:sz w:val="24"/>
                <w:szCs w:val="24"/>
              </w:rPr>
              <w:t>Татавтодор</w:t>
            </w:r>
            <w:proofErr w:type="spellEnd"/>
            <w:r w:rsidRPr="00B1574E">
              <w:rPr>
                <w:rFonts w:ascii="Times New Roman" w:hAnsi="Times New Roman" w:cs="Times New Roman"/>
                <w:sz w:val="24"/>
                <w:szCs w:val="24"/>
              </w:rPr>
              <w:t>» и два муниципальных унитарных предприятия). Доля (объем) выручки в общей величине стоимостного оборота рынка хозяйствующих субъектов частного сектора (выручка частных предприятий к общему объему выручки на рынке) составляет 76,92%, что несколько ниже порогового значения ключевого показателя, установленного Федеральной антимонопольной службой России (80%).</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Показатели, демонстрирующие протяженность автомобильных дорог общего пользования федерального, регионального или межмуниципального значения в Республике Татарстан, свидетельствуют о наличии постоянного прироста автомобильных дорог как федерального, так и регионального и межмуниципального значения.</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Анализ содержания обращений граждан в Министерство транспорта и дорожного хозяйства Республики Татарстан за первое полугодие 2018 года показал, что чаще всего основными вопросами являются: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работа городского, сельского и междугороднего пассажирского транспорта: 353 обращения;</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строительство, благоустройство и содержание автомобильных дорог: 133 обращения.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Свидетельствует о необходимости повышения эффективности мероприятий, направленных на строительство и содержание дорог. </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8"/>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Проблема: </w:t>
            </w:r>
          </w:p>
          <w:p w:rsidR="00C0128D" w:rsidRPr="00B1574E" w:rsidRDefault="00C0128D" w:rsidP="00B1574E">
            <w:pPr>
              <w:ind w:firstLine="622"/>
              <w:jc w:val="both"/>
              <w:rPr>
                <w:rFonts w:ascii="Times New Roman" w:hAnsi="Times New Roman" w:cs="Times New Roman"/>
                <w:sz w:val="24"/>
                <w:szCs w:val="24"/>
              </w:rPr>
            </w:pPr>
            <w:r w:rsidRPr="00B1574E">
              <w:rPr>
                <w:rFonts w:ascii="Times New Roman" w:hAnsi="Times New Roman" w:cs="Times New Roman"/>
                <w:sz w:val="24"/>
                <w:szCs w:val="24"/>
              </w:rPr>
              <w:t xml:space="preserve">низкая эффективность мероприятий по содержанию и ремонту автомобильных дорог местного значения, также по благоустройству территорий </w:t>
            </w:r>
          </w:p>
          <w:p w:rsidR="00C0128D" w:rsidRPr="00B1574E" w:rsidRDefault="00C0128D" w:rsidP="00B1574E">
            <w:pPr>
              <w:ind w:firstLine="616"/>
              <w:jc w:val="both"/>
              <w:rPr>
                <w:rFonts w:ascii="Times New Roman" w:hAnsi="Times New Roman" w:cs="Times New Roman"/>
                <w:sz w:val="24"/>
                <w:szCs w:val="24"/>
              </w:rPr>
            </w:pP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Задача:</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применение конкурентных способов при размещении заказов на выполнение работ в сфере дорожного строительства для обеспечения государственных нужд</w:t>
            </w:r>
            <w:r w:rsidRPr="00B1574E">
              <w:rPr>
                <w:rFonts w:ascii="Times New Roman" w:hAnsi="Times New Roman" w:cs="Times New Roman"/>
                <w:bCs/>
                <w:sz w:val="24"/>
                <w:szCs w:val="24"/>
              </w:rPr>
              <w:t>.</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недопущение </w:t>
            </w:r>
            <w:proofErr w:type="gramStart"/>
            <w:r w:rsidRPr="00B1574E">
              <w:rPr>
                <w:rFonts w:ascii="Times New Roman" w:hAnsi="Times New Roman" w:cs="Times New Roman"/>
                <w:sz w:val="24"/>
                <w:szCs w:val="24"/>
              </w:rPr>
              <w:t>снижения доли выручки организаций частной формы собственности</w:t>
            </w:r>
            <w:proofErr w:type="gramEnd"/>
            <w:r w:rsidRPr="00B1574E">
              <w:rPr>
                <w:rFonts w:ascii="Times New Roman" w:hAnsi="Times New Roman" w:cs="Times New Roman"/>
                <w:sz w:val="24"/>
                <w:szCs w:val="24"/>
              </w:rPr>
              <w:t>.</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76,92%</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- 77%</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- 78%</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- 79%</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shd w:val="clear" w:color="auto" w:fill="FFFFFF" w:themeFill="background1"/>
              </w:rPr>
              <w:t>01.01.2022 г. - 80%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Развитие конкурентной среды за счет расширения применения новых технологий в дорожном </w:t>
            </w:r>
            <w:proofErr w:type="gramStart"/>
            <w:r w:rsidRPr="00B1574E">
              <w:rPr>
                <w:rFonts w:ascii="Times New Roman" w:hAnsi="Times New Roman" w:cs="Times New Roman"/>
                <w:sz w:val="24"/>
                <w:szCs w:val="24"/>
              </w:rPr>
              <w:t>строительстве</w:t>
            </w:r>
            <w:proofErr w:type="gramEnd"/>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Количество введенных в эксплуатацию инновационных технологий в сфере дорожного строительства</w:t>
            </w:r>
          </w:p>
        </w:tc>
        <w:tc>
          <w:tcPr>
            <w:tcW w:w="185"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4"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306"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319"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298" w:type="pct"/>
            <w:gridSpan w:val="2"/>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9</w:t>
            </w:r>
          </w:p>
        </w:tc>
        <w:tc>
          <w:tcPr>
            <w:tcW w:w="693"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(нарастающим итогом к 01.01.2018). Методика расчета не требуется</w:t>
            </w: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bCs/>
                <w:sz w:val="24"/>
                <w:szCs w:val="24"/>
              </w:rPr>
              <w:t>Министерство транспорта и дорожного хозяйства Республики Татарстан</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Применение конкурентных способов при размещении заказов на дорожное строительство для обеспечения государственных нужд</w:t>
            </w:r>
          </w:p>
        </w:tc>
        <w:tc>
          <w:tcPr>
            <w:tcW w:w="1050" w:type="pct"/>
          </w:tcPr>
          <w:p w:rsidR="00C0128D" w:rsidRPr="00B1574E" w:rsidRDefault="00C0128D" w:rsidP="00B1574E">
            <w:pPr>
              <w:jc w:val="both"/>
              <w:rPr>
                <w:rFonts w:ascii="Times New Roman" w:hAnsi="Times New Roman" w:cs="Times New Roman"/>
                <w:sz w:val="24"/>
                <w:szCs w:val="24"/>
              </w:rPr>
            </w:pPr>
            <w:proofErr w:type="gramStart"/>
            <w:r w:rsidRPr="00B1574E">
              <w:rPr>
                <w:rFonts w:ascii="Times New Roman" w:hAnsi="Times New Roman" w:cs="Times New Roman"/>
                <w:sz w:val="24"/>
                <w:szCs w:val="24"/>
              </w:rPr>
              <w:t>Доля стоимости контрактов на выполнение работ в сфере дорожного строительства, заключенных по результатам несостоявшихся конкурентных способов закупок, в общей стоимости таких контрактов, заключенных в соответствии с частью 1 статьи 30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proofErr w:type="gramEnd"/>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9</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8</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А – стоимость контрактов на выполнение работ в сфере дорожного строительства, заключенных по результатам несостоявшихся конкурентных способов закупок, рублей;</w:t>
            </w:r>
          </w:p>
          <w:p w:rsidR="00C0128D" w:rsidRPr="00B1574E" w:rsidRDefault="00C0128D" w:rsidP="00B1574E">
            <w:pPr>
              <w:contextualSpacing/>
              <w:rPr>
                <w:rFonts w:ascii="Times New Roman" w:hAnsi="Times New Roman" w:cs="Times New Roman"/>
                <w:sz w:val="24"/>
                <w:szCs w:val="24"/>
              </w:rPr>
            </w:pPr>
            <w:proofErr w:type="gramStart"/>
            <w:r w:rsidRPr="00B1574E">
              <w:rPr>
                <w:rFonts w:ascii="Times New Roman" w:hAnsi="Times New Roman" w:cs="Times New Roman"/>
                <w:sz w:val="24"/>
                <w:szCs w:val="24"/>
              </w:rPr>
              <w:t>В</w:t>
            </w:r>
            <w:proofErr w:type="gramEnd"/>
            <w:r w:rsidRPr="00B1574E">
              <w:rPr>
                <w:rFonts w:ascii="Times New Roman" w:hAnsi="Times New Roman" w:cs="Times New Roman"/>
                <w:sz w:val="24"/>
                <w:szCs w:val="24"/>
              </w:rPr>
              <w:t xml:space="preserve"> – </w:t>
            </w:r>
            <w:proofErr w:type="gramStart"/>
            <w:r w:rsidRPr="00B1574E">
              <w:rPr>
                <w:rFonts w:ascii="Times New Roman" w:hAnsi="Times New Roman" w:cs="Times New Roman"/>
                <w:sz w:val="24"/>
                <w:szCs w:val="24"/>
              </w:rPr>
              <w:t>общая</w:t>
            </w:r>
            <w:proofErr w:type="gramEnd"/>
            <w:r w:rsidRPr="00B1574E">
              <w:rPr>
                <w:rFonts w:ascii="Times New Roman" w:hAnsi="Times New Roman" w:cs="Times New Roman"/>
                <w:sz w:val="24"/>
                <w:szCs w:val="24"/>
              </w:rPr>
              <w:t xml:space="preserve"> стоимость контрактов на выполнение проектных, строительно-монтажных работ, работ по капитальному ремонту и поставку оборудования, заключенных в соответствии частью 1 статьи 30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рублей</w:t>
            </w:r>
          </w:p>
        </w:tc>
        <w:tc>
          <w:tcPr>
            <w:tcW w:w="749" w:type="pct"/>
            <w:gridSpan w:val="2"/>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bCs/>
                <w:sz w:val="24"/>
                <w:szCs w:val="24"/>
              </w:rPr>
              <w:t>Министерство транспорта и дорожного хозяйства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2.1</w:t>
            </w:r>
            <w:r w:rsidRPr="00B1574E">
              <w:rPr>
                <w:rFonts w:ascii="Times New Roman" w:hAnsi="Times New Roman" w:cs="Times New Roman"/>
                <w:sz w:val="24"/>
                <w:szCs w:val="24"/>
                <w:lang w:val="en-US"/>
              </w:rPr>
              <w:t>6</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Вылов водных биоресурсов</w:t>
            </w:r>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Республика расположена в </w:t>
            </w:r>
            <w:proofErr w:type="gramStart"/>
            <w:r w:rsidRPr="00B1574E">
              <w:rPr>
                <w:rFonts w:ascii="Times New Roman" w:hAnsi="Times New Roman" w:cs="Times New Roman"/>
                <w:sz w:val="24"/>
                <w:szCs w:val="24"/>
              </w:rPr>
              <w:t>месте</w:t>
            </w:r>
            <w:proofErr w:type="gramEnd"/>
            <w:r w:rsidRPr="00B1574E">
              <w:rPr>
                <w:rFonts w:ascii="Times New Roman" w:hAnsi="Times New Roman" w:cs="Times New Roman"/>
                <w:sz w:val="24"/>
                <w:szCs w:val="24"/>
              </w:rPr>
              <w:t xml:space="preserve"> слияния двух крупнейших рек Поволжья – Волги и Камы. </w:t>
            </w:r>
            <w:proofErr w:type="gramStart"/>
            <w:r w:rsidRPr="00B1574E">
              <w:rPr>
                <w:rFonts w:ascii="Times New Roman" w:hAnsi="Times New Roman" w:cs="Times New Roman"/>
                <w:sz w:val="24"/>
                <w:szCs w:val="24"/>
              </w:rPr>
              <w:t>В регионе созданы четыре водохранилища (</w:t>
            </w:r>
            <w:proofErr w:type="spellStart"/>
            <w:r w:rsidRPr="00B1574E">
              <w:rPr>
                <w:rFonts w:ascii="Times New Roman" w:hAnsi="Times New Roman" w:cs="Times New Roman"/>
                <w:sz w:val="24"/>
                <w:szCs w:val="24"/>
              </w:rPr>
              <w:t>Заинское</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Карабашское</w:t>
            </w:r>
            <w:proofErr w:type="spellEnd"/>
            <w:r w:rsidRPr="00B1574E">
              <w:rPr>
                <w:rFonts w:ascii="Times New Roman" w:hAnsi="Times New Roman" w:cs="Times New Roman"/>
                <w:sz w:val="24"/>
                <w:szCs w:val="24"/>
              </w:rPr>
              <w:t>, Куйбышевское, Нижнекамское,), насчитывается более 13 тыс. водотоков (ручьи, реки, каналы) общей протяженностью более 19 тыс. км, а также более 8 тыс. озер и прудов.</w:t>
            </w:r>
            <w:proofErr w:type="gramEnd"/>
            <w:r w:rsidRPr="00B1574E">
              <w:rPr>
                <w:rFonts w:ascii="Times New Roman" w:hAnsi="Times New Roman" w:cs="Times New Roman"/>
                <w:sz w:val="24"/>
                <w:szCs w:val="24"/>
              </w:rPr>
              <w:t xml:space="preserve"> При этом существенный объем водных ресурсов не используются в целях рыбоводства и рыболовства. Несмотря на богатый водный фонд, в Республике Татарстан остро стоит проблема недостатка высокорентабельных объектов промысла. Снижение запасов ряда видов вызвало спад производства и, как следствие, сокращение инвестиций в рыбопромышленную отрасль.</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В 2017 году вылов водных биологических ресурсов в Республике Татарстан составил 2444,563 тонны в год. На долю предприятий частной формы собственности приходится 100% от общего объема вылова, что </w:t>
            </w:r>
            <w:proofErr w:type="gramStart"/>
            <w:r w:rsidRPr="00B1574E">
              <w:rPr>
                <w:rFonts w:ascii="Times New Roman" w:hAnsi="Times New Roman" w:cs="Times New Roman"/>
                <w:sz w:val="24"/>
                <w:szCs w:val="24"/>
              </w:rPr>
              <w:t>что</w:t>
            </w:r>
            <w:proofErr w:type="gramEnd"/>
            <w:r w:rsidRPr="00B1574E">
              <w:rPr>
                <w:rFonts w:ascii="Times New Roman" w:hAnsi="Times New Roman" w:cs="Times New Roman"/>
                <w:sz w:val="24"/>
                <w:szCs w:val="24"/>
              </w:rPr>
              <w:t xml:space="preserve"> существенно превышает значение целевого ключевого показателя, установленного Федеральной антимонопольной службой России на уровне 80%. </w:t>
            </w:r>
          </w:p>
          <w:p w:rsidR="00C0128D" w:rsidRPr="00B1574E" w:rsidRDefault="00C0128D" w:rsidP="00B1574E">
            <w:pPr>
              <w:contextualSpacing/>
              <w:jc w:val="both"/>
              <w:rPr>
                <w:rFonts w:ascii="Times New Roman" w:hAnsi="Times New Roman" w:cs="Times New Roman"/>
                <w:sz w:val="24"/>
                <w:szCs w:val="24"/>
                <w:shd w:val="clear" w:color="auto" w:fill="FFFF00"/>
              </w:rPr>
            </w:pPr>
            <w:r w:rsidRPr="00B1574E">
              <w:rPr>
                <w:rFonts w:ascii="Times New Roman" w:hAnsi="Times New Roman" w:cs="Times New Roman"/>
                <w:sz w:val="24"/>
                <w:szCs w:val="24"/>
              </w:rPr>
              <w:t xml:space="preserve">В Республике Татарстан осуществляют деятельность по промышленному вылову водных биоресурсов восемь пользователей тринадцати рыбопромысловых участков, расположенных в </w:t>
            </w:r>
            <w:proofErr w:type="spellStart"/>
            <w:r w:rsidRPr="00B1574E">
              <w:rPr>
                <w:rFonts w:ascii="Times New Roman" w:hAnsi="Times New Roman" w:cs="Times New Roman"/>
                <w:sz w:val="24"/>
                <w:szCs w:val="24"/>
              </w:rPr>
              <w:t>Агрызском</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Актанышском</w:t>
            </w:r>
            <w:proofErr w:type="spellEnd"/>
            <w:r w:rsidRPr="00B1574E">
              <w:rPr>
                <w:rFonts w:ascii="Times New Roman" w:hAnsi="Times New Roman" w:cs="Times New Roman"/>
                <w:sz w:val="24"/>
                <w:szCs w:val="24"/>
              </w:rPr>
              <w:t xml:space="preserve">, Алексеевском, </w:t>
            </w:r>
            <w:proofErr w:type="spellStart"/>
            <w:r w:rsidRPr="00B1574E">
              <w:rPr>
                <w:rFonts w:ascii="Times New Roman" w:hAnsi="Times New Roman" w:cs="Times New Roman"/>
                <w:sz w:val="24"/>
                <w:szCs w:val="24"/>
              </w:rPr>
              <w:t>Елабужском</w:t>
            </w:r>
            <w:proofErr w:type="spellEnd"/>
            <w:r w:rsidRPr="00B1574E">
              <w:rPr>
                <w:rFonts w:ascii="Times New Roman" w:hAnsi="Times New Roman" w:cs="Times New Roman"/>
                <w:sz w:val="24"/>
                <w:szCs w:val="24"/>
              </w:rPr>
              <w:t>, Камско-</w:t>
            </w:r>
            <w:proofErr w:type="spellStart"/>
            <w:r w:rsidRPr="00B1574E">
              <w:rPr>
                <w:rFonts w:ascii="Times New Roman" w:hAnsi="Times New Roman" w:cs="Times New Roman"/>
                <w:sz w:val="24"/>
                <w:szCs w:val="24"/>
              </w:rPr>
              <w:t>Устьинском</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Лаишевском</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Мамадышский</w:t>
            </w:r>
            <w:proofErr w:type="spellEnd"/>
            <w:r w:rsidRPr="00B1574E">
              <w:rPr>
                <w:rFonts w:ascii="Times New Roman" w:hAnsi="Times New Roman" w:cs="Times New Roman"/>
                <w:sz w:val="24"/>
                <w:szCs w:val="24"/>
              </w:rPr>
              <w:t xml:space="preserve">, Менделеевском, Мензелинском, Рыбно-Слободском, Спасском, </w:t>
            </w:r>
            <w:proofErr w:type="spellStart"/>
            <w:r w:rsidRPr="00B1574E">
              <w:rPr>
                <w:rFonts w:ascii="Times New Roman" w:hAnsi="Times New Roman" w:cs="Times New Roman"/>
                <w:sz w:val="24"/>
                <w:szCs w:val="24"/>
              </w:rPr>
              <w:t>Тетюшском</w:t>
            </w:r>
            <w:proofErr w:type="spell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Тукаевском</w:t>
            </w:r>
            <w:proofErr w:type="spellEnd"/>
            <w:r w:rsidRPr="00B1574E">
              <w:rPr>
                <w:rFonts w:ascii="Times New Roman" w:hAnsi="Times New Roman" w:cs="Times New Roman"/>
                <w:sz w:val="24"/>
                <w:szCs w:val="24"/>
              </w:rPr>
              <w:t xml:space="preserve"> муниципальных районах Республики Татарстан. Таким образом, на 13 </w:t>
            </w:r>
            <w:hyperlink r:id="rId9" w:history="1">
              <w:r w:rsidRPr="00B1574E">
                <w:rPr>
                  <w:rFonts w:ascii="Times New Roman" w:hAnsi="Times New Roman" w:cs="Times New Roman"/>
                  <w:sz w:val="24"/>
                  <w:szCs w:val="24"/>
                </w:rPr>
                <w:t>рыбопромысловых участков на территории Республики Татарстан</w:t>
              </w:r>
            </w:hyperlink>
            <w:r w:rsidRPr="00B1574E">
              <w:rPr>
                <w:rFonts w:ascii="Times New Roman" w:hAnsi="Times New Roman" w:cs="Times New Roman"/>
                <w:sz w:val="24"/>
                <w:szCs w:val="24"/>
              </w:rPr>
              <w:t xml:space="preserve"> приходится всего восемь организаций, имеющих лицензию на промышленный вылов рыбы, что в определенной степени характеризует данный рынок как олигополистический.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Одним из приоритетных вопросов в </w:t>
            </w:r>
            <w:proofErr w:type="gramStart"/>
            <w:r w:rsidRPr="00B1574E">
              <w:rPr>
                <w:rFonts w:ascii="Times New Roman" w:hAnsi="Times New Roman" w:cs="Times New Roman"/>
                <w:sz w:val="24"/>
                <w:szCs w:val="24"/>
              </w:rPr>
              <w:t>развитии</w:t>
            </w:r>
            <w:proofErr w:type="gramEnd"/>
            <w:r w:rsidRPr="00B1574E">
              <w:rPr>
                <w:rFonts w:ascii="Times New Roman" w:hAnsi="Times New Roman" w:cs="Times New Roman"/>
                <w:sz w:val="24"/>
                <w:szCs w:val="24"/>
              </w:rPr>
              <w:t xml:space="preserve"> рынка является расширение числа участников рынка с целью повышения конкуренции. </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          малое количество участников рынка;</w:t>
            </w:r>
          </w:p>
          <w:p w:rsidR="00C0128D" w:rsidRPr="00B1574E" w:rsidRDefault="00C0128D" w:rsidP="00B1574E">
            <w:pPr>
              <w:ind w:firstLine="616"/>
              <w:contextualSpacing/>
              <w:jc w:val="both"/>
              <w:rPr>
                <w:rFonts w:ascii="Times New Roman" w:hAnsi="Times New Roman" w:cs="Times New Roman"/>
                <w:sz w:val="24"/>
                <w:szCs w:val="24"/>
              </w:rPr>
            </w:pPr>
            <w:r w:rsidRPr="00B1574E">
              <w:rPr>
                <w:rFonts w:ascii="Times New Roman" w:hAnsi="Times New Roman" w:cs="Times New Roman"/>
                <w:sz w:val="24"/>
                <w:szCs w:val="24"/>
              </w:rPr>
              <w:t>риски снижения воспроизводства водных биоресурсов, пригодных для использования</w:t>
            </w:r>
          </w:p>
          <w:p w:rsidR="00C0128D" w:rsidRPr="00B1574E" w:rsidRDefault="00C0128D" w:rsidP="00B1574E">
            <w:pPr>
              <w:contextualSpacing/>
              <w:jc w:val="both"/>
              <w:rPr>
                <w:rFonts w:ascii="Times New Roman" w:hAnsi="Times New Roman" w:cs="Times New Roman"/>
                <w:sz w:val="24"/>
                <w:szCs w:val="24"/>
              </w:rPr>
            </w:pPr>
          </w:p>
        </w:tc>
        <w:tc>
          <w:tcPr>
            <w:tcW w:w="2689" w:type="pct"/>
            <w:gridSpan w:val="10"/>
          </w:tcPr>
          <w:p w:rsidR="00C0128D" w:rsidRPr="00B1574E" w:rsidRDefault="00C0128D" w:rsidP="00B1574E">
            <w:pPr>
              <w:ind w:firstLine="56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формирование конкурентных отношений в среде </w:t>
            </w:r>
            <w:proofErr w:type="spellStart"/>
            <w:r w:rsidRPr="00B1574E">
              <w:rPr>
                <w:rFonts w:ascii="Times New Roman" w:hAnsi="Times New Roman" w:cs="Times New Roman"/>
                <w:sz w:val="24"/>
                <w:szCs w:val="24"/>
              </w:rPr>
              <w:t>рыбопромысловиков</w:t>
            </w:r>
            <w:proofErr w:type="spellEnd"/>
            <w:r w:rsidRPr="00B1574E">
              <w:rPr>
                <w:rFonts w:ascii="Times New Roman" w:hAnsi="Times New Roman" w:cs="Times New Roman"/>
                <w:sz w:val="24"/>
                <w:szCs w:val="24"/>
              </w:rPr>
              <w:t>;</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популяризация вида экономической деятельности «</w:t>
            </w:r>
            <w:r w:rsidRPr="00B1574E">
              <w:rPr>
                <w:rFonts w:ascii="Times New Roman" w:hAnsi="Times New Roman" w:cs="Times New Roman"/>
                <w:bCs/>
                <w:sz w:val="24"/>
                <w:szCs w:val="24"/>
              </w:rPr>
              <w:t>Вылов водных биоресурсов»</w:t>
            </w:r>
          </w:p>
          <w:p w:rsidR="00C0128D" w:rsidRPr="00B1574E" w:rsidRDefault="00C0128D" w:rsidP="00B1574E">
            <w:pPr>
              <w:ind w:firstLine="56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561"/>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недопущение снижения доли добычи (вылова) рыбы, других водных биоресурсов организациями частной формы собственности </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157D7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169" w:type="pct"/>
            <w:shd w:val="clear" w:color="auto" w:fill="auto"/>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Популяризация вида экономической деятельности «Вылов водных биоресурсов»</w:t>
            </w: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Количество опубликованных в СМИ материалов, популяризирующих развитие рынка</w:t>
            </w: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0</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749" w:type="pct"/>
            <w:gridSpan w:val="2"/>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Государственный комитет Республики Татарстан по биологическим ресурсам</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w:t>
            </w:r>
            <w:r w:rsidRPr="00B1574E">
              <w:rPr>
                <w:rFonts w:ascii="Times New Roman" w:hAnsi="Times New Roman" w:cs="Times New Roman"/>
                <w:sz w:val="24"/>
                <w:szCs w:val="24"/>
                <w:lang w:val="en-US"/>
              </w:rPr>
              <w:t>17</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Переработка водных биоресурсов</w:t>
            </w:r>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 данным </w:t>
            </w:r>
            <w:proofErr w:type="spellStart"/>
            <w:r w:rsidRPr="00B1574E">
              <w:rPr>
                <w:rFonts w:ascii="Times New Roman" w:hAnsi="Times New Roman" w:cs="Times New Roman"/>
                <w:sz w:val="24"/>
                <w:szCs w:val="24"/>
              </w:rPr>
              <w:t>Татарстанстата</w:t>
            </w:r>
            <w:proofErr w:type="spellEnd"/>
            <w:r w:rsidRPr="00B1574E">
              <w:rPr>
                <w:rFonts w:ascii="Times New Roman" w:hAnsi="Times New Roman" w:cs="Times New Roman"/>
                <w:sz w:val="24"/>
                <w:szCs w:val="24"/>
              </w:rPr>
              <w:t xml:space="preserve"> общее число организаций на рынке в 2017 году (ОКВЭД 10.2) - 18 (выручка – 969,6 млн. руб.), из них частной формы собственности - 18, что составляет 100,0% от общего объема рынка. Значение данного показателя </w:t>
            </w:r>
            <w:proofErr w:type="gramStart"/>
            <w:r w:rsidRPr="00B1574E">
              <w:rPr>
                <w:rFonts w:ascii="Times New Roman" w:hAnsi="Times New Roman" w:cs="Times New Roman"/>
                <w:sz w:val="24"/>
                <w:szCs w:val="24"/>
              </w:rPr>
              <w:t>соответствует ключевое значение превышает</w:t>
            </w:r>
            <w:proofErr w:type="gramEnd"/>
            <w:r w:rsidRPr="00B1574E">
              <w:rPr>
                <w:rFonts w:ascii="Times New Roman" w:hAnsi="Times New Roman" w:cs="Times New Roman"/>
                <w:sz w:val="24"/>
                <w:szCs w:val="24"/>
              </w:rPr>
              <w:t xml:space="preserve">, установленному Федеральной антимонопольной службой России уровне 80%. Темпы роста выручки организаций рынка в 2017 году относительно предыдущего года составили 106,2%, что свидетельствует о весьма эффективном развитии участников рынка. </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Вместе с тем, динамика темпов роста в Республике Татарстан отстает от среднероссийских показателей, что свидетельствует о необходимости интенсификации мер государственного регулирования, направленных на активизацию динамики роста производственных показателей участников рынка.</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1802" w:type="pct"/>
            <w:gridSpan w:val="3"/>
            <w:shd w:val="clear" w:color="auto" w:fill="auto"/>
          </w:tcPr>
          <w:p w:rsidR="00C0128D" w:rsidRPr="00B1574E" w:rsidRDefault="00C0128D" w:rsidP="00B1574E">
            <w:pPr>
              <w:ind w:firstLine="483"/>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Проблема: </w:t>
            </w:r>
          </w:p>
          <w:p w:rsidR="00C0128D" w:rsidRPr="00B1574E" w:rsidRDefault="00C0128D" w:rsidP="00B1574E">
            <w:pPr>
              <w:ind w:firstLine="483"/>
              <w:contextualSpacing/>
              <w:jc w:val="both"/>
              <w:rPr>
                <w:rFonts w:ascii="Times New Roman" w:hAnsi="Times New Roman" w:cs="Times New Roman"/>
                <w:sz w:val="24"/>
                <w:szCs w:val="24"/>
              </w:rPr>
            </w:pPr>
            <w:r w:rsidRPr="00B1574E">
              <w:rPr>
                <w:rFonts w:ascii="Times New Roman" w:hAnsi="Times New Roman" w:cs="Times New Roman"/>
                <w:sz w:val="24"/>
                <w:szCs w:val="24"/>
              </w:rPr>
              <w:t>отставание динамики развития рынка в Республике Татарстан от среднероссийской;</w:t>
            </w:r>
          </w:p>
          <w:p w:rsidR="00C0128D" w:rsidRPr="00B1574E" w:rsidRDefault="00C0128D" w:rsidP="00B1574E">
            <w:pPr>
              <w:ind w:firstLine="483"/>
              <w:contextualSpacing/>
              <w:jc w:val="both"/>
              <w:rPr>
                <w:rFonts w:ascii="Times New Roman" w:hAnsi="Times New Roman" w:cs="Times New Roman"/>
                <w:sz w:val="24"/>
                <w:szCs w:val="24"/>
              </w:rPr>
            </w:pPr>
            <w:r w:rsidRPr="00B1574E">
              <w:rPr>
                <w:rFonts w:ascii="Times New Roman" w:hAnsi="Times New Roman" w:cs="Times New Roman"/>
                <w:sz w:val="24"/>
                <w:szCs w:val="24"/>
              </w:rPr>
              <w:t>снижение динамики объемов производства</w:t>
            </w:r>
          </w:p>
          <w:p w:rsidR="00C0128D" w:rsidRPr="00B1574E" w:rsidRDefault="00C0128D" w:rsidP="00B1574E">
            <w:pPr>
              <w:contextualSpacing/>
              <w:jc w:val="both"/>
              <w:rPr>
                <w:rFonts w:ascii="Times New Roman" w:hAnsi="Times New Roman" w:cs="Times New Roman"/>
                <w:sz w:val="24"/>
                <w:szCs w:val="24"/>
              </w:rPr>
            </w:pPr>
          </w:p>
        </w:tc>
        <w:tc>
          <w:tcPr>
            <w:tcW w:w="3198" w:type="pct"/>
            <w:gridSpan w:val="12"/>
          </w:tcPr>
          <w:p w:rsidR="00C0128D" w:rsidRPr="00B1574E" w:rsidRDefault="00C0128D" w:rsidP="00B1574E">
            <w:pPr>
              <w:ind w:firstLine="459"/>
              <w:rPr>
                <w:rFonts w:ascii="Times New Roman" w:hAnsi="Times New Roman" w:cs="Times New Roman"/>
                <w:sz w:val="24"/>
                <w:szCs w:val="24"/>
              </w:rPr>
            </w:pPr>
            <w:r w:rsidRPr="00B1574E">
              <w:rPr>
                <w:rFonts w:ascii="Times New Roman" w:hAnsi="Times New Roman" w:cs="Times New Roman"/>
                <w:sz w:val="24"/>
                <w:szCs w:val="24"/>
              </w:rPr>
              <w:t>Задача:</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разработка целевых мероприятий государственной поддержки участников рынка со стороны органов исполнительной власти Республики Татарстан</w:t>
            </w:r>
          </w:p>
          <w:p w:rsidR="00C0128D" w:rsidRPr="00B1574E" w:rsidRDefault="00C0128D" w:rsidP="00B1574E">
            <w:pPr>
              <w:ind w:firstLine="459"/>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459"/>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недопущение </w:t>
            </w:r>
            <w:proofErr w:type="gramStart"/>
            <w:r w:rsidRPr="00B1574E">
              <w:rPr>
                <w:rFonts w:ascii="Times New Roman" w:hAnsi="Times New Roman" w:cs="Times New Roman"/>
                <w:sz w:val="24"/>
                <w:szCs w:val="24"/>
              </w:rPr>
              <w:t>снижения доли выручки организаций частной формы собственности</w:t>
            </w:r>
            <w:proofErr w:type="gramEnd"/>
          </w:p>
          <w:p w:rsidR="00C0128D" w:rsidRPr="00B1574E" w:rsidRDefault="00C0128D" w:rsidP="00B1574E">
            <w:pPr>
              <w:ind w:firstLine="460"/>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460"/>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460"/>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460"/>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460"/>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460"/>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460"/>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1"/>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Разработка целевых мероприятий государственной поддержки участников рынка со стороны органов исполнительной власти Республики Татарстан</w:t>
            </w:r>
          </w:p>
        </w:tc>
        <w:tc>
          <w:tcPr>
            <w:tcW w:w="1050" w:type="pct"/>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Количество республиканских программ в сфере поддержки организаций – участников рынка</w:t>
            </w: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p w:rsidR="00C0128D" w:rsidRPr="00B1574E" w:rsidRDefault="00C0128D" w:rsidP="00B1574E">
            <w:pPr>
              <w:contextualSpacing/>
              <w:jc w:val="both"/>
              <w:rPr>
                <w:rFonts w:ascii="Times New Roman" w:hAnsi="Times New Roman" w:cs="Times New Roman"/>
                <w:sz w:val="24"/>
                <w:szCs w:val="24"/>
              </w:rPr>
            </w:pP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785" w:type="pct"/>
            <w:gridSpan w:val="2"/>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657"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2.</w:t>
            </w:r>
            <w:r w:rsidRPr="00B1574E">
              <w:rPr>
                <w:rFonts w:ascii="Times New Roman" w:hAnsi="Times New Roman" w:cs="Times New Roman"/>
                <w:sz w:val="24"/>
                <w:szCs w:val="24"/>
                <w:lang w:val="en-US"/>
              </w:rPr>
              <w:t>18</w:t>
            </w:r>
            <w:r w:rsidRPr="00B1574E">
              <w:rPr>
                <w:rFonts w:ascii="Times New Roman" w:hAnsi="Times New Roman" w:cs="Times New Roman"/>
                <w:sz w:val="24"/>
                <w:szCs w:val="24"/>
              </w:rPr>
              <w:t xml:space="preserve">. </w:t>
            </w:r>
            <w:r w:rsidRPr="00B1574E">
              <w:rPr>
                <w:rFonts w:ascii="Times New Roman" w:hAnsi="Times New Roman" w:cs="Times New Roman"/>
                <w:bCs/>
                <w:sz w:val="24"/>
                <w:szCs w:val="24"/>
              </w:rPr>
              <w:t>Рынок «</w:t>
            </w:r>
            <w:proofErr w:type="gramStart"/>
            <w:r w:rsidRPr="00B1574E">
              <w:rPr>
                <w:rFonts w:ascii="Times New Roman" w:hAnsi="Times New Roman" w:cs="Times New Roman"/>
                <w:sz w:val="24"/>
                <w:szCs w:val="24"/>
              </w:rPr>
              <w:t>Товарная</w:t>
            </w:r>
            <w:proofErr w:type="gram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аквакультура</w:t>
            </w:r>
            <w:proofErr w:type="spellEnd"/>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0"/>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Республика Татарстан обладает значительным потенциалом для развития товарного рыбоводства. В 2017 году на территории Татарстана товарным рыбоводством занимались всего пять организаций, по итогам года ими произведено 124 тонны пресноводной рыбы.</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 состоянию на 2017 год доля организаций частной формы собственности на рынке товарной </w:t>
            </w:r>
            <w:proofErr w:type="spellStart"/>
            <w:r w:rsidRPr="00B1574E">
              <w:rPr>
                <w:rFonts w:ascii="Times New Roman" w:hAnsi="Times New Roman" w:cs="Times New Roman"/>
                <w:sz w:val="24"/>
                <w:szCs w:val="24"/>
              </w:rPr>
              <w:t>аквакультуры</w:t>
            </w:r>
            <w:proofErr w:type="spellEnd"/>
            <w:r w:rsidRPr="00B1574E">
              <w:rPr>
                <w:rFonts w:ascii="Times New Roman" w:hAnsi="Times New Roman" w:cs="Times New Roman"/>
                <w:sz w:val="24"/>
                <w:szCs w:val="24"/>
              </w:rPr>
              <w:t xml:space="preserve"> составляет 100,0% от общего объема рынка. Значение данного показателя превышает значение ключевого показателя, установленного Федеральной антимонопольной службой России на уровне 80%.</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Представленные данные о динамике производственных показателей по пяти рыбоводным хозяйствам Республики Татарстан с 2013 по 2017 годы, осуществляющим деятельность на рынке, демонстрируют существенное замедление динамики их развития.</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1802" w:type="pct"/>
            <w:gridSpan w:val="3"/>
            <w:shd w:val="clear" w:color="auto" w:fill="auto"/>
          </w:tcPr>
          <w:p w:rsidR="00C0128D" w:rsidRPr="00B1574E" w:rsidRDefault="00C0128D" w:rsidP="00B1574E">
            <w:pPr>
              <w:ind w:firstLine="625"/>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Проблема: </w:t>
            </w:r>
          </w:p>
          <w:p w:rsidR="00C0128D" w:rsidRPr="00B1574E" w:rsidRDefault="00C0128D" w:rsidP="00B1574E">
            <w:pPr>
              <w:ind w:firstLine="625"/>
              <w:contextualSpacing/>
              <w:jc w:val="both"/>
              <w:rPr>
                <w:rFonts w:ascii="Times New Roman" w:hAnsi="Times New Roman" w:cs="Times New Roman"/>
                <w:sz w:val="24"/>
                <w:szCs w:val="24"/>
              </w:rPr>
            </w:pPr>
            <w:r w:rsidRPr="00B1574E">
              <w:rPr>
                <w:rFonts w:ascii="Times New Roman" w:hAnsi="Times New Roman" w:cs="Times New Roman"/>
                <w:sz w:val="24"/>
                <w:szCs w:val="24"/>
              </w:rPr>
              <w:t>снижение динамики развития рынка в Республике Татарстан (производство (выращивание) товарной рыбы: -72,8% к 2014г.; производство (выращивание) рыбопосадочного материала: -33,5% к 2014г.; реализация товарной рыбы: -83,7% к 2014г.)</w:t>
            </w:r>
          </w:p>
        </w:tc>
        <w:tc>
          <w:tcPr>
            <w:tcW w:w="3198" w:type="pct"/>
            <w:gridSpan w:val="12"/>
          </w:tcPr>
          <w:p w:rsidR="00C0128D" w:rsidRPr="00B1574E" w:rsidRDefault="00C0128D" w:rsidP="00B1574E">
            <w:pPr>
              <w:ind w:firstLine="601"/>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разработка целевых мероприятий государственной поддержки участников рынка со стороны органов исполнительной власти Республики Татарстан;</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разработка целевой программы развития рынка за счет интенсификации конкурентных отношений</w:t>
            </w:r>
          </w:p>
          <w:p w:rsidR="00C0128D" w:rsidRPr="00B1574E" w:rsidRDefault="00C0128D" w:rsidP="00B1574E">
            <w:pPr>
              <w:ind w:firstLine="601"/>
              <w:contextualSpacing/>
              <w:jc w:val="both"/>
              <w:rPr>
                <w:rFonts w:ascii="Times New Roman" w:hAnsi="Times New Roman" w:cs="Times New Roman"/>
                <w:bCs/>
                <w:sz w:val="24"/>
                <w:szCs w:val="24"/>
              </w:rPr>
            </w:pPr>
            <w:r w:rsidRPr="00B1574E">
              <w:rPr>
                <w:rFonts w:ascii="Times New Roman" w:hAnsi="Times New Roman" w:cs="Times New Roman"/>
                <w:sz w:val="24"/>
                <w:szCs w:val="24"/>
              </w:rPr>
              <w:t>Цель:</w:t>
            </w:r>
            <w:r w:rsidRPr="00B1574E">
              <w:rPr>
                <w:rFonts w:ascii="Times New Roman" w:hAnsi="Times New Roman" w:cs="Times New Roman"/>
                <w:bCs/>
                <w:sz w:val="24"/>
                <w:szCs w:val="24"/>
              </w:rPr>
              <w:t xml:space="preserve"> </w:t>
            </w:r>
          </w:p>
          <w:p w:rsidR="00C0128D" w:rsidRPr="00B1574E" w:rsidRDefault="00C0128D" w:rsidP="00B1574E">
            <w:pPr>
              <w:ind w:firstLine="601"/>
              <w:contextualSpacing/>
              <w:jc w:val="both"/>
              <w:rPr>
                <w:rFonts w:ascii="Times New Roman" w:hAnsi="Times New Roman" w:cs="Times New Roman"/>
                <w:b/>
                <w:sz w:val="24"/>
                <w:szCs w:val="24"/>
              </w:rPr>
            </w:pPr>
            <w:r w:rsidRPr="00B1574E">
              <w:rPr>
                <w:rFonts w:ascii="Times New Roman" w:hAnsi="Times New Roman" w:cs="Times New Roman"/>
                <w:sz w:val="24"/>
                <w:szCs w:val="24"/>
              </w:rPr>
              <w:t xml:space="preserve">недопущение снижения доли изъятия объектов товарной </w:t>
            </w:r>
            <w:proofErr w:type="spellStart"/>
            <w:r w:rsidRPr="00B1574E">
              <w:rPr>
                <w:rFonts w:ascii="Times New Roman" w:hAnsi="Times New Roman" w:cs="Times New Roman"/>
                <w:sz w:val="24"/>
                <w:szCs w:val="24"/>
              </w:rPr>
              <w:t>аквакультуры</w:t>
            </w:r>
            <w:proofErr w:type="spellEnd"/>
            <w:r w:rsidRPr="00B1574E">
              <w:rPr>
                <w:rFonts w:ascii="Times New Roman" w:hAnsi="Times New Roman" w:cs="Times New Roman"/>
                <w:sz w:val="24"/>
                <w:szCs w:val="24"/>
              </w:rPr>
              <w:t xml:space="preserve"> (товарного рыбоводства) организациями частной формы собственности.</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- 80%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- 80%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- 80%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- 80%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- 80%</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49"/>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Разработка целевых мероприятий государственной поддержки участников рынка со стороны органов исполнительной власти Республики Татарстан</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республиканских программ в сфере поддержки организаций – участников рынка.</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14"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418" w:type="pct"/>
            <w:gridSpan w:val="3"/>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27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237"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785" w:type="pct"/>
            <w:gridSpan w:val="2"/>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657"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w:t>
            </w:r>
          </w:p>
        </w:tc>
      </w:tr>
      <w:tr w:rsidR="00B1574E" w:rsidRPr="00B1574E" w:rsidTr="0071626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893"/>
        </w:trPr>
        <w:tc>
          <w:tcPr>
            <w:tcW w:w="169" w:type="pc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2</w:t>
            </w:r>
          </w:p>
        </w:tc>
        <w:tc>
          <w:tcPr>
            <w:tcW w:w="58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Организация </w:t>
            </w:r>
            <w:proofErr w:type="spellStart"/>
            <w:r w:rsidRPr="00B1574E">
              <w:rPr>
                <w:rFonts w:ascii="Times New Roman" w:hAnsi="Times New Roman" w:cs="Times New Roman"/>
                <w:sz w:val="24"/>
                <w:szCs w:val="24"/>
              </w:rPr>
              <w:t>выставочно</w:t>
            </w:r>
            <w:proofErr w:type="spellEnd"/>
            <w:r w:rsidRPr="00B1574E">
              <w:rPr>
                <w:rFonts w:ascii="Times New Roman" w:hAnsi="Times New Roman" w:cs="Times New Roman"/>
                <w:sz w:val="24"/>
                <w:szCs w:val="24"/>
              </w:rPr>
              <w:t xml:space="preserve">-ярмарочной деятельности с целью расширения рынка сбыта </w:t>
            </w:r>
          </w:p>
        </w:tc>
        <w:tc>
          <w:tcPr>
            <w:tcW w:w="1050"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проведенных отраслевых выставок</w:t>
            </w: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p w:rsidR="00C0128D" w:rsidRPr="00B1574E" w:rsidRDefault="00C0128D" w:rsidP="00B1574E">
            <w:pPr>
              <w:contextualSpacing/>
              <w:rPr>
                <w:rFonts w:ascii="Times New Roman" w:hAnsi="Times New Roman" w:cs="Times New Roman"/>
                <w:sz w:val="24"/>
                <w:szCs w:val="24"/>
              </w:rPr>
            </w:pP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 в год</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14"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418" w:type="pct"/>
            <w:gridSpan w:val="3"/>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27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237"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5</w:t>
            </w:r>
          </w:p>
        </w:tc>
        <w:tc>
          <w:tcPr>
            <w:tcW w:w="785" w:type="pct"/>
            <w:gridSpan w:val="2"/>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p w:rsidR="00C0128D" w:rsidRPr="00B1574E" w:rsidRDefault="00C0128D" w:rsidP="00B1574E">
            <w:pPr>
              <w:jc w:val="both"/>
              <w:rPr>
                <w:rFonts w:ascii="Times New Roman" w:hAnsi="Times New Roman" w:cs="Times New Roman"/>
                <w:sz w:val="24"/>
                <w:szCs w:val="24"/>
              </w:rPr>
            </w:pPr>
          </w:p>
        </w:tc>
        <w:tc>
          <w:tcPr>
            <w:tcW w:w="657" w:type="pct"/>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w:t>
            </w:r>
          </w:p>
          <w:p w:rsidR="00C0128D" w:rsidRPr="00B1574E" w:rsidRDefault="00C0128D" w:rsidP="00B1574E">
            <w:pPr>
              <w:rPr>
                <w:rFonts w:ascii="Times New Roman" w:hAnsi="Times New Roman" w:cs="Times New Roman"/>
                <w:sz w:val="24"/>
                <w:szCs w:val="24"/>
              </w:rPr>
            </w:pP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2.19.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Кадастровые и землеустроительные работы</w:t>
            </w:r>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55"/>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 данным </w:t>
            </w:r>
            <w:proofErr w:type="spellStart"/>
            <w:r w:rsidRPr="00B1574E">
              <w:rPr>
                <w:rFonts w:ascii="Times New Roman" w:hAnsi="Times New Roman" w:cs="Times New Roman"/>
                <w:sz w:val="24"/>
                <w:szCs w:val="24"/>
              </w:rPr>
              <w:t>Татарстанстата</w:t>
            </w:r>
            <w:proofErr w:type="spellEnd"/>
            <w:r w:rsidRPr="00B1574E">
              <w:rPr>
                <w:rFonts w:ascii="Times New Roman" w:hAnsi="Times New Roman" w:cs="Times New Roman"/>
                <w:sz w:val="24"/>
                <w:szCs w:val="24"/>
              </w:rPr>
              <w:t xml:space="preserve"> доля (объем) выручки в общей величине стоимостного оборота рынка хозяйствующих субъектов частного сектора составляет 72,8%, что несколько ниже значения ключевого параметра эффективности развития конкурентной среды, определенного в соответствии с методикой ФАС РФ (80%).</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В Республике Татарстан (РТ) около 500 кадастровых инженеров осуществляют свою деятельность в 160 организациях, несколько кадастровых инженеров</w:t>
            </w:r>
            <w:proofErr w:type="gramStart"/>
            <w:r w:rsidRPr="00B1574E">
              <w:rPr>
                <w:rFonts w:ascii="Times New Roman" w:hAnsi="Times New Roman" w:cs="Times New Roman"/>
                <w:sz w:val="24"/>
                <w:szCs w:val="24"/>
              </w:rPr>
              <w:t xml:space="preserve"> -- </w:t>
            </w:r>
            <w:proofErr w:type="gramEnd"/>
            <w:r w:rsidRPr="00B1574E">
              <w:rPr>
                <w:rFonts w:ascii="Times New Roman" w:hAnsi="Times New Roman" w:cs="Times New Roman"/>
                <w:sz w:val="24"/>
                <w:szCs w:val="24"/>
              </w:rPr>
              <w:t>в качестве индивидуальных предпринимателей.</w:t>
            </w:r>
          </w:p>
          <w:p w:rsidR="00C0128D" w:rsidRPr="00B1574E" w:rsidRDefault="00C0128D" w:rsidP="00B1574E">
            <w:pPr>
              <w:keepNext/>
              <w:keepLines/>
              <w:jc w:val="both"/>
              <w:outlineLvl w:val="0"/>
              <w:rPr>
                <w:rFonts w:ascii="Times New Roman" w:hAnsi="Times New Roman" w:cs="Times New Roman"/>
                <w:sz w:val="24"/>
                <w:szCs w:val="24"/>
              </w:rPr>
            </w:pPr>
            <w:r w:rsidRPr="00B1574E">
              <w:rPr>
                <w:rFonts w:ascii="Times New Roman" w:hAnsi="Times New Roman" w:cs="Times New Roman"/>
                <w:sz w:val="24"/>
                <w:szCs w:val="24"/>
              </w:rPr>
              <w:t>В настоящее время в Республике Татарстан создана саморегулируемая организация в области кадастровой деятельности. Ее главная цель защита прав и законных интересов членов Некоммерческого Партнерства «Объединение кадастровых инженеров Республики Татарстан» и обеспечение условий для совершенствования их профессионального уровня. В настоящее время членами партнерства являются не менее 100 кадастровых инженеров (20%).</w:t>
            </w: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658"/>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658"/>
              <w:contextualSpacing/>
              <w:jc w:val="both"/>
              <w:rPr>
                <w:rFonts w:ascii="Times New Roman" w:hAnsi="Times New Roman" w:cs="Times New Roman"/>
                <w:sz w:val="24"/>
                <w:szCs w:val="24"/>
              </w:rPr>
            </w:pPr>
            <w:r w:rsidRPr="00B1574E">
              <w:rPr>
                <w:rFonts w:ascii="Times New Roman" w:hAnsi="Times New Roman" w:cs="Times New Roman"/>
                <w:sz w:val="24"/>
                <w:szCs w:val="24"/>
              </w:rPr>
              <w:t>наличие рисков в сфере организации государственных закупок, несоответствующих антимонопольному законодательству.</w:t>
            </w:r>
          </w:p>
          <w:p w:rsidR="00C0128D" w:rsidRPr="00B1574E" w:rsidRDefault="00C0128D" w:rsidP="00B1574E">
            <w:pPr>
              <w:ind w:firstLine="658"/>
              <w:contextualSpacing/>
              <w:jc w:val="both"/>
              <w:rPr>
                <w:rFonts w:ascii="Times New Roman" w:hAnsi="Times New Roman" w:cs="Times New Roman"/>
                <w:sz w:val="24"/>
                <w:szCs w:val="24"/>
              </w:rPr>
            </w:pPr>
          </w:p>
        </w:tc>
        <w:tc>
          <w:tcPr>
            <w:tcW w:w="2689" w:type="pct"/>
            <w:gridSpan w:val="10"/>
          </w:tcPr>
          <w:p w:rsidR="00C0128D" w:rsidRPr="00B1574E" w:rsidRDefault="00C0128D" w:rsidP="00B1574E">
            <w:pPr>
              <w:ind w:firstLine="554"/>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54"/>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проведения конкурсных процедур для проведения работ по межеванию и постановке на кадастровый учет объектов недвижимости и земельных участков, находящихся в собственности Республики Татарстан.</w:t>
            </w:r>
          </w:p>
          <w:p w:rsidR="00C0128D" w:rsidRPr="00B1574E" w:rsidRDefault="00C0128D" w:rsidP="00B1574E">
            <w:pPr>
              <w:ind w:firstLine="554"/>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C0128D" w:rsidRPr="00B1574E" w:rsidRDefault="00C0128D" w:rsidP="00B1574E">
            <w:pPr>
              <w:ind w:firstLine="554"/>
              <w:rPr>
                <w:rFonts w:ascii="Times New Roman" w:hAnsi="Times New Roman" w:cs="Times New Roman"/>
                <w:sz w:val="24"/>
                <w:szCs w:val="24"/>
              </w:rPr>
            </w:pPr>
            <w:r w:rsidRPr="00B1574E">
              <w:rPr>
                <w:rFonts w:ascii="Times New Roman" w:hAnsi="Times New Roman" w:cs="Times New Roman"/>
                <w:sz w:val="24"/>
                <w:szCs w:val="24"/>
              </w:rPr>
              <w:t xml:space="preserve">увеличение </w:t>
            </w:r>
            <w:proofErr w:type="gramStart"/>
            <w:r w:rsidRPr="00B1574E">
              <w:rPr>
                <w:rFonts w:ascii="Times New Roman" w:hAnsi="Times New Roman" w:cs="Times New Roman"/>
                <w:sz w:val="24"/>
                <w:szCs w:val="24"/>
              </w:rPr>
              <w:t>доли выручки организаций частной формы собственности</w:t>
            </w:r>
            <w:proofErr w:type="gramEnd"/>
            <w:r w:rsidRPr="00B1574E">
              <w:rPr>
                <w:rFonts w:ascii="Times New Roman" w:hAnsi="Times New Roman" w:cs="Times New Roman"/>
                <w:sz w:val="24"/>
                <w:szCs w:val="24"/>
              </w:rPr>
              <w:t xml:space="preserve"> в общем объеме выручки всех хозяйствующих субъектов данного рынка.</w:t>
            </w:r>
          </w:p>
          <w:p w:rsidR="00C0128D" w:rsidRPr="00B1574E" w:rsidRDefault="00C0128D" w:rsidP="00B1574E">
            <w:pPr>
              <w:ind w:firstLine="554"/>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554"/>
              <w:rPr>
                <w:rFonts w:ascii="Times New Roman" w:hAnsi="Times New Roman" w:cs="Times New Roman"/>
                <w:sz w:val="24"/>
                <w:szCs w:val="24"/>
              </w:rPr>
            </w:pPr>
            <w:r w:rsidRPr="00B1574E">
              <w:rPr>
                <w:rFonts w:ascii="Times New Roman" w:hAnsi="Times New Roman" w:cs="Times New Roman"/>
                <w:sz w:val="24"/>
                <w:szCs w:val="24"/>
              </w:rPr>
              <w:t>01.01.2018 г. - 73%</w:t>
            </w:r>
          </w:p>
          <w:p w:rsidR="00C0128D" w:rsidRPr="00B1574E" w:rsidRDefault="00C0128D" w:rsidP="00B1574E">
            <w:pPr>
              <w:ind w:firstLine="554"/>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 xml:space="preserve">         01.01.2019 г. - 73%</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 xml:space="preserve">         01.01.2020 г. - 75%</w:t>
            </w:r>
          </w:p>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sz w:val="24"/>
                <w:szCs w:val="24"/>
              </w:rPr>
              <w:t xml:space="preserve">         01.01.2021 г. - 77%</w:t>
            </w:r>
          </w:p>
          <w:p w:rsidR="00C0128D" w:rsidRPr="00B1574E" w:rsidRDefault="00C0128D" w:rsidP="00B1574E">
            <w:pPr>
              <w:tabs>
                <w:tab w:val="left" w:pos="6511"/>
              </w:tabs>
              <w:rPr>
                <w:rFonts w:ascii="Times New Roman" w:hAnsi="Times New Roman" w:cs="Times New Roman"/>
                <w:sz w:val="24"/>
                <w:szCs w:val="24"/>
              </w:rPr>
            </w:pPr>
            <w:r w:rsidRPr="00B1574E">
              <w:rPr>
                <w:rFonts w:ascii="Times New Roman" w:hAnsi="Times New Roman" w:cs="Times New Roman"/>
                <w:sz w:val="24"/>
                <w:szCs w:val="24"/>
              </w:rPr>
              <w:t xml:space="preserve">         01.01.2022 г. - 80%</w:t>
            </w:r>
            <w:r w:rsidRPr="00B1574E">
              <w:rPr>
                <w:rFonts w:ascii="Times New Roman" w:hAnsi="Times New Roman" w:cs="Times New Roman"/>
                <w:sz w:val="24"/>
                <w:szCs w:val="24"/>
              </w:rPr>
              <w:tab/>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vMerge w:val="restart"/>
            <w:shd w:val="clear" w:color="auto" w:fill="auto"/>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vMerge w:val="restar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проведения конкурсных процедур для проведения работ по межеванию и постановке на кадастровый учет объектов недвижимости и земельных участков, находящихся в собственности Республики Татарстан</w:t>
            </w: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Доля стоимости контрактов, заключенных по результатам состоявшихся конкурентным способом закупок, на проведение работ по межеванию и постановке на кадастровый учет земельных участков, находящихся в собственности Республики Татарстан, в общей стоимости заключенных контрактов, на проведение работ по межеванию и постановке на кадастровый учет земельных участков, находящихся в собственности Республики Татарстан</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73</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74</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75</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76</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77</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A – стоимость контрактов, заключенных по результатам состоявшихся конкурентным способом закупок, на проведение работ по межеванию и постановке на кадастровый учет земельных участков, находящихся в собственности Республики Татарстан, рублей;</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B – общая стоимость заключенных контрактов, на проведение работ по межеванию и постановке на кадастровый учет земельных участков, находящихся в собственности Республики Татарстан, рублей</w:t>
            </w:r>
          </w:p>
        </w:tc>
        <w:tc>
          <w:tcPr>
            <w:tcW w:w="749" w:type="pct"/>
            <w:gridSpan w:val="2"/>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Министерство земельных и имущественных отношений Республики Татарстан</w:t>
            </w:r>
          </w:p>
          <w:p w:rsidR="00C0128D" w:rsidRPr="00B1574E" w:rsidRDefault="00C0128D" w:rsidP="00B1574E">
            <w:pPr>
              <w:contextualSpacing/>
              <w:jc w:val="both"/>
              <w:rPr>
                <w:rFonts w:ascii="Times New Roman" w:hAnsi="Times New Roman" w:cs="Times New Roman"/>
                <w:bCs/>
                <w:sz w:val="24"/>
                <w:szCs w:val="24"/>
              </w:rPr>
            </w:pP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396"/>
        </w:trPr>
        <w:tc>
          <w:tcPr>
            <w:tcW w:w="169" w:type="pct"/>
            <w:vMerge/>
            <w:shd w:val="clear" w:color="auto" w:fill="auto"/>
          </w:tcPr>
          <w:p w:rsidR="00C0128D" w:rsidRPr="00B1574E" w:rsidRDefault="00C0128D" w:rsidP="00B1574E">
            <w:pPr>
              <w:contextualSpacing/>
              <w:rPr>
                <w:rFonts w:ascii="Times New Roman" w:hAnsi="Times New Roman" w:cs="Times New Roman"/>
                <w:bCs/>
                <w:sz w:val="24"/>
                <w:szCs w:val="24"/>
              </w:rPr>
            </w:pPr>
          </w:p>
        </w:tc>
        <w:tc>
          <w:tcPr>
            <w:tcW w:w="583" w:type="pct"/>
            <w:vMerge/>
          </w:tcPr>
          <w:p w:rsidR="00C0128D" w:rsidRPr="00B1574E" w:rsidRDefault="00C0128D" w:rsidP="00B1574E">
            <w:pPr>
              <w:jc w:val="both"/>
              <w:rPr>
                <w:rFonts w:ascii="Times New Roman" w:hAnsi="Times New Roman" w:cs="Times New Roman"/>
                <w:sz w:val="24"/>
                <w:szCs w:val="24"/>
              </w:rPr>
            </w:pPr>
          </w:p>
        </w:tc>
        <w:tc>
          <w:tcPr>
            <w:tcW w:w="1050" w:type="pct"/>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Доля стоимости контрактов, заключенных по результатам состоявшихся конкурентным способом закупок, на проведение мероприятий по постановке на кадастровый учет объектов недвижимости, находящихся в собственности Республики Татарстан, в общей стоимости заключенных контрактов, на проведение мероприятий по постановке на кадастровый учет объектов недвижимости, находящихся в собственности Республики Татарстан</w:t>
            </w:r>
          </w:p>
        </w:tc>
        <w:tc>
          <w:tcPr>
            <w:tcW w:w="185"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4" w:type="pct"/>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324"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74</w:t>
            </w:r>
          </w:p>
        </w:tc>
        <w:tc>
          <w:tcPr>
            <w:tcW w:w="306" w:type="pct"/>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75</w:t>
            </w:r>
          </w:p>
        </w:tc>
        <w:tc>
          <w:tcPr>
            <w:tcW w:w="319"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76</w:t>
            </w:r>
          </w:p>
        </w:tc>
        <w:tc>
          <w:tcPr>
            <w:tcW w:w="298" w:type="pct"/>
            <w:gridSpan w:val="2"/>
          </w:tcPr>
          <w:p w:rsidR="00C0128D" w:rsidRPr="00B1574E" w:rsidRDefault="00C0128D"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77</w:t>
            </w:r>
          </w:p>
        </w:tc>
        <w:tc>
          <w:tcPr>
            <w:tcW w:w="693" w:type="pct"/>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A – стоимость контрактов, заключенных по результатам состоявшихся конкурентным способом закупок, на проведение мероприятий по постановке на кадастровый учет объектов недвижимости, находящихся в собственности Республики Татарстан, рублей;</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B – общая стоимость заключенных контрактов, на проведение мероприятий по постановке на кадастровый учет объектов недвижимости, находящихся в собственности Республики Татарстан, рублей</w:t>
            </w:r>
          </w:p>
        </w:tc>
        <w:tc>
          <w:tcPr>
            <w:tcW w:w="749" w:type="pct"/>
            <w:gridSpan w:val="2"/>
          </w:tcPr>
          <w:p w:rsidR="00C0128D" w:rsidRPr="00B1574E" w:rsidRDefault="00C0128D"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Министерство земельных и имущественных отношений Республики Татарстан</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5000" w:type="pct"/>
            <w:gridSpan w:val="15"/>
            <w:tcBorders>
              <w:bottom w:val="single" w:sz="4" w:space="0" w:color="auto"/>
            </w:tcBorders>
            <w:shd w:val="clear" w:color="auto" w:fill="auto"/>
            <w:vAlign w:val="center"/>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2.20. </w:t>
            </w:r>
            <w:r w:rsidRPr="00B1574E">
              <w:rPr>
                <w:rFonts w:ascii="Times New Roman" w:hAnsi="Times New Roman" w:cs="Times New Roman"/>
                <w:bCs/>
                <w:sz w:val="24"/>
                <w:szCs w:val="24"/>
              </w:rPr>
              <w:t>Рынок «</w:t>
            </w:r>
            <w:r w:rsidRPr="00B1574E">
              <w:rPr>
                <w:rFonts w:ascii="Times New Roman" w:hAnsi="Times New Roman" w:cs="Times New Roman"/>
                <w:sz w:val="24"/>
                <w:szCs w:val="24"/>
              </w:rPr>
              <w:t>Сфера наружной рекламы</w:t>
            </w:r>
            <w:r w:rsidRPr="00B1574E">
              <w:rPr>
                <w:rFonts w:ascii="Times New Roman" w:hAnsi="Times New Roman" w:cs="Times New Roman"/>
                <w:bCs/>
                <w:sz w:val="24"/>
                <w:szCs w:val="24"/>
              </w:rPr>
              <w:t>»</w:t>
            </w:r>
          </w:p>
        </w:tc>
      </w:tr>
      <w:tr w:rsidR="00B1574E" w:rsidRPr="00B1574E" w:rsidTr="00E530A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58"/>
        </w:trPr>
        <w:tc>
          <w:tcPr>
            <w:tcW w:w="5000" w:type="pct"/>
            <w:gridSpan w:val="15"/>
            <w:shd w:val="clear" w:color="auto" w:fill="auto"/>
          </w:tcPr>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По данным </w:t>
            </w:r>
            <w:proofErr w:type="spellStart"/>
            <w:r w:rsidRPr="00B1574E">
              <w:rPr>
                <w:rFonts w:ascii="Times New Roman" w:hAnsi="Times New Roman" w:cs="Times New Roman"/>
                <w:sz w:val="24"/>
                <w:szCs w:val="24"/>
              </w:rPr>
              <w:t>Татарстанстата</w:t>
            </w:r>
            <w:proofErr w:type="spellEnd"/>
            <w:r w:rsidRPr="00B1574E">
              <w:rPr>
                <w:rFonts w:ascii="Times New Roman" w:hAnsi="Times New Roman" w:cs="Times New Roman"/>
                <w:sz w:val="24"/>
                <w:szCs w:val="24"/>
              </w:rPr>
              <w:t xml:space="preserve"> доля частных хозяйствующих субъектов, осуществляющих деятельность в сфере наружной рекламы на рынке </w:t>
            </w:r>
            <w:r w:rsidRPr="00B1574E">
              <w:rPr>
                <w:rFonts w:ascii="Times New Roman" w:hAnsi="Times New Roman" w:cs="Times New Roman"/>
                <w:sz w:val="24"/>
                <w:szCs w:val="24"/>
                <w:shd w:val="clear" w:color="auto" w:fill="FFFFFF" w:themeFill="background1"/>
              </w:rPr>
              <w:t>Республики Татарстан, составляет 100%, что соответствует ключевому параметру эффективности развития конкурентной среды, установленному Федеральной антимонопольной службой России.</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shd w:val="clear" w:color="auto" w:fill="FFFFFF"/>
              </w:rPr>
              <w:t xml:space="preserve">По </w:t>
            </w:r>
            <w:r w:rsidRPr="00B1574E">
              <w:rPr>
                <w:rFonts w:ascii="Times New Roman" w:hAnsi="Times New Roman" w:cs="Times New Roman"/>
                <w:sz w:val="24"/>
                <w:szCs w:val="24"/>
              </w:rPr>
              <w:t xml:space="preserve">данным Ассоциации коммуникационных агентств России (АКАР) объем рынка наружной рекламы в Казани в 2017 году </w:t>
            </w:r>
            <w:hyperlink r:id="rId10" w:tgtFrame="_blank" w:history="1">
              <w:r w:rsidRPr="00B1574E">
                <w:rPr>
                  <w:rFonts w:ascii="Times New Roman" w:hAnsi="Times New Roman" w:cs="Times New Roman"/>
                  <w:sz w:val="24"/>
                  <w:szCs w:val="24"/>
                </w:rPr>
                <w:t>составил</w:t>
              </w:r>
            </w:hyperlink>
            <w:r w:rsidRPr="00B1574E">
              <w:rPr>
                <w:rFonts w:ascii="Times New Roman" w:hAnsi="Times New Roman" w:cs="Times New Roman"/>
                <w:sz w:val="24"/>
                <w:szCs w:val="24"/>
              </w:rPr>
              <w:t xml:space="preserve"> 675 </w:t>
            </w:r>
            <w:proofErr w:type="gramStart"/>
            <w:r w:rsidRPr="00B1574E">
              <w:rPr>
                <w:rFonts w:ascii="Times New Roman" w:hAnsi="Times New Roman" w:cs="Times New Roman"/>
                <w:sz w:val="24"/>
                <w:szCs w:val="24"/>
              </w:rPr>
              <w:t>млн</w:t>
            </w:r>
            <w:proofErr w:type="gramEnd"/>
            <w:r w:rsidRPr="00B1574E">
              <w:rPr>
                <w:rFonts w:ascii="Times New Roman" w:hAnsi="Times New Roman" w:cs="Times New Roman"/>
                <w:sz w:val="24"/>
                <w:szCs w:val="24"/>
              </w:rPr>
              <w:t xml:space="preserve"> рублей (в 2016-м — 661 млн рублей). При этом всего объем рынка (по четырем сегментам — TV, радио, пресса и наружная реклама) — 1,7 </w:t>
            </w:r>
            <w:proofErr w:type="gramStart"/>
            <w:r w:rsidRPr="00B1574E">
              <w:rPr>
                <w:rFonts w:ascii="Times New Roman" w:hAnsi="Times New Roman" w:cs="Times New Roman"/>
                <w:sz w:val="24"/>
                <w:szCs w:val="24"/>
              </w:rPr>
              <w:t>млрд</w:t>
            </w:r>
            <w:proofErr w:type="gramEnd"/>
            <w:r w:rsidRPr="00B1574E">
              <w:rPr>
                <w:rFonts w:ascii="Times New Roman" w:hAnsi="Times New Roman" w:cs="Times New Roman"/>
                <w:sz w:val="24"/>
                <w:szCs w:val="24"/>
              </w:rPr>
              <w:t xml:space="preserve"> рублей. В 2017 году динамика объема региональной рекламы в средствах ее распространения составила +1%.</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По итогам торгов на право размещения рекламных конструкций, завершенных 20.04.2018 года, инициированных Исполкомом города Казани, 65% разыгранных поверхностей оказались в руках двух ангажированных фирм, что может свидетельствовать о наличии признаков низкого уровня конкурентной среды на рынке.</w:t>
            </w:r>
          </w:p>
          <w:p w:rsidR="00C0128D" w:rsidRPr="00B1574E" w:rsidRDefault="00C0128D"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Схема размещения рекламных конструкций в </w:t>
            </w:r>
            <w:proofErr w:type="gramStart"/>
            <w:r w:rsidRPr="00B1574E">
              <w:rPr>
                <w:rFonts w:ascii="Times New Roman" w:hAnsi="Times New Roman" w:cs="Times New Roman"/>
                <w:sz w:val="24"/>
                <w:szCs w:val="24"/>
              </w:rPr>
              <w:t>городе</w:t>
            </w:r>
            <w:proofErr w:type="gramEnd"/>
            <w:r w:rsidRPr="00B1574E">
              <w:rPr>
                <w:rFonts w:ascii="Times New Roman" w:hAnsi="Times New Roman" w:cs="Times New Roman"/>
                <w:sz w:val="24"/>
                <w:szCs w:val="24"/>
              </w:rPr>
              <w:t xml:space="preserve"> Казани, имеющем доминирующую долю на рынке наружной рекламы Республики Татарстан, эффективно реализована. </w:t>
            </w:r>
            <w:proofErr w:type="gramStart"/>
            <w:r w:rsidRPr="00B1574E">
              <w:rPr>
                <w:rFonts w:ascii="Times New Roman" w:hAnsi="Times New Roman" w:cs="Times New Roman"/>
                <w:sz w:val="24"/>
                <w:szCs w:val="24"/>
              </w:rPr>
              <w:t xml:space="preserve">Вместе с тем, 80% рынка заполнены двумя лотами, что свидетельствует о высокой заинтересованности рекламных фирм в участии в торгах, что существенным образом ограничивает конкурентную среду. </w:t>
            </w:r>
            <w:proofErr w:type="gramEnd"/>
          </w:p>
          <w:p w:rsidR="00C0128D" w:rsidRPr="00B1574E" w:rsidRDefault="00C0128D" w:rsidP="00B1574E">
            <w:pPr>
              <w:contextualSpacing/>
              <w:jc w:val="both"/>
              <w:rPr>
                <w:rFonts w:ascii="Times New Roman" w:hAnsi="Times New Roman" w:cs="Times New Roman"/>
                <w:sz w:val="24"/>
                <w:szCs w:val="24"/>
              </w:rPr>
            </w:pPr>
          </w:p>
        </w:tc>
      </w:tr>
      <w:tr w:rsidR="00B1574E" w:rsidRPr="00B1574E" w:rsidTr="007707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trPr>
        <w:tc>
          <w:tcPr>
            <w:tcW w:w="2311" w:type="pct"/>
            <w:gridSpan w:val="5"/>
            <w:shd w:val="clear" w:color="auto" w:fill="auto"/>
          </w:tcPr>
          <w:p w:rsidR="00C0128D" w:rsidRPr="00B1574E" w:rsidRDefault="00C0128D" w:rsidP="00B1574E">
            <w:pPr>
              <w:ind w:firstLine="516"/>
              <w:contextualSpacing/>
              <w:jc w:val="both"/>
              <w:rPr>
                <w:rFonts w:ascii="Times New Roman" w:hAnsi="Times New Roman" w:cs="Times New Roman"/>
                <w:bCs/>
                <w:sz w:val="24"/>
                <w:szCs w:val="24"/>
              </w:rPr>
            </w:pPr>
            <w:r w:rsidRPr="00B1574E">
              <w:rPr>
                <w:rFonts w:ascii="Times New Roman" w:hAnsi="Times New Roman" w:cs="Times New Roman"/>
                <w:sz w:val="24"/>
                <w:szCs w:val="24"/>
              </w:rPr>
              <w:t xml:space="preserve">Проблемы: </w:t>
            </w:r>
          </w:p>
          <w:p w:rsidR="00C0128D" w:rsidRPr="00B1574E" w:rsidRDefault="00C0128D" w:rsidP="00B1574E">
            <w:pPr>
              <w:ind w:firstLine="516"/>
              <w:contextualSpacing/>
              <w:jc w:val="both"/>
              <w:rPr>
                <w:rFonts w:ascii="Times New Roman" w:hAnsi="Times New Roman" w:cs="Times New Roman"/>
                <w:sz w:val="24"/>
                <w:szCs w:val="24"/>
              </w:rPr>
            </w:pPr>
            <w:r w:rsidRPr="00B1574E">
              <w:rPr>
                <w:rFonts w:ascii="Times New Roman" w:hAnsi="Times New Roman" w:cs="Times New Roman"/>
                <w:sz w:val="24"/>
                <w:szCs w:val="24"/>
              </w:rPr>
              <w:t>наличие крупных лотов на право размещения рекламных конструкций, ограничивающие доступ к участию малых игроков;</w:t>
            </w:r>
          </w:p>
          <w:p w:rsidR="00C0128D" w:rsidRPr="00B1574E" w:rsidRDefault="00C0128D" w:rsidP="00B1574E">
            <w:pPr>
              <w:ind w:firstLine="516"/>
              <w:contextualSpacing/>
              <w:jc w:val="both"/>
              <w:rPr>
                <w:rFonts w:ascii="Times New Roman" w:hAnsi="Times New Roman" w:cs="Times New Roman"/>
                <w:sz w:val="24"/>
                <w:szCs w:val="24"/>
              </w:rPr>
            </w:pPr>
            <w:r w:rsidRPr="00B1574E">
              <w:rPr>
                <w:rFonts w:ascii="Times New Roman" w:hAnsi="Times New Roman" w:cs="Times New Roman"/>
                <w:sz w:val="24"/>
                <w:szCs w:val="24"/>
              </w:rPr>
              <w:t>наличие признаков олигополистического формата развития рынка</w:t>
            </w:r>
          </w:p>
          <w:p w:rsidR="00C0128D" w:rsidRPr="00B1574E" w:rsidRDefault="00C0128D" w:rsidP="00B1574E">
            <w:pPr>
              <w:contextualSpacing/>
              <w:jc w:val="both"/>
              <w:rPr>
                <w:rFonts w:ascii="Times New Roman" w:hAnsi="Times New Roman" w:cs="Times New Roman"/>
                <w:sz w:val="24"/>
                <w:szCs w:val="24"/>
              </w:rPr>
            </w:pPr>
          </w:p>
        </w:tc>
        <w:tc>
          <w:tcPr>
            <w:tcW w:w="2689" w:type="pct"/>
            <w:gridSpan w:val="10"/>
          </w:tcPr>
          <w:p w:rsidR="00C0128D" w:rsidRPr="00B1574E" w:rsidRDefault="00C0128D" w:rsidP="00B1574E">
            <w:pPr>
              <w:ind w:firstLine="554"/>
              <w:rPr>
                <w:rFonts w:ascii="Times New Roman" w:hAnsi="Times New Roman" w:cs="Times New Roman"/>
                <w:sz w:val="24"/>
                <w:szCs w:val="24"/>
              </w:rPr>
            </w:pPr>
            <w:r w:rsidRPr="00B1574E">
              <w:rPr>
                <w:rFonts w:ascii="Times New Roman" w:hAnsi="Times New Roman" w:cs="Times New Roman"/>
                <w:sz w:val="24"/>
                <w:szCs w:val="24"/>
              </w:rPr>
              <w:t>Задачи:</w:t>
            </w:r>
          </w:p>
          <w:p w:rsidR="00C0128D" w:rsidRPr="00B1574E" w:rsidRDefault="00C0128D" w:rsidP="00B1574E">
            <w:pPr>
              <w:ind w:firstLine="554"/>
              <w:contextualSpacing/>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выработки механизмов дробления лотов на право размещения рекламных конструкций;</w:t>
            </w:r>
          </w:p>
          <w:p w:rsidR="00C0128D" w:rsidRPr="00B1574E" w:rsidRDefault="00C0128D" w:rsidP="00B1574E">
            <w:pPr>
              <w:ind w:firstLine="554"/>
              <w:contextualSpacing/>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конкурентных способов при размещении заказов на выполнение работ в сфере наружной рекламы</w:t>
            </w:r>
          </w:p>
          <w:p w:rsidR="00C0128D" w:rsidRPr="00B1574E" w:rsidRDefault="00C0128D" w:rsidP="00B1574E">
            <w:pPr>
              <w:ind w:firstLine="600"/>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Цель: </w:t>
            </w:r>
          </w:p>
          <w:p w:rsidR="00C0128D" w:rsidRPr="00B1574E" w:rsidRDefault="00C0128D" w:rsidP="00B1574E">
            <w:pPr>
              <w:ind w:firstLine="554"/>
              <w:contextualSpacing/>
              <w:jc w:val="both"/>
              <w:rPr>
                <w:rFonts w:ascii="Times New Roman" w:hAnsi="Times New Roman" w:cs="Times New Roman"/>
                <w:sz w:val="24"/>
                <w:szCs w:val="24"/>
              </w:rPr>
            </w:pPr>
            <w:r w:rsidRPr="00B1574E">
              <w:rPr>
                <w:rFonts w:ascii="Times New Roman" w:hAnsi="Times New Roman" w:cs="Times New Roman"/>
                <w:sz w:val="24"/>
                <w:szCs w:val="24"/>
              </w:rPr>
              <w:t>недопущение снижения доли частных хозяйствующих субъектов, осуществляющих деятельность в сфере наружной рекламы</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Значение ключевого показателя: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01.01.2018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Прогнозируемые значения:</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01.01.2019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01.01.2020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01.01.2021 г. - 100%</w:t>
            </w:r>
          </w:p>
          <w:p w:rsidR="00C0128D" w:rsidRPr="00B1574E" w:rsidRDefault="00C0128D" w:rsidP="00B1574E">
            <w:pPr>
              <w:ind w:firstLine="601"/>
              <w:contextualSpacing/>
              <w:jc w:val="both"/>
              <w:rPr>
                <w:rFonts w:ascii="Times New Roman" w:hAnsi="Times New Roman" w:cs="Times New Roman"/>
                <w:sz w:val="24"/>
                <w:szCs w:val="24"/>
              </w:rPr>
            </w:pPr>
            <w:r w:rsidRPr="00B1574E">
              <w:rPr>
                <w:rFonts w:ascii="Times New Roman" w:hAnsi="Times New Roman" w:cs="Times New Roman"/>
                <w:sz w:val="24"/>
                <w:szCs w:val="24"/>
              </w:rPr>
              <w:t>01.01.2022 г. - 100%</w:t>
            </w:r>
          </w:p>
        </w:tc>
      </w:tr>
      <w:tr w:rsidR="00B1574E" w:rsidRPr="00B1574E" w:rsidTr="00034D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18"/>
        </w:trPr>
        <w:tc>
          <w:tcPr>
            <w:tcW w:w="169" w:type="pct"/>
            <w:shd w:val="clear" w:color="auto" w:fill="auto"/>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583" w:type="pct"/>
            <w:tcBorders>
              <w:bottom w:val="single" w:sz="4" w:space="0" w:color="auto"/>
            </w:tcBorders>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Развитие конкурентной среды за счет выработки механизмов дробления лотов на право размещения рекламных конструкций</w:t>
            </w:r>
          </w:p>
        </w:tc>
        <w:tc>
          <w:tcPr>
            <w:tcW w:w="1050" w:type="pct"/>
            <w:tcBorders>
              <w:bottom w:val="single" w:sz="4" w:space="0" w:color="auto"/>
            </w:tcBorders>
          </w:tcPr>
          <w:p w:rsidR="00C0128D" w:rsidRPr="00B1574E" w:rsidRDefault="00C0128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Доля величины лота, выставленного на торги, в </w:t>
            </w:r>
            <w:proofErr w:type="gramStart"/>
            <w:r w:rsidRPr="00B1574E">
              <w:rPr>
                <w:rFonts w:ascii="Times New Roman" w:hAnsi="Times New Roman" w:cs="Times New Roman"/>
                <w:sz w:val="24"/>
                <w:szCs w:val="24"/>
              </w:rPr>
              <w:t>общем</w:t>
            </w:r>
            <w:proofErr w:type="gramEnd"/>
            <w:r w:rsidRPr="00B1574E">
              <w:rPr>
                <w:rFonts w:ascii="Times New Roman" w:hAnsi="Times New Roman" w:cs="Times New Roman"/>
                <w:sz w:val="24"/>
                <w:szCs w:val="24"/>
              </w:rPr>
              <w:t xml:space="preserve"> объеме торгов на право размещения рекламных конструкций</w:t>
            </w:r>
          </w:p>
          <w:p w:rsidR="00C0128D" w:rsidRPr="00B1574E" w:rsidRDefault="00C0128D" w:rsidP="00B1574E">
            <w:pPr>
              <w:jc w:val="both"/>
              <w:rPr>
                <w:rFonts w:ascii="Times New Roman" w:hAnsi="Times New Roman" w:cs="Times New Roman"/>
                <w:sz w:val="24"/>
                <w:szCs w:val="24"/>
              </w:rPr>
            </w:pPr>
          </w:p>
          <w:p w:rsidR="00C0128D" w:rsidRPr="00B1574E" w:rsidRDefault="00C0128D" w:rsidP="00B1574E">
            <w:pPr>
              <w:jc w:val="both"/>
              <w:rPr>
                <w:rFonts w:ascii="Times New Roman" w:hAnsi="Times New Roman" w:cs="Times New Roman"/>
                <w:sz w:val="24"/>
                <w:szCs w:val="24"/>
              </w:rPr>
            </w:pPr>
          </w:p>
          <w:p w:rsidR="00C0128D" w:rsidRPr="00B1574E" w:rsidRDefault="00C0128D" w:rsidP="00B1574E">
            <w:pPr>
              <w:jc w:val="both"/>
              <w:rPr>
                <w:rFonts w:ascii="Times New Roman" w:hAnsi="Times New Roman" w:cs="Times New Roman"/>
                <w:sz w:val="24"/>
                <w:szCs w:val="24"/>
              </w:rPr>
            </w:pPr>
          </w:p>
          <w:p w:rsidR="00C0128D" w:rsidRPr="00B1574E" w:rsidRDefault="00C0128D" w:rsidP="00B1574E">
            <w:pPr>
              <w:jc w:val="both"/>
              <w:rPr>
                <w:rFonts w:ascii="Times New Roman" w:hAnsi="Times New Roman" w:cs="Times New Roman"/>
                <w:sz w:val="24"/>
                <w:szCs w:val="24"/>
              </w:rPr>
            </w:pPr>
          </w:p>
          <w:p w:rsidR="00C0128D" w:rsidRPr="00B1574E" w:rsidRDefault="00C0128D" w:rsidP="00B1574E">
            <w:pPr>
              <w:jc w:val="both"/>
              <w:rPr>
                <w:rFonts w:ascii="Times New Roman" w:hAnsi="Times New Roman" w:cs="Times New Roman"/>
                <w:sz w:val="24"/>
                <w:szCs w:val="24"/>
              </w:rPr>
            </w:pPr>
          </w:p>
          <w:p w:rsidR="00C0128D" w:rsidRPr="00B1574E" w:rsidRDefault="00C0128D" w:rsidP="00B1574E">
            <w:pPr>
              <w:jc w:val="both"/>
              <w:rPr>
                <w:rFonts w:ascii="Times New Roman" w:hAnsi="Times New Roman" w:cs="Times New Roman"/>
                <w:sz w:val="24"/>
                <w:szCs w:val="24"/>
              </w:rPr>
            </w:pPr>
          </w:p>
        </w:tc>
        <w:tc>
          <w:tcPr>
            <w:tcW w:w="185" w:type="pct"/>
            <w:tcBorders>
              <w:bottom w:val="single" w:sz="4" w:space="0" w:color="auto"/>
            </w:tcBorders>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w:t>
            </w:r>
          </w:p>
        </w:tc>
        <w:tc>
          <w:tcPr>
            <w:tcW w:w="324" w:type="pct"/>
            <w:tcBorders>
              <w:bottom w:val="single" w:sz="4" w:space="0" w:color="auto"/>
            </w:tcBorders>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50</w:t>
            </w:r>
          </w:p>
        </w:tc>
        <w:tc>
          <w:tcPr>
            <w:tcW w:w="324" w:type="pct"/>
            <w:gridSpan w:val="2"/>
            <w:tcBorders>
              <w:bottom w:val="single" w:sz="4" w:space="0" w:color="auto"/>
            </w:tcBorders>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50</w:t>
            </w:r>
          </w:p>
        </w:tc>
        <w:tc>
          <w:tcPr>
            <w:tcW w:w="306" w:type="pct"/>
            <w:tcBorders>
              <w:bottom w:val="single" w:sz="4" w:space="0" w:color="auto"/>
            </w:tcBorders>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40</w:t>
            </w:r>
          </w:p>
        </w:tc>
        <w:tc>
          <w:tcPr>
            <w:tcW w:w="319" w:type="pct"/>
            <w:gridSpan w:val="2"/>
            <w:tcBorders>
              <w:bottom w:val="single" w:sz="4" w:space="0" w:color="auto"/>
            </w:tcBorders>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30</w:t>
            </w:r>
          </w:p>
        </w:tc>
        <w:tc>
          <w:tcPr>
            <w:tcW w:w="298" w:type="pct"/>
            <w:gridSpan w:val="2"/>
            <w:tcBorders>
              <w:bottom w:val="single" w:sz="4" w:space="0" w:color="auto"/>
            </w:tcBorders>
          </w:tcPr>
          <w:p w:rsidR="00C0128D" w:rsidRPr="00B1574E" w:rsidRDefault="00C0128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p>
        </w:tc>
        <w:tc>
          <w:tcPr>
            <w:tcW w:w="693" w:type="pct"/>
            <w:tcBorders>
              <w:bottom w:val="single" w:sz="4" w:space="0" w:color="auto"/>
            </w:tcBorders>
          </w:tcPr>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 100%, где:</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А – стоимость лота, выставленного на торги, рублей;</w:t>
            </w:r>
          </w:p>
          <w:p w:rsidR="00C0128D" w:rsidRPr="00B1574E" w:rsidRDefault="00C0128D"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В – </w:t>
            </w:r>
            <w:proofErr w:type="gramStart"/>
            <w:r w:rsidRPr="00B1574E">
              <w:rPr>
                <w:rFonts w:ascii="Times New Roman" w:hAnsi="Times New Roman" w:cs="Times New Roman"/>
                <w:sz w:val="24"/>
                <w:szCs w:val="24"/>
              </w:rPr>
              <w:t>общий</w:t>
            </w:r>
            <w:proofErr w:type="gramEnd"/>
            <w:r w:rsidRPr="00B1574E">
              <w:rPr>
                <w:rFonts w:ascii="Times New Roman" w:hAnsi="Times New Roman" w:cs="Times New Roman"/>
                <w:sz w:val="24"/>
                <w:szCs w:val="24"/>
              </w:rPr>
              <w:t xml:space="preserve"> объеме торгов на право размещения рекламных конструкций, рублей</w:t>
            </w:r>
          </w:p>
        </w:tc>
        <w:tc>
          <w:tcPr>
            <w:tcW w:w="749" w:type="pct"/>
            <w:gridSpan w:val="2"/>
            <w:tcBorders>
              <w:bottom w:val="single" w:sz="4" w:space="0" w:color="auto"/>
            </w:tcBorders>
          </w:tcPr>
          <w:p w:rsidR="00C0128D" w:rsidRPr="00B1574E" w:rsidRDefault="00C0128D" w:rsidP="00B1574E">
            <w:pPr>
              <w:rPr>
                <w:rFonts w:ascii="Times New Roman" w:hAnsi="Times New Roman" w:cs="Times New Roman"/>
                <w:sz w:val="24"/>
                <w:szCs w:val="24"/>
              </w:rPr>
            </w:pPr>
            <w:r w:rsidRPr="00B1574E">
              <w:rPr>
                <w:rFonts w:ascii="Times New Roman" w:hAnsi="Times New Roman" w:cs="Times New Roman"/>
                <w:bCs/>
                <w:sz w:val="24"/>
                <w:szCs w:val="24"/>
              </w:rPr>
              <w:t>Ассоциация «Совет муниципальных образований Республики Татарстан» (по согласованию)</w:t>
            </w:r>
          </w:p>
        </w:tc>
      </w:tr>
    </w:tbl>
    <w:tbl>
      <w:tblPr>
        <w:tblStyle w:val="a3"/>
        <w:tblpPr w:leftFromText="180" w:rightFromText="180" w:vertAnchor="text" w:tblpX="-490" w:tblpY="1"/>
        <w:tblOverlap w:val="never"/>
        <w:tblW w:w="52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2"/>
        <w:gridCol w:w="1757"/>
        <w:gridCol w:w="2736"/>
        <w:gridCol w:w="867"/>
        <w:gridCol w:w="836"/>
        <w:gridCol w:w="852"/>
        <w:gridCol w:w="846"/>
        <w:gridCol w:w="1001"/>
        <w:gridCol w:w="992"/>
        <w:gridCol w:w="3106"/>
        <w:gridCol w:w="1841"/>
      </w:tblGrid>
      <w:tr w:rsidR="00B1574E" w:rsidRPr="00B1574E" w:rsidTr="00FC277F">
        <w:trPr>
          <w:trHeight w:val="20"/>
        </w:trPr>
        <w:tc>
          <w:tcPr>
            <w:tcW w:w="229" w:type="pct"/>
            <w:shd w:val="clear" w:color="auto" w:fill="auto"/>
          </w:tcPr>
          <w:p w:rsidR="007F767D" w:rsidRPr="00B1574E" w:rsidRDefault="007F767D" w:rsidP="00B1574E">
            <w:pPr>
              <w:contextualSpacing/>
              <w:rPr>
                <w:rFonts w:ascii="Times New Roman" w:hAnsi="Times New Roman" w:cs="Times New Roman"/>
                <w:bCs/>
                <w:sz w:val="24"/>
                <w:szCs w:val="24"/>
              </w:rPr>
            </w:pPr>
          </w:p>
        </w:tc>
        <w:tc>
          <w:tcPr>
            <w:tcW w:w="4771" w:type="pct"/>
            <w:gridSpan w:val="10"/>
          </w:tcPr>
          <w:p w:rsidR="007F767D" w:rsidRPr="00B1574E" w:rsidRDefault="00C9207F" w:rsidP="00B1574E">
            <w:pPr>
              <w:ind w:left="360"/>
              <w:jc w:val="center"/>
              <w:rPr>
                <w:rFonts w:ascii="Times New Roman" w:hAnsi="Times New Roman" w:cs="Times New Roman"/>
                <w:bCs/>
                <w:sz w:val="24"/>
                <w:szCs w:val="24"/>
              </w:rPr>
            </w:pPr>
            <w:r w:rsidRPr="00B1574E">
              <w:rPr>
                <w:rFonts w:ascii="Times New Roman" w:hAnsi="Times New Roman" w:cs="Times New Roman"/>
                <w:bCs/>
                <w:sz w:val="24"/>
                <w:szCs w:val="24"/>
              </w:rPr>
              <w:t>3.</w:t>
            </w:r>
            <w:r w:rsidR="007F767D" w:rsidRPr="00B1574E">
              <w:rPr>
                <w:rFonts w:ascii="Times New Roman" w:hAnsi="Times New Roman" w:cs="Times New Roman"/>
                <w:bCs/>
                <w:sz w:val="24"/>
                <w:szCs w:val="24"/>
              </w:rPr>
              <w:t>Системные ме</w:t>
            </w:r>
            <w:r w:rsidR="00CF6F99" w:rsidRPr="00B1574E">
              <w:rPr>
                <w:rFonts w:ascii="Times New Roman" w:hAnsi="Times New Roman" w:cs="Times New Roman"/>
                <w:bCs/>
                <w:sz w:val="24"/>
                <w:szCs w:val="24"/>
              </w:rPr>
              <w:t>роприятия по содействию развитию</w:t>
            </w:r>
            <w:r w:rsidR="007F767D" w:rsidRPr="00B1574E">
              <w:rPr>
                <w:rFonts w:ascii="Times New Roman" w:hAnsi="Times New Roman" w:cs="Times New Roman"/>
                <w:bCs/>
                <w:sz w:val="24"/>
                <w:szCs w:val="24"/>
              </w:rPr>
              <w:t xml:space="preserve"> конкуренции на рынке</w:t>
            </w:r>
          </w:p>
        </w:tc>
      </w:tr>
      <w:tr w:rsidR="00B1574E" w:rsidRPr="00B1574E" w:rsidTr="00FC277F">
        <w:trPr>
          <w:trHeight w:val="20"/>
        </w:trPr>
        <w:tc>
          <w:tcPr>
            <w:tcW w:w="229" w:type="pct"/>
            <w:shd w:val="clear" w:color="auto" w:fill="auto"/>
          </w:tcPr>
          <w:p w:rsidR="00F6635F" w:rsidRPr="00B1574E" w:rsidRDefault="00F6635F" w:rsidP="00B1574E">
            <w:pPr>
              <w:ind w:left="-137" w:firstLine="137"/>
              <w:jc w:val="center"/>
              <w:rPr>
                <w:rFonts w:ascii="Times New Roman" w:hAnsi="Times New Roman" w:cs="Times New Roman"/>
                <w:sz w:val="24"/>
                <w:szCs w:val="24"/>
              </w:rPr>
            </w:pPr>
            <w:r w:rsidRPr="00B1574E">
              <w:rPr>
                <w:rFonts w:ascii="Times New Roman" w:hAnsi="Times New Roman" w:cs="Times New Roman"/>
                <w:sz w:val="24"/>
                <w:szCs w:val="24"/>
              </w:rPr>
              <w:t>1</w:t>
            </w:r>
          </w:p>
        </w:tc>
        <w:tc>
          <w:tcPr>
            <w:tcW w:w="4771" w:type="pct"/>
            <w:gridSpan w:val="10"/>
          </w:tcPr>
          <w:p w:rsidR="00F6635F" w:rsidRPr="00B1574E" w:rsidRDefault="00F6635F" w:rsidP="00B1574E">
            <w:pPr>
              <w:pStyle w:val="Default"/>
              <w:rPr>
                <w:color w:val="auto"/>
              </w:rPr>
            </w:pPr>
            <w:r w:rsidRPr="00B1574E">
              <w:rPr>
                <w:color w:val="auto"/>
              </w:rPr>
              <w:t xml:space="preserve">Развитие конкуренции при осуществлении процедур государственных и муниципальных закупок, а также закупок хозяйствующих субъектов, доля </w:t>
            </w:r>
            <w:r w:rsidR="00CF6F99" w:rsidRPr="00B1574E">
              <w:rPr>
                <w:color w:val="auto"/>
              </w:rPr>
              <w:t>Республики Татарстан</w:t>
            </w:r>
            <w:r w:rsidRPr="00B1574E">
              <w:rPr>
                <w:color w:val="auto"/>
              </w:rPr>
              <w:t xml:space="preserve"> или муниципального образования в которых составляет более 50 %, в том числе за счет расширения участия в указанных процедурах субъектов малого и среднего предпринимательства</w:t>
            </w:r>
          </w:p>
          <w:p w:rsidR="00F6635F" w:rsidRPr="00B1574E" w:rsidRDefault="00F6635F" w:rsidP="00B1574E">
            <w:pPr>
              <w:contextualSpacing/>
              <w:jc w:val="center"/>
              <w:rPr>
                <w:rFonts w:ascii="Times New Roman" w:hAnsi="Times New Roman" w:cs="Times New Roman"/>
                <w:bCs/>
                <w:sz w:val="24"/>
                <w:szCs w:val="24"/>
              </w:rPr>
            </w:pPr>
          </w:p>
        </w:tc>
      </w:tr>
      <w:tr w:rsidR="00B1574E" w:rsidRPr="00B1574E" w:rsidTr="00FC277F">
        <w:trPr>
          <w:trHeight w:val="833"/>
        </w:trPr>
        <w:tc>
          <w:tcPr>
            <w:tcW w:w="229" w:type="pct"/>
            <w:shd w:val="clear" w:color="auto" w:fill="auto"/>
          </w:tcPr>
          <w:p w:rsidR="001B05C9" w:rsidRPr="00B1574E" w:rsidRDefault="00596DED" w:rsidP="00B1574E">
            <w:pPr>
              <w:jc w:val="center"/>
              <w:rPr>
                <w:rFonts w:ascii="Times New Roman" w:hAnsi="Times New Roman" w:cs="Times New Roman"/>
                <w:sz w:val="24"/>
                <w:szCs w:val="24"/>
              </w:rPr>
            </w:pPr>
            <w:r w:rsidRPr="00B1574E">
              <w:rPr>
                <w:rFonts w:ascii="Times New Roman" w:hAnsi="Times New Roman" w:cs="Times New Roman"/>
                <w:sz w:val="24"/>
                <w:szCs w:val="24"/>
              </w:rPr>
              <w:t>1.1.</w:t>
            </w:r>
          </w:p>
        </w:tc>
        <w:tc>
          <w:tcPr>
            <w:tcW w:w="565" w:type="pct"/>
            <w:vMerge w:val="restart"/>
          </w:tcPr>
          <w:p w:rsidR="00596DED" w:rsidRPr="00B1574E" w:rsidRDefault="00596DE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Проведение мероприятий, направленных на централизацию закупок, в </w:t>
            </w:r>
            <w:proofErr w:type="gramStart"/>
            <w:r w:rsidRPr="00B1574E">
              <w:rPr>
                <w:rFonts w:ascii="Times New Roman" w:hAnsi="Times New Roman" w:cs="Times New Roman"/>
                <w:sz w:val="24"/>
                <w:szCs w:val="24"/>
              </w:rPr>
              <w:t>целях</w:t>
            </w:r>
            <w:proofErr w:type="gramEnd"/>
          </w:p>
          <w:p w:rsidR="001B05C9" w:rsidRPr="00B1574E" w:rsidRDefault="00596DED" w:rsidP="00B1574E">
            <w:pPr>
              <w:jc w:val="both"/>
              <w:rPr>
                <w:rFonts w:ascii="Times New Roman" w:hAnsi="Times New Roman" w:cs="Times New Roman"/>
                <w:sz w:val="24"/>
                <w:szCs w:val="24"/>
              </w:rPr>
            </w:pPr>
            <w:r w:rsidRPr="00B1574E">
              <w:rPr>
                <w:rFonts w:ascii="Times New Roman" w:hAnsi="Times New Roman" w:cs="Times New Roman"/>
                <w:sz w:val="24"/>
                <w:szCs w:val="24"/>
              </w:rPr>
              <w:t>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880" w:type="pct"/>
          </w:tcPr>
          <w:p w:rsidR="001B05C9" w:rsidRPr="00B1574E" w:rsidRDefault="001B05C9" w:rsidP="00B1574E">
            <w:pPr>
              <w:contextualSpacing/>
              <w:rPr>
                <w:rFonts w:ascii="Times New Roman" w:eastAsia="Calibri" w:hAnsi="Times New Roman" w:cs="Times New Roman"/>
                <w:bCs/>
                <w:sz w:val="24"/>
                <w:szCs w:val="24"/>
              </w:rPr>
            </w:pPr>
            <w:proofErr w:type="gramStart"/>
            <w:r w:rsidRPr="00B1574E">
              <w:rPr>
                <w:rFonts w:ascii="Times New Roman" w:eastAsia="Calibri" w:hAnsi="Times New Roman" w:cs="Times New Roman"/>
                <w:bCs/>
                <w:sz w:val="24"/>
                <w:szCs w:val="24"/>
              </w:rPr>
              <w:t>Организация семинаров-совещаний для заказчиков в рамк</w:t>
            </w:r>
            <w:r w:rsidR="008271C9" w:rsidRPr="00B1574E">
              <w:rPr>
                <w:rFonts w:ascii="Times New Roman" w:eastAsia="Calibri" w:hAnsi="Times New Roman" w:cs="Times New Roman"/>
                <w:bCs/>
                <w:sz w:val="24"/>
                <w:szCs w:val="24"/>
              </w:rPr>
              <w:t xml:space="preserve">ах Федерального закона от 5 апреля </w:t>
            </w:r>
            <w:r w:rsidRPr="00B1574E">
              <w:rPr>
                <w:rFonts w:ascii="Times New Roman" w:eastAsia="Calibri" w:hAnsi="Times New Roman" w:cs="Times New Roman"/>
                <w:bCs/>
                <w:sz w:val="24"/>
                <w:szCs w:val="24"/>
              </w:rPr>
              <w:t>2013</w:t>
            </w:r>
            <w:r w:rsidR="007B021F" w:rsidRPr="00B1574E">
              <w:rPr>
                <w:rFonts w:ascii="Times New Roman" w:eastAsia="Calibri" w:hAnsi="Times New Roman" w:cs="Times New Roman"/>
                <w:bCs/>
                <w:sz w:val="24"/>
                <w:szCs w:val="24"/>
              </w:rPr>
              <w:t xml:space="preserve"> года</w:t>
            </w:r>
            <w:r w:rsidRPr="00B1574E">
              <w:rPr>
                <w:rFonts w:ascii="Times New Roman" w:eastAsia="Calibri" w:hAnsi="Times New Roman" w:cs="Times New Roman"/>
                <w:bCs/>
                <w:sz w:val="24"/>
                <w:szCs w:val="24"/>
              </w:rPr>
              <w:t xml:space="preserve"> № 44-ФЗ </w:t>
            </w:r>
            <w:r w:rsidR="0058584D" w:rsidRPr="00B1574E">
              <w:rPr>
                <w:rFonts w:ascii="Times New Roman" w:eastAsia="Calibri" w:hAnsi="Times New Roman" w:cs="Times New Roman"/>
                <w:bCs/>
                <w:sz w:val="24"/>
                <w:szCs w:val="24"/>
              </w:rPr>
              <w:t>«</w:t>
            </w:r>
            <w:r w:rsidRPr="00B1574E">
              <w:rPr>
                <w:rFonts w:ascii="Times New Roman" w:eastAsia="Calibri"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8584D" w:rsidRPr="00B1574E">
              <w:rPr>
                <w:rFonts w:ascii="Times New Roman" w:eastAsia="Calibri" w:hAnsi="Times New Roman" w:cs="Times New Roman"/>
                <w:bCs/>
                <w:sz w:val="24"/>
                <w:szCs w:val="24"/>
              </w:rPr>
              <w:t>»</w:t>
            </w:r>
            <w:r w:rsidRPr="00B1574E">
              <w:rPr>
                <w:rFonts w:ascii="Times New Roman" w:eastAsia="Calibri" w:hAnsi="Times New Roman" w:cs="Times New Roman"/>
                <w:bCs/>
                <w:sz w:val="24"/>
                <w:szCs w:val="24"/>
              </w:rPr>
              <w:t xml:space="preserve">, в том числе по </w:t>
            </w:r>
            <w:r w:rsidRPr="00B1574E">
              <w:rPr>
                <w:rFonts w:ascii="Times New Roman" w:eastAsia="Calibri" w:hAnsi="Times New Roman" w:cs="Times New Roman"/>
                <w:sz w:val="24"/>
                <w:szCs w:val="24"/>
              </w:rPr>
              <w:t>установлению единых правил осуществления закупок, единых требований к участникам таких закупок, закупаемой продукции,</w:t>
            </w:r>
            <w:r w:rsidR="00CF6F99" w:rsidRPr="00B1574E">
              <w:rPr>
                <w:rFonts w:ascii="Times New Roman" w:eastAsia="Calibri" w:hAnsi="Times New Roman" w:cs="Times New Roman"/>
                <w:sz w:val="24"/>
                <w:szCs w:val="24"/>
              </w:rPr>
              <w:t xml:space="preserve"> заполнению заявок</w:t>
            </w:r>
            <w:proofErr w:type="gramEnd"/>
          </w:p>
        </w:tc>
        <w:tc>
          <w:tcPr>
            <w:tcW w:w="279" w:type="pct"/>
          </w:tcPr>
          <w:p w:rsidR="001B05C9" w:rsidRPr="00B1574E" w:rsidRDefault="00AD1BB6"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Ед.</w:t>
            </w:r>
          </w:p>
        </w:tc>
        <w:tc>
          <w:tcPr>
            <w:tcW w:w="269" w:type="pct"/>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2</w:t>
            </w:r>
          </w:p>
        </w:tc>
        <w:tc>
          <w:tcPr>
            <w:tcW w:w="274" w:type="pct"/>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3</w:t>
            </w:r>
          </w:p>
        </w:tc>
        <w:tc>
          <w:tcPr>
            <w:tcW w:w="272" w:type="pct"/>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3</w:t>
            </w:r>
          </w:p>
        </w:tc>
        <w:tc>
          <w:tcPr>
            <w:tcW w:w="322" w:type="pct"/>
            <w:tcBorders>
              <w:right w:val="single" w:sz="4" w:space="0" w:color="auto"/>
            </w:tcBorders>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3</w:t>
            </w:r>
          </w:p>
        </w:tc>
        <w:tc>
          <w:tcPr>
            <w:tcW w:w="319" w:type="pct"/>
            <w:tcBorders>
              <w:left w:val="single" w:sz="4" w:space="0" w:color="auto"/>
            </w:tcBorders>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3</w:t>
            </w:r>
          </w:p>
        </w:tc>
        <w:tc>
          <w:tcPr>
            <w:tcW w:w="999" w:type="pct"/>
          </w:tcPr>
          <w:p w:rsidR="001B05C9" w:rsidRPr="00B1574E" w:rsidRDefault="001B05C9" w:rsidP="00B1574E">
            <w:pPr>
              <w:contextualSpacing/>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Абсолютный показатель. Методика расчета не требуется.</w:t>
            </w:r>
          </w:p>
        </w:tc>
        <w:tc>
          <w:tcPr>
            <w:tcW w:w="592" w:type="pct"/>
          </w:tcPr>
          <w:p w:rsidR="001B05C9" w:rsidRPr="00B1574E" w:rsidRDefault="001B05C9" w:rsidP="00B1574E">
            <w:pPr>
              <w:contextualSpacing/>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 xml:space="preserve">Государственный комитет Республики Татарстан по закупкам, </w:t>
            </w:r>
            <w:r w:rsidR="008B0BBF" w:rsidRPr="00B1574E">
              <w:rPr>
                <w:rFonts w:ascii="Times New Roman" w:eastAsia="Calibri" w:hAnsi="Times New Roman" w:cs="Times New Roman"/>
                <w:bCs/>
                <w:sz w:val="24"/>
                <w:szCs w:val="24"/>
              </w:rPr>
              <w:t xml:space="preserve">Государственное унитарное предприятие Республики Татарстан </w:t>
            </w:r>
            <w:r w:rsidR="0058584D" w:rsidRPr="00B1574E">
              <w:rPr>
                <w:rFonts w:ascii="Times New Roman" w:eastAsia="Calibri" w:hAnsi="Times New Roman" w:cs="Times New Roman"/>
                <w:bCs/>
                <w:sz w:val="24"/>
                <w:szCs w:val="24"/>
              </w:rPr>
              <w:t>«</w:t>
            </w:r>
            <w:r w:rsidRPr="00B1574E">
              <w:rPr>
                <w:rFonts w:ascii="Times New Roman" w:eastAsia="Calibri" w:hAnsi="Times New Roman" w:cs="Times New Roman"/>
                <w:bCs/>
                <w:sz w:val="24"/>
                <w:szCs w:val="24"/>
              </w:rPr>
              <w:t>Центр развития закупок РТ</w:t>
            </w:r>
            <w:r w:rsidR="0058584D" w:rsidRPr="00B1574E">
              <w:rPr>
                <w:rFonts w:ascii="Times New Roman" w:eastAsia="Calibri" w:hAnsi="Times New Roman" w:cs="Times New Roman"/>
                <w:bCs/>
                <w:sz w:val="24"/>
                <w:szCs w:val="24"/>
              </w:rPr>
              <w:t>»</w:t>
            </w:r>
            <w:r w:rsidR="008B0BBF" w:rsidRPr="00B1574E">
              <w:rPr>
                <w:rFonts w:ascii="Times New Roman" w:eastAsia="Calibri" w:hAnsi="Times New Roman" w:cs="Times New Roman"/>
                <w:bCs/>
                <w:sz w:val="24"/>
                <w:szCs w:val="24"/>
              </w:rPr>
              <w:t xml:space="preserve"> (по согласованию)</w:t>
            </w:r>
          </w:p>
        </w:tc>
      </w:tr>
      <w:tr w:rsidR="00B1574E" w:rsidRPr="00B1574E" w:rsidTr="00FC277F">
        <w:trPr>
          <w:trHeight w:val="1950"/>
        </w:trPr>
        <w:tc>
          <w:tcPr>
            <w:tcW w:w="229" w:type="pct"/>
            <w:tcBorders>
              <w:top w:val="single" w:sz="4" w:space="0" w:color="auto"/>
            </w:tcBorders>
            <w:shd w:val="clear" w:color="auto" w:fill="auto"/>
          </w:tcPr>
          <w:p w:rsidR="001B05C9" w:rsidRPr="00B1574E" w:rsidRDefault="001B05C9" w:rsidP="00B1574E">
            <w:pPr>
              <w:jc w:val="center"/>
              <w:rPr>
                <w:rFonts w:ascii="Times New Roman" w:hAnsi="Times New Roman" w:cs="Times New Roman"/>
                <w:sz w:val="24"/>
                <w:szCs w:val="24"/>
              </w:rPr>
            </w:pPr>
            <w:r w:rsidRPr="00B1574E">
              <w:rPr>
                <w:rFonts w:ascii="Times New Roman" w:hAnsi="Times New Roman" w:cs="Times New Roman"/>
                <w:sz w:val="24"/>
                <w:szCs w:val="24"/>
              </w:rPr>
              <w:t>1.1.1.</w:t>
            </w:r>
          </w:p>
        </w:tc>
        <w:tc>
          <w:tcPr>
            <w:tcW w:w="565" w:type="pct"/>
            <w:vMerge/>
            <w:shd w:val="clear" w:color="auto" w:fill="auto"/>
          </w:tcPr>
          <w:p w:rsidR="001B05C9" w:rsidRPr="00B1574E" w:rsidRDefault="001B05C9" w:rsidP="00B1574E">
            <w:pPr>
              <w:jc w:val="both"/>
              <w:rPr>
                <w:rFonts w:ascii="Times New Roman" w:hAnsi="Times New Roman" w:cs="Times New Roman"/>
                <w:sz w:val="24"/>
                <w:szCs w:val="24"/>
              </w:rPr>
            </w:pPr>
          </w:p>
        </w:tc>
        <w:tc>
          <w:tcPr>
            <w:tcW w:w="880" w:type="pct"/>
          </w:tcPr>
          <w:p w:rsidR="001B05C9" w:rsidRPr="00B1574E" w:rsidRDefault="001B05C9"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активных пользователей (поставщики, подрядчики, исполнители) биржевой площадки Республики Татарстан</w:t>
            </w:r>
          </w:p>
        </w:tc>
        <w:tc>
          <w:tcPr>
            <w:tcW w:w="279" w:type="pct"/>
          </w:tcPr>
          <w:p w:rsidR="001B05C9"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250</w:t>
            </w:r>
          </w:p>
        </w:tc>
        <w:tc>
          <w:tcPr>
            <w:tcW w:w="274" w:type="pct"/>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255</w:t>
            </w:r>
          </w:p>
        </w:tc>
        <w:tc>
          <w:tcPr>
            <w:tcW w:w="272" w:type="pct"/>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260</w:t>
            </w:r>
          </w:p>
        </w:tc>
        <w:tc>
          <w:tcPr>
            <w:tcW w:w="322" w:type="pct"/>
            <w:tcBorders>
              <w:right w:val="single" w:sz="4" w:space="0" w:color="auto"/>
            </w:tcBorders>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265</w:t>
            </w:r>
          </w:p>
        </w:tc>
        <w:tc>
          <w:tcPr>
            <w:tcW w:w="319" w:type="pct"/>
            <w:tcBorders>
              <w:left w:val="single" w:sz="4" w:space="0" w:color="auto"/>
            </w:tcBorders>
          </w:tcPr>
          <w:p w:rsidR="001B05C9"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270</w:t>
            </w:r>
          </w:p>
        </w:tc>
        <w:tc>
          <w:tcPr>
            <w:tcW w:w="999" w:type="pct"/>
          </w:tcPr>
          <w:p w:rsidR="001B05C9" w:rsidRPr="00B1574E" w:rsidRDefault="001B05C9"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1B05C9" w:rsidRPr="00B1574E" w:rsidRDefault="001B05C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0"/>
        </w:trPr>
        <w:tc>
          <w:tcPr>
            <w:tcW w:w="229" w:type="pct"/>
            <w:shd w:val="clear" w:color="auto" w:fill="auto"/>
          </w:tcPr>
          <w:p w:rsidR="007F1707" w:rsidRPr="00B1574E" w:rsidRDefault="007F1707" w:rsidP="00B1574E">
            <w:pPr>
              <w:jc w:val="center"/>
              <w:rPr>
                <w:rFonts w:ascii="Times New Roman" w:hAnsi="Times New Roman" w:cs="Times New Roman"/>
                <w:sz w:val="24"/>
                <w:szCs w:val="24"/>
              </w:rPr>
            </w:pPr>
            <w:r w:rsidRPr="00B1574E">
              <w:rPr>
                <w:rFonts w:ascii="Times New Roman" w:hAnsi="Times New Roman" w:cs="Times New Roman"/>
                <w:sz w:val="24"/>
                <w:szCs w:val="24"/>
              </w:rPr>
              <w:t>1.2</w:t>
            </w:r>
          </w:p>
        </w:tc>
        <w:tc>
          <w:tcPr>
            <w:tcW w:w="565" w:type="pct"/>
          </w:tcPr>
          <w:p w:rsidR="007F1707" w:rsidRPr="00B1574E" w:rsidRDefault="007F1707" w:rsidP="00B1574E">
            <w:pPr>
              <w:jc w:val="both"/>
              <w:rPr>
                <w:rFonts w:ascii="Times New Roman" w:hAnsi="Times New Roman" w:cs="Times New Roman"/>
                <w:sz w:val="24"/>
                <w:szCs w:val="24"/>
              </w:rPr>
            </w:pPr>
            <w:proofErr w:type="gramStart"/>
            <w:r w:rsidRPr="00B1574E">
              <w:rPr>
                <w:rFonts w:ascii="Times New Roman" w:hAnsi="Times New Roman" w:cs="Times New Roman"/>
                <w:sz w:val="24"/>
                <w:szCs w:val="24"/>
              </w:rPr>
              <w:t>Разработка и утверждение в целях применения при проведении закупок для государственных и муниципальных нужд типовых технических заданий, универсальных для всех заказчиков типовых контрактов, унифицированного</w:t>
            </w:r>
            <w:proofErr w:type="gramEnd"/>
          </w:p>
          <w:p w:rsidR="001A6D7D" w:rsidRPr="00B1574E" w:rsidRDefault="007F1707" w:rsidP="00B1574E">
            <w:pPr>
              <w:jc w:val="both"/>
              <w:rPr>
                <w:rFonts w:ascii="Times New Roman" w:hAnsi="Times New Roman" w:cs="Times New Roman"/>
                <w:sz w:val="24"/>
                <w:szCs w:val="24"/>
              </w:rPr>
            </w:pPr>
            <w:r w:rsidRPr="00B1574E">
              <w:rPr>
                <w:rFonts w:ascii="Times New Roman" w:hAnsi="Times New Roman" w:cs="Times New Roman"/>
                <w:sz w:val="24"/>
                <w:szCs w:val="24"/>
              </w:rPr>
              <w:t>порядка приемки закупаемых товаров</w:t>
            </w:r>
          </w:p>
        </w:tc>
        <w:tc>
          <w:tcPr>
            <w:tcW w:w="880" w:type="pct"/>
          </w:tcPr>
          <w:p w:rsidR="007F1707" w:rsidRPr="00B1574E" w:rsidRDefault="007F1707" w:rsidP="00B1574E">
            <w:pPr>
              <w:contextualSpacing/>
              <w:jc w:val="both"/>
              <w:rPr>
                <w:rFonts w:ascii="Times New Roman" w:eastAsia="Calibri" w:hAnsi="Times New Roman" w:cs="Times New Roman"/>
                <w:sz w:val="24"/>
                <w:szCs w:val="24"/>
              </w:rPr>
            </w:pPr>
            <w:r w:rsidRPr="00B1574E">
              <w:rPr>
                <w:rFonts w:ascii="Times New Roman" w:eastAsia="Calibri" w:hAnsi="Times New Roman" w:cs="Times New Roman"/>
                <w:bCs/>
                <w:sz w:val="24"/>
                <w:szCs w:val="24"/>
              </w:rPr>
              <w:t>Наличие размещенных</w:t>
            </w:r>
            <w:r w:rsidRPr="00B1574E">
              <w:rPr>
                <w:rFonts w:ascii="Times New Roman" w:eastAsia="Calibri" w:hAnsi="Times New Roman" w:cs="Times New Roman"/>
                <w:sz w:val="24"/>
                <w:szCs w:val="24"/>
              </w:rPr>
              <w:t xml:space="preserve"> на официальном сайте Государственного комитета Республики Татарстан по закупкам</w:t>
            </w:r>
            <w:r w:rsidRPr="00B1574E">
              <w:rPr>
                <w:rFonts w:ascii="Times New Roman" w:eastAsia="Calibri" w:hAnsi="Times New Roman" w:cs="Times New Roman"/>
                <w:bCs/>
                <w:sz w:val="24"/>
                <w:szCs w:val="24"/>
              </w:rPr>
              <w:t xml:space="preserve"> типовых документов </w:t>
            </w:r>
          </w:p>
        </w:tc>
        <w:tc>
          <w:tcPr>
            <w:tcW w:w="279" w:type="pct"/>
          </w:tcPr>
          <w:p w:rsidR="007F1707" w:rsidRPr="00B1574E" w:rsidRDefault="00AD1BB6"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Ед.</w:t>
            </w:r>
          </w:p>
        </w:tc>
        <w:tc>
          <w:tcPr>
            <w:tcW w:w="269" w:type="pct"/>
            <w:shd w:val="clear" w:color="auto" w:fill="auto"/>
          </w:tcPr>
          <w:p w:rsidR="007F1707" w:rsidRPr="00B1574E" w:rsidRDefault="001B05C9" w:rsidP="00B1574E">
            <w:pPr>
              <w:contextualSpacing/>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1</w:t>
            </w:r>
          </w:p>
        </w:tc>
        <w:tc>
          <w:tcPr>
            <w:tcW w:w="274" w:type="pct"/>
            <w:shd w:val="clear" w:color="auto" w:fill="auto"/>
          </w:tcPr>
          <w:p w:rsidR="007F1707" w:rsidRPr="00B1574E" w:rsidRDefault="001B05C9" w:rsidP="00B1574E">
            <w:pPr>
              <w:jc w:val="center"/>
              <w:rPr>
                <w:rFonts w:ascii="Times New Roman" w:eastAsia="Calibri" w:hAnsi="Times New Roman" w:cs="Times New Roman"/>
                <w:sz w:val="24"/>
                <w:szCs w:val="24"/>
              </w:rPr>
            </w:pPr>
            <w:r w:rsidRPr="00B1574E">
              <w:rPr>
                <w:rFonts w:ascii="Times New Roman" w:eastAsia="Calibri" w:hAnsi="Times New Roman" w:cs="Times New Roman"/>
                <w:bCs/>
                <w:sz w:val="24"/>
                <w:szCs w:val="24"/>
              </w:rPr>
              <w:t>1</w:t>
            </w:r>
          </w:p>
        </w:tc>
        <w:tc>
          <w:tcPr>
            <w:tcW w:w="272" w:type="pct"/>
            <w:shd w:val="clear" w:color="auto" w:fill="auto"/>
          </w:tcPr>
          <w:p w:rsidR="00961393" w:rsidRPr="00B1574E" w:rsidRDefault="001B05C9" w:rsidP="00B1574E">
            <w:pPr>
              <w:jc w:val="center"/>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1</w:t>
            </w:r>
          </w:p>
          <w:p w:rsidR="00961393" w:rsidRPr="00B1574E" w:rsidRDefault="00961393" w:rsidP="00B1574E">
            <w:pPr>
              <w:jc w:val="center"/>
              <w:rPr>
                <w:rFonts w:ascii="Times New Roman" w:eastAsia="Calibri" w:hAnsi="Times New Roman" w:cs="Times New Roman"/>
                <w:sz w:val="24"/>
                <w:szCs w:val="24"/>
              </w:rPr>
            </w:pPr>
          </w:p>
        </w:tc>
        <w:tc>
          <w:tcPr>
            <w:tcW w:w="322" w:type="pct"/>
            <w:tcBorders>
              <w:right w:val="single" w:sz="4" w:space="0" w:color="auto"/>
            </w:tcBorders>
            <w:shd w:val="clear" w:color="auto" w:fill="auto"/>
          </w:tcPr>
          <w:p w:rsidR="007F1707" w:rsidRPr="00B1574E" w:rsidRDefault="001B05C9" w:rsidP="00B1574E">
            <w:pPr>
              <w:jc w:val="center"/>
              <w:rPr>
                <w:rFonts w:ascii="Times New Roman" w:eastAsia="Calibri" w:hAnsi="Times New Roman" w:cs="Times New Roman"/>
                <w:sz w:val="24"/>
                <w:szCs w:val="24"/>
              </w:rPr>
            </w:pPr>
            <w:r w:rsidRPr="00B1574E">
              <w:rPr>
                <w:rFonts w:ascii="Times New Roman" w:eastAsia="Calibri" w:hAnsi="Times New Roman" w:cs="Times New Roman"/>
                <w:bCs/>
                <w:sz w:val="24"/>
                <w:szCs w:val="24"/>
              </w:rPr>
              <w:t>1</w:t>
            </w:r>
          </w:p>
        </w:tc>
        <w:tc>
          <w:tcPr>
            <w:tcW w:w="319" w:type="pct"/>
            <w:tcBorders>
              <w:left w:val="single" w:sz="4" w:space="0" w:color="auto"/>
            </w:tcBorders>
          </w:tcPr>
          <w:p w:rsidR="007F1707" w:rsidRPr="00B1574E" w:rsidRDefault="001B05C9" w:rsidP="00B1574E">
            <w:pPr>
              <w:jc w:val="center"/>
              <w:rPr>
                <w:rFonts w:ascii="Times New Roman" w:eastAsia="Calibri" w:hAnsi="Times New Roman" w:cs="Times New Roman"/>
                <w:sz w:val="24"/>
                <w:szCs w:val="24"/>
              </w:rPr>
            </w:pPr>
            <w:r w:rsidRPr="00B1574E">
              <w:rPr>
                <w:rFonts w:ascii="Times New Roman" w:eastAsia="Calibri" w:hAnsi="Times New Roman" w:cs="Times New Roman"/>
                <w:bCs/>
                <w:sz w:val="24"/>
                <w:szCs w:val="24"/>
              </w:rPr>
              <w:t>1</w:t>
            </w:r>
          </w:p>
        </w:tc>
        <w:tc>
          <w:tcPr>
            <w:tcW w:w="999" w:type="pct"/>
          </w:tcPr>
          <w:p w:rsidR="007F1707" w:rsidRPr="00B1574E" w:rsidRDefault="007F1707" w:rsidP="00B1574E">
            <w:pPr>
              <w:contextualSpacing/>
              <w:jc w:val="both"/>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Абсолютный показатель. Методика расчета не требуется.</w:t>
            </w:r>
          </w:p>
        </w:tc>
        <w:tc>
          <w:tcPr>
            <w:tcW w:w="592" w:type="pct"/>
          </w:tcPr>
          <w:p w:rsidR="007F1707" w:rsidRPr="00B1574E" w:rsidRDefault="007F1707" w:rsidP="00B1574E">
            <w:pPr>
              <w:contextualSpacing/>
              <w:rPr>
                <w:rFonts w:ascii="Times New Roman" w:eastAsia="Calibri" w:hAnsi="Times New Roman" w:cs="Times New Roman"/>
                <w:bCs/>
                <w:sz w:val="24"/>
                <w:szCs w:val="24"/>
              </w:rPr>
            </w:pPr>
            <w:r w:rsidRPr="00B1574E">
              <w:rPr>
                <w:rFonts w:ascii="Times New Roman" w:eastAsia="Calibri" w:hAnsi="Times New Roman" w:cs="Times New Roman"/>
                <w:bCs/>
                <w:sz w:val="24"/>
                <w:szCs w:val="24"/>
              </w:rPr>
              <w:t>Государственный комитет Республики Татарстан по закупкам</w:t>
            </w:r>
          </w:p>
        </w:tc>
      </w:tr>
      <w:tr w:rsidR="00B1574E" w:rsidRPr="00B1574E" w:rsidTr="00FC277F">
        <w:trPr>
          <w:trHeight w:val="1825"/>
        </w:trPr>
        <w:tc>
          <w:tcPr>
            <w:tcW w:w="229" w:type="pct"/>
            <w:shd w:val="clear" w:color="auto" w:fill="auto"/>
          </w:tcPr>
          <w:p w:rsidR="007F1707" w:rsidRPr="00B1574E" w:rsidRDefault="00DF0B96" w:rsidP="00B1574E">
            <w:pPr>
              <w:jc w:val="center"/>
              <w:rPr>
                <w:rFonts w:ascii="Times New Roman" w:hAnsi="Times New Roman" w:cs="Times New Roman"/>
                <w:sz w:val="24"/>
                <w:szCs w:val="24"/>
              </w:rPr>
            </w:pPr>
            <w:r w:rsidRPr="00B1574E">
              <w:rPr>
                <w:rFonts w:ascii="Times New Roman" w:hAnsi="Times New Roman" w:cs="Times New Roman"/>
                <w:sz w:val="24"/>
                <w:szCs w:val="24"/>
              </w:rPr>
              <w:t>1.3</w:t>
            </w:r>
          </w:p>
        </w:tc>
        <w:tc>
          <w:tcPr>
            <w:tcW w:w="565" w:type="pct"/>
          </w:tcPr>
          <w:p w:rsidR="001A6D7D" w:rsidRPr="00B1574E" w:rsidRDefault="00C2289A" w:rsidP="00B1574E">
            <w:pPr>
              <w:jc w:val="both"/>
              <w:rPr>
                <w:rFonts w:ascii="Times New Roman" w:hAnsi="Times New Roman" w:cs="Times New Roman"/>
                <w:sz w:val="24"/>
                <w:szCs w:val="24"/>
              </w:rPr>
            </w:pPr>
            <w:proofErr w:type="gramStart"/>
            <w:r w:rsidRPr="00B1574E">
              <w:rPr>
                <w:rFonts w:ascii="Times New Roman" w:hAnsi="Times New Roman" w:cs="Times New Roman"/>
                <w:sz w:val="24"/>
                <w:szCs w:val="24"/>
              </w:rPr>
              <w:t>Разработка и утверждение субъектом Российской Федерации для заказчиков, осуществляющих закупки в порядке, установленном Федеральным законом от 18.07.2011 N 223-ФЗ «О закупках товаров, работ, услуг отдельными видами юридических лиц», типового положения о закупке, устанавливающего специальный режим осуществления закупок, участниками которых могут быть только субъекты малого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w:t>
            </w:r>
            <w:proofErr w:type="gramEnd"/>
            <w:r w:rsidRPr="00B1574E">
              <w:rPr>
                <w:rFonts w:ascii="Times New Roman" w:hAnsi="Times New Roman" w:cs="Times New Roman"/>
                <w:sz w:val="24"/>
                <w:szCs w:val="24"/>
              </w:rPr>
              <w:t xml:space="preserve"> (соисполнителей) из числа субъектов малого и среднего предпринимательства), который предусматривает единый ограниченный набор </w:t>
            </w:r>
            <w:proofErr w:type="gramStart"/>
            <w:r w:rsidRPr="00B1574E">
              <w:rPr>
                <w:rFonts w:ascii="Times New Roman" w:hAnsi="Times New Roman" w:cs="Times New Roman"/>
                <w:sz w:val="24"/>
                <w:szCs w:val="24"/>
              </w:rPr>
              <w:t>требований</w:t>
            </w:r>
            <w:proofErr w:type="gramEnd"/>
            <w:r w:rsidRPr="00B1574E">
              <w:rPr>
                <w:rFonts w:ascii="Times New Roman" w:hAnsi="Times New Roman" w:cs="Times New Roman"/>
                <w:sz w:val="24"/>
                <w:szCs w:val="24"/>
              </w:rPr>
              <w:t xml:space="preserve"> как к участнику закупки, так и к составу заявки.</w:t>
            </w:r>
          </w:p>
        </w:tc>
        <w:tc>
          <w:tcPr>
            <w:tcW w:w="880" w:type="pct"/>
            <w:shd w:val="clear" w:color="auto" w:fill="FFFFFF" w:themeFill="background1"/>
          </w:tcPr>
          <w:p w:rsidR="007F1707" w:rsidRPr="00B1574E" w:rsidRDefault="007F1707" w:rsidP="00B1574E">
            <w:pPr>
              <w:contextualSpacing/>
              <w:rPr>
                <w:rFonts w:ascii="Times New Roman" w:hAnsi="Times New Roman" w:cs="Times New Roman"/>
                <w:bCs/>
                <w:sz w:val="24"/>
                <w:szCs w:val="24"/>
              </w:rPr>
            </w:pPr>
            <w:proofErr w:type="gramStart"/>
            <w:r w:rsidRPr="00B1574E">
              <w:rPr>
                <w:rFonts w:ascii="Times New Roman" w:hAnsi="Times New Roman" w:cs="Times New Roman"/>
                <w:bCs/>
                <w:sz w:val="24"/>
                <w:szCs w:val="24"/>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w:t>
            </w:r>
            <w:proofErr w:type="gramEnd"/>
            <w:r w:rsidRPr="00B1574E">
              <w:rPr>
                <w:rFonts w:ascii="Times New Roman" w:hAnsi="Times New Roman" w:cs="Times New Roman"/>
                <w:bCs/>
                <w:sz w:val="24"/>
                <w:szCs w:val="24"/>
              </w:rPr>
              <w:t xml:space="preserve"> </w:t>
            </w:r>
            <w:proofErr w:type="gramStart"/>
            <w:r w:rsidRPr="00B1574E">
              <w:rPr>
                <w:rFonts w:ascii="Times New Roman" w:hAnsi="Times New Roman" w:cs="Times New Roman"/>
                <w:bCs/>
                <w:sz w:val="24"/>
                <w:szCs w:val="24"/>
              </w:rPr>
              <w:t>объеме</w:t>
            </w:r>
            <w:proofErr w:type="gramEnd"/>
            <w:r w:rsidRPr="00B1574E">
              <w:rPr>
                <w:rFonts w:ascii="Times New Roman" w:hAnsi="Times New Roman" w:cs="Times New Roman"/>
                <w:bCs/>
                <w:sz w:val="24"/>
                <w:szCs w:val="24"/>
              </w:rPr>
              <w:t xml:space="preserve"> закупок, осуществляемых в соответствии с Федеральным законом от 18 июля 2011 года № 223-ФЗ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О закупках товаров, работ, услуг отдельными видами юридических лиц</w:t>
            </w:r>
            <w:r w:rsidR="0058584D" w:rsidRPr="00B1574E">
              <w:rPr>
                <w:rFonts w:ascii="Times New Roman" w:hAnsi="Times New Roman" w:cs="Times New Roman"/>
                <w:bCs/>
                <w:sz w:val="24"/>
                <w:szCs w:val="24"/>
              </w:rPr>
              <w:t>»</w:t>
            </w:r>
          </w:p>
        </w:tc>
        <w:tc>
          <w:tcPr>
            <w:tcW w:w="279" w:type="pct"/>
          </w:tcPr>
          <w:p w:rsidR="007F1707" w:rsidRPr="00B1574E" w:rsidRDefault="00760E9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7F1707" w:rsidRPr="00B1574E" w:rsidRDefault="007F1707" w:rsidP="00B1574E">
            <w:pPr>
              <w:ind w:right="-229"/>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w:t>
            </w:r>
          </w:p>
        </w:tc>
        <w:tc>
          <w:tcPr>
            <w:tcW w:w="274" w:type="pct"/>
          </w:tcPr>
          <w:p w:rsidR="00950026" w:rsidRPr="00B1574E" w:rsidRDefault="00950026" w:rsidP="00B1574E">
            <w:pPr>
              <w:ind w:left="-106" w:right="-229" w:hanging="306"/>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18,1</w:t>
            </w:r>
          </w:p>
        </w:tc>
        <w:tc>
          <w:tcPr>
            <w:tcW w:w="272" w:type="pct"/>
          </w:tcPr>
          <w:p w:rsidR="007F1707" w:rsidRPr="00B1574E" w:rsidRDefault="0095002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18,2</w:t>
            </w:r>
          </w:p>
        </w:tc>
        <w:tc>
          <w:tcPr>
            <w:tcW w:w="322" w:type="pct"/>
            <w:tcBorders>
              <w:right w:val="single" w:sz="4" w:space="0" w:color="auto"/>
            </w:tcBorders>
          </w:tcPr>
          <w:p w:rsidR="007F1707" w:rsidRPr="00B1574E" w:rsidRDefault="0095002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18,3</w:t>
            </w:r>
          </w:p>
        </w:tc>
        <w:tc>
          <w:tcPr>
            <w:tcW w:w="319" w:type="pct"/>
            <w:tcBorders>
              <w:left w:val="single" w:sz="4" w:space="0" w:color="auto"/>
            </w:tcBorders>
          </w:tcPr>
          <w:p w:rsidR="007F1707" w:rsidRPr="00B1574E" w:rsidRDefault="0095002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18,4</w:t>
            </w:r>
          </w:p>
        </w:tc>
        <w:tc>
          <w:tcPr>
            <w:tcW w:w="999" w:type="pct"/>
          </w:tcPr>
          <w:p w:rsidR="007F1707" w:rsidRPr="00B1574E" w:rsidRDefault="007F1707"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7F1707" w:rsidRPr="00B1574E" w:rsidRDefault="007F1707"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 объем закупок у субъектов малого и среднего предпринимательства, </w:t>
            </w:r>
            <w:proofErr w:type="gramStart"/>
            <w:r w:rsidRPr="00B1574E">
              <w:rPr>
                <w:rFonts w:ascii="Times New Roman" w:hAnsi="Times New Roman" w:cs="Times New Roman"/>
                <w:sz w:val="24"/>
                <w:szCs w:val="24"/>
              </w:rPr>
              <w:t>млрд</w:t>
            </w:r>
            <w:proofErr w:type="gramEnd"/>
            <w:r w:rsidRPr="00B1574E">
              <w:rPr>
                <w:rFonts w:ascii="Times New Roman" w:hAnsi="Times New Roman" w:cs="Times New Roman"/>
                <w:sz w:val="24"/>
                <w:szCs w:val="24"/>
              </w:rPr>
              <w:t xml:space="preserve"> рублей;</w:t>
            </w:r>
          </w:p>
          <w:p w:rsidR="008271C9" w:rsidRPr="00B1574E" w:rsidRDefault="007F1707"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 общий годовой объем закупок, </w:t>
            </w:r>
            <w:proofErr w:type="gramStart"/>
            <w:r w:rsidRPr="00B1574E">
              <w:rPr>
                <w:rFonts w:ascii="Times New Roman" w:hAnsi="Times New Roman" w:cs="Times New Roman"/>
                <w:sz w:val="24"/>
                <w:szCs w:val="24"/>
              </w:rPr>
              <w:t>осуществляемых</w:t>
            </w:r>
            <w:proofErr w:type="gramEnd"/>
            <w:r w:rsidRPr="00B1574E">
              <w:rPr>
                <w:rFonts w:ascii="Times New Roman" w:hAnsi="Times New Roman" w:cs="Times New Roman"/>
                <w:sz w:val="24"/>
                <w:szCs w:val="24"/>
              </w:rPr>
              <w:t xml:space="preserve"> в соответствии с Федеральным законом от 18 июля 2011 года </w:t>
            </w:r>
          </w:p>
          <w:p w:rsidR="007F1707" w:rsidRPr="00B1574E" w:rsidRDefault="007F1707" w:rsidP="00B1574E">
            <w:pPr>
              <w:contextualSpacing/>
              <w:rPr>
                <w:rFonts w:ascii="Times New Roman" w:hAnsi="Times New Roman" w:cs="Times New Roman"/>
                <w:sz w:val="24"/>
                <w:szCs w:val="24"/>
              </w:rPr>
            </w:pPr>
            <w:r w:rsidRPr="00B1574E">
              <w:rPr>
                <w:rFonts w:ascii="Times New Roman" w:hAnsi="Times New Roman" w:cs="Times New Roman"/>
                <w:sz w:val="24"/>
                <w:szCs w:val="24"/>
              </w:rPr>
              <w:t>№ 223-ФЗ</w:t>
            </w:r>
            <w:r w:rsidR="008271C9" w:rsidRPr="00B1574E">
              <w:rPr>
                <w:rFonts w:ascii="Times New Roman" w:hAnsi="Times New Roman" w:cs="Times New Roman"/>
                <w:sz w:val="24"/>
                <w:szCs w:val="24"/>
              </w:rPr>
              <w:t xml:space="preserve"> </w:t>
            </w:r>
            <w:r w:rsidR="0058584D" w:rsidRPr="00B1574E">
              <w:rPr>
                <w:rFonts w:ascii="Times New Roman" w:hAnsi="Times New Roman" w:cs="Times New Roman"/>
                <w:sz w:val="24"/>
                <w:szCs w:val="24"/>
              </w:rPr>
              <w:t>«</w:t>
            </w:r>
            <w:r w:rsidR="008271C9" w:rsidRPr="00B1574E">
              <w:rPr>
                <w:rFonts w:ascii="Times New Roman" w:hAnsi="Times New Roman" w:cs="Times New Roman"/>
                <w:sz w:val="24"/>
                <w:szCs w:val="24"/>
              </w:rPr>
              <w:t>О закупках товаров, работ, услуг отдельными видами юридических лиц</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proofErr w:type="gramStart"/>
            <w:r w:rsidRPr="00B1574E">
              <w:rPr>
                <w:rFonts w:ascii="Times New Roman" w:hAnsi="Times New Roman" w:cs="Times New Roman"/>
                <w:sz w:val="24"/>
                <w:szCs w:val="24"/>
              </w:rPr>
              <w:t>млрд</w:t>
            </w:r>
            <w:proofErr w:type="gramEnd"/>
            <w:r w:rsidRPr="00B1574E">
              <w:rPr>
                <w:rFonts w:ascii="Times New Roman" w:hAnsi="Times New Roman" w:cs="Times New Roman"/>
                <w:sz w:val="24"/>
                <w:szCs w:val="24"/>
              </w:rPr>
              <w:t xml:space="preserve"> рублей</w:t>
            </w:r>
          </w:p>
        </w:tc>
        <w:tc>
          <w:tcPr>
            <w:tcW w:w="592" w:type="pct"/>
            <w:shd w:val="clear" w:color="auto" w:fill="auto"/>
          </w:tcPr>
          <w:p w:rsidR="007F1707" w:rsidRPr="00B1574E" w:rsidRDefault="007F1707"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1B05C9"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2</w:t>
            </w:r>
          </w:p>
        </w:tc>
        <w:tc>
          <w:tcPr>
            <w:tcW w:w="4771" w:type="pct"/>
            <w:gridSpan w:val="10"/>
            <w:shd w:val="clear" w:color="auto" w:fill="auto"/>
          </w:tcPr>
          <w:p w:rsidR="001B05C9" w:rsidRPr="00B1574E" w:rsidRDefault="001B05C9"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Развитие конкуренции в сфере распоряжения государственной собственность</w:t>
            </w:r>
            <w:r w:rsidR="00BE25AF" w:rsidRPr="00B1574E">
              <w:rPr>
                <w:rFonts w:ascii="Times New Roman" w:hAnsi="Times New Roman" w:cs="Times New Roman"/>
                <w:sz w:val="24"/>
                <w:szCs w:val="24"/>
              </w:rPr>
              <w:t>ю</w:t>
            </w:r>
            <w:r w:rsidRPr="00B1574E">
              <w:rPr>
                <w:rFonts w:ascii="Times New Roman" w:hAnsi="Times New Roman" w:cs="Times New Roman"/>
                <w:sz w:val="24"/>
                <w:szCs w:val="24"/>
              </w:rPr>
              <w:t xml:space="preserve"> </w:t>
            </w:r>
          </w:p>
        </w:tc>
      </w:tr>
      <w:tr w:rsidR="00B1574E" w:rsidRPr="00B1574E" w:rsidTr="00FC277F">
        <w:trPr>
          <w:trHeight w:val="296"/>
        </w:trPr>
        <w:tc>
          <w:tcPr>
            <w:tcW w:w="229" w:type="pct"/>
            <w:shd w:val="clear" w:color="auto" w:fill="auto"/>
          </w:tcPr>
          <w:p w:rsidR="001B05C9"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2.1</w:t>
            </w:r>
          </w:p>
        </w:tc>
        <w:tc>
          <w:tcPr>
            <w:tcW w:w="565" w:type="pct"/>
          </w:tcPr>
          <w:p w:rsidR="001B05C9" w:rsidRPr="00B1574E" w:rsidRDefault="001B05C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Обеспечение опубликования и актуализации на официальных сайтах </w:t>
            </w:r>
            <w:r w:rsidR="006E0188" w:rsidRPr="00B1574E">
              <w:rPr>
                <w:rFonts w:ascii="Times New Roman" w:hAnsi="Times New Roman" w:cs="Times New Roman"/>
                <w:sz w:val="24"/>
                <w:szCs w:val="24"/>
              </w:rPr>
              <w:t>Республики Татарстан</w:t>
            </w:r>
            <w:r w:rsidRPr="00B1574E">
              <w:rPr>
                <w:rFonts w:ascii="Times New Roman" w:hAnsi="Times New Roman" w:cs="Times New Roman"/>
                <w:sz w:val="24"/>
                <w:szCs w:val="24"/>
              </w:rPr>
              <w:t xml:space="preserve"> и муниципальных образований в информационн</w:t>
            </w:r>
            <w:proofErr w:type="gramStart"/>
            <w:r w:rsidRPr="00B1574E">
              <w:rPr>
                <w:rFonts w:ascii="Times New Roman" w:hAnsi="Times New Roman" w:cs="Times New Roman"/>
                <w:sz w:val="24"/>
                <w:szCs w:val="24"/>
              </w:rPr>
              <w:t>о-</w:t>
            </w:r>
            <w:proofErr w:type="gramEnd"/>
            <w:r w:rsidRPr="00B1574E">
              <w:rPr>
                <w:rFonts w:ascii="Times New Roman" w:hAnsi="Times New Roman" w:cs="Times New Roman"/>
                <w:sz w:val="24"/>
                <w:szCs w:val="24"/>
              </w:rPr>
              <w:t xml:space="preserve"> телекоммуникационной сети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Интернет</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информации об объектах, находящихся в государственной собственности </w:t>
            </w:r>
            <w:r w:rsidR="006E0188" w:rsidRPr="00B1574E">
              <w:rPr>
                <w:rFonts w:ascii="Times New Roman" w:hAnsi="Times New Roman" w:cs="Times New Roman"/>
                <w:sz w:val="24"/>
                <w:szCs w:val="24"/>
              </w:rPr>
              <w:t>Республики Татарстан</w:t>
            </w:r>
            <w:r w:rsidRPr="00B1574E">
              <w:rPr>
                <w:rFonts w:ascii="Times New Roman" w:hAnsi="Times New Roman" w:cs="Times New Roman"/>
                <w:sz w:val="24"/>
                <w:szCs w:val="24"/>
              </w:rPr>
              <w:t>, в муниципальной собственности, вк</w:t>
            </w:r>
            <w:r w:rsidR="006E0188" w:rsidRPr="00B1574E">
              <w:rPr>
                <w:rFonts w:ascii="Times New Roman" w:hAnsi="Times New Roman" w:cs="Times New Roman"/>
                <w:sz w:val="24"/>
                <w:szCs w:val="24"/>
              </w:rPr>
              <w:t xml:space="preserve">лючая сведения о наименованиях, </w:t>
            </w:r>
            <w:r w:rsidRPr="00B1574E">
              <w:rPr>
                <w:rFonts w:ascii="Times New Roman" w:hAnsi="Times New Roman" w:cs="Times New Roman"/>
                <w:sz w:val="24"/>
                <w:szCs w:val="24"/>
              </w:rPr>
              <w:t>их местонахождении, характеристиках и целевом назначении объектов,</w:t>
            </w:r>
          </w:p>
          <w:p w:rsidR="001B05C9" w:rsidRPr="00B1574E" w:rsidRDefault="001B05C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существующих </w:t>
            </w:r>
            <w:proofErr w:type="gramStart"/>
            <w:r w:rsidRPr="00B1574E">
              <w:rPr>
                <w:rFonts w:ascii="Times New Roman" w:hAnsi="Times New Roman" w:cs="Times New Roman"/>
                <w:sz w:val="24"/>
                <w:szCs w:val="24"/>
              </w:rPr>
              <w:t>ограничения</w:t>
            </w:r>
            <w:r w:rsidR="006E0188" w:rsidRPr="00B1574E">
              <w:rPr>
                <w:rFonts w:ascii="Times New Roman" w:hAnsi="Times New Roman" w:cs="Times New Roman"/>
                <w:sz w:val="24"/>
                <w:szCs w:val="24"/>
              </w:rPr>
              <w:t>х</w:t>
            </w:r>
            <w:proofErr w:type="gramEnd"/>
            <w:r w:rsidR="006E0188" w:rsidRPr="00B1574E">
              <w:rPr>
                <w:rFonts w:ascii="Times New Roman" w:hAnsi="Times New Roman" w:cs="Times New Roman"/>
                <w:sz w:val="24"/>
                <w:szCs w:val="24"/>
              </w:rPr>
              <w:t xml:space="preserve"> их использования и обременении</w:t>
            </w:r>
            <w:r w:rsidRPr="00B1574E">
              <w:rPr>
                <w:rFonts w:ascii="Times New Roman" w:hAnsi="Times New Roman" w:cs="Times New Roman"/>
                <w:sz w:val="24"/>
                <w:szCs w:val="24"/>
              </w:rPr>
              <w:t xml:space="preserve"> правами третьих лиц</w:t>
            </w:r>
          </w:p>
          <w:p w:rsidR="001A6D7D" w:rsidRPr="00B1574E" w:rsidRDefault="001A6D7D" w:rsidP="00B1574E">
            <w:pPr>
              <w:jc w:val="both"/>
              <w:rPr>
                <w:rFonts w:ascii="Times New Roman" w:hAnsi="Times New Roman" w:cs="Times New Roman"/>
                <w:b/>
                <w:sz w:val="24"/>
                <w:szCs w:val="24"/>
              </w:rPr>
            </w:pPr>
          </w:p>
        </w:tc>
        <w:tc>
          <w:tcPr>
            <w:tcW w:w="880" w:type="pct"/>
            <w:shd w:val="clear" w:color="auto" w:fill="auto"/>
          </w:tcPr>
          <w:p w:rsidR="001B05C9" w:rsidRPr="00B1574E" w:rsidRDefault="001B05C9" w:rsidP="00B1574E">
            <w:pPr>
              <w:pStyle w:val="aa"/>
              <w:shd w:val="clear" w:color="auto" w:fill="auto"/>
              <w:jc w:val="both"/>
              <w:rPr>
                <w:sz w:val="24"/>
                <w:szCs w:val="24"/>
              </w:rPr>
            </w:pPr>
            <w:r w:rsidRPr="00B1574E">
              <w:rPr>
                <w:sz w:val="24"/>
                <w:szCs w:val="24"/>
                <w:lang w:eastAsia="ru-RU" w:bidi="ru-RU"/>
              </w:rPr>
              <w:t>Количество</w:t>
            </w:r>
            <w:r w:rsidRPr="00B1574E">
              <w:rPr>
                <w:sz w:val="24"/>
                <w:szCs w:val="24"/>
              </w:rPr>
              <w:t xml:space="preserve"> </w:t>
            </w:r>
            <w:r w:rsidRPr="00B1574E">
              <w:rPr>
                <w:sz w:val="24"/>
                <w:szCs w:val="24"/>
                <w:lang w:eastAsia="ru-RU" w:bidi="ru-RU"/>
              </w:rPr>
              <w:t>публикаций</w:t>
            </w:r>
          </w:p>
          <w:p w:rsidR="001B05C9" w:rsidRPr="00B1574E" w:rsidRDefault="001B05C9" w:rsidP="00B1574E">
            <w:pPr>
              <w:pStyle w:val="aa"/>
              <w:shd w:val="clear" w:color="auto" w:fill="auto"/>
              <w:jc w:val="both"/>
              <w:rPr>
                <w:sz w:val="24"/>
                <w:szCs w:val="24"/>
              </w:rPr>
            </w:pPr>
            <w:r w:rsidRPr="00B1574E">
              <w:rPr>
                <w:sz w:val="24"/>
                <w:szCs w:val="24"/>
                <w:lang w:eastAsia="ru-RU" w:bidi="ru-RU"/>
              </w:rPr>
              <w:t>информации об участках</w:t>
            </w:r>
            <w:r w:rsidRPr="00B1574E">
              <w:rPr>
                <w:sz w:val="24"/>
                <w:szCs w:val="24"/>
              </w:rPr>
              <w:t xml:space="preserve"> </w:t>
            </w:r>
            <w:r w:rsidRPr="00B1574E">
              <w:rPr>
                <w:sz w:val="24"/>
                <w:szCs w:val="24"/>
                <w:lang w:eastAsia="ru-RU" w:bidi="ru-RU"/>
              </w:rPr>
              <w:t>недр местного значения на официальных</w:t>
            </w:r>
            <w:r w:rsidRPr="00B1574E">
              <w:rPr>
                <w:sz w:val="24"/>
                <w:szCs w:val="24"/>
              </w:rPr>
              <w:t> </w:t>
            </w:r>
            <w:r w:rsidRPr="00B1574E">
              <w:rPr>
                <w:sz w:val="24"/>
                <w:szCs w:val="24"/>
                <w:lang w:eastAsia="ru-RU" w:bidi="ru-RU"/>
              </w:rPr>
              <w:t>сайтах</w:t>
            </w:r>
            <w:r w:rsidRPr="00B1574E">
              <w:rPr>
                <w:sz w:val="24"/>
                <w:szCs w:val="24"/>
              </w:rPr>
              <w:t xml:space="preserve"> </w:t>
            </w:r>
            <w:r w:rsidRPr="00B1574E">
              <w:rPr>
                <w:sz w:val="24"/>
                <w:szCs w:val="24"/>
                <w:lang w:eastAsia="ru-RU" w:bidi="ru-RU"/>
              </w:rPr>
              <w:t>субъектов</w:t>
            </w:r>
            <w:r w:rsidRPr="00B1574E">
              <w:rPr>
                <w:sz w:val="24"/>
                <w:szCs w:val="24"/>
              </w:rPr>
              <w:t> </w:t>
            </w:r>
            <w:r w:rsidRPr="00B1574E">
              <w:rPr>
                <w:sz w:val="24"/>
                <w:szCs w:val="24"/>
                <w:lang w:eastAsia="ru-RU" w:bidi="ru-RU"/>
              </w:rPr>
              <w:t>Российской</w:t>
            </w:r>
          </w:p>
          <w:p w:rsidR="001B05C9" w:rsidRPr="00B1574E" w:rsidRDefault="001B05C9" w:rsidP="00B1574E">
            <w:pPr>
              <w:pStyle w:val="aa"/>
              <w:shd w:val="clear" w:color="auto" w:fill="auto"/>
              <w:jc w:val="both"/>
              <w:rPr>
                <w:sz w:val="24"/>
                <w:szCs w:val="24"/>
                <w:lang w:eastAsia="ru-RU" w:bidi="ru-RU"/>
              </w:rPr>
            </w:pPr>
            <w:r w:rsidRPr="00B1574E">
              <w:rPr>
                <w:sz w:val="24"/>
                <w:szCs w:val="24"/>
                <w:lang w:eastAsia="ru-RU" w:bidi="ru-RU"/>
              </w:rPr>
              <w:t>Федерации в информационно-</w:t>
            </w:r>
            <w:proofErr w:type="spellStart"/>
            <w:r w:rsidR="001A68D0" w:rsidRPr="00B1574E">
              <w:rPr>
                <w:sz w:val="24"/>
                <w:szCs w:val="24"/>
                <w:lang w:eastAsia="ru-RU" w:bidi="ru-RU"/>
              </w:rPr>
              <w:t>телекоммуник</w:t>
            </w:r>
            <w:r w:rsidR="000F311D" w:rsidRPr="00B1574E">
              <w:rPr>
                <w:sz w:val="24"/>
                <w:szCs w:val="24"/>
                <w:lang w:eastAsia="ru-RU" w:bidi="ru-RU"/>
              </w:rPr>
              <w:t>ационной</w:t>
            </w:r>
            <w:r w:rsidRPr="00B1574E">
              <w:rPr>
                <w:sz w:val="24"/>
                <w:szCs w:val="24"/>
                <w:lang w:eastAsia="ru-RU" w:bidi="ru-RU"/>
              </w:rPr>
              <w:t>сети</w:t>
            </w:r>
            <w:proofErr w:type="spellEnd"/>
            <w:r w:rsidRPr="00B1574E">
              <w:rPr>
                <w:sz w:val="24"/>
                <w:szCs w:val="24"/>
                <w:lang w:eastAsia="ru-RU" w:bidi="ru-RU"/>
              </w:rPr>
              <w:t xml:space="preserve"> </w:t>
            </w:r>
            <w:r w:rsidR="0058584D" w:rsidRPr="00B1574E">
              <w:rPr>
                <w:sz w:val="24"/>
                <w:szCs w:val="24"/>
                <w:lang w:eastAsia="ru-RU" w:bidi="ru-RU"/>
              </w:rPr>
              <w:t>«</w:t>
            </w:r>
            <w:r w:rsidRPr="00B1574E">
              <w:rPr>
                <w:sz w:val="24"/>
                <w:szCs w:val="24"/>
                <w:lang w:eastAsia="ru-RU" w:bidi="ru-RU"/>
              </w:rPr>
              <w:t>Интернет</w:t>
            </w:r>
            <w:r w:rsidR="0058584D" w:rsidRPr="00B1574E">
              <w:rPr>
                <w:sz w:val="24"/>
                <w:szCs w:val="24"/>
                <w:lang w:eastAsia="ru-RU" w:bidi="ru-RU"/>
              </w:rPr>
              <w:t>»</w:t>
            </w:r>
            <w:r w:rsidR="006E0188" w:rsidRPr="00B1574E">
              <w:rPr>
                <w:sz w:val="24"/>
                <w:szCs w:val="24"/>
                <w:lang w:eastAsia="ru-RU" w:bidi="ru-RU"/>
              </w:rPr>
              <w:t xml:space="preserve"> Республики Татарстан</w:t>
            </w:r>
          </w:p>
          <w:p w:rsidR="001B05C9" w:rsidRPr="00B1574E" w:rsidRDefault="001B05C9" w:rsidP="00B1574E">
            <w:pPr>
              <w:pStyle w:val="aa"/>
              <w:shd w:val="clear" w:color="auto" w:fill="auto"/>
              <w:spacing w:line="230" w:lineRule="auto"/>
              <w:jc w:val="left"/>
              <w:rPr>
                <w:sz w:val="24"/>
                <w:szCs w:val="24"/>
              </w:rPr>
            </w:pPr>
          </w:p>
        </w:tc>
        <w:tc>
          <w:tcPr>
            <w:tcW w:w="279" w:type="pct"/>
            <w:vAlign w:val="center"/>
          </w:tcPr>
          <w:p w:rsidR="001B05C9" w:rsidRPr="00B1574E" w:rsidRDefault="001B05C9" w:rsidP="00B1574E">
            <w:pPr>
              <w:pStyle w:val="aa"/>
              <w:shd w:val="clear" w:color="auto" w:fill="auto"/>
              <w:rPr>
                <w:sz w:val="24"/>
                <w:szCs w:val="24"/>
              </w:rPr>
            </w:pPr>
            <w:r w:rsidRPr="00B1574E">
              <w:rPr>
                <w:sz w:val="24"/>
                <w:szCs w:val="24"/>
                <w:lang w:eastAsia="ru-RU" w:bidi="ru-RU"/>
              </w:rPr>
              <w:t>шт.</w:t>
            </w:r>
          </w:p>
        </w:tc>
        <w:tc>
          <w:tcPr>
            <w:tcW w:w="269" w:type="pct"/>
            <w:vAlign w:val="center"/>
          </w:tcPr>
          <w:p w:rsidR="001B05C9" w:rsidRPr="00B1574E" w:rsidRDefault="001B05C9" w:rsidP="00B1574E">
            <w:pPr>
              <w:pStyle w:val="aa"/>
              <w:shd w:val="clear" w:color="auto" w:fill="auto"/>
              <w:rPr>
                <w:sz w:val="24"/>
                <w:szCs w:val="24"/>
              </w:rPr>
            </w:pPr>
            <w:r w:rsidRPr="00B1574E">
              <w:rPr>
                <w:sz w:val="24"/>
                <w:szCs w:val="24"/>
                <w:lang w:eastAsia="ru-RU" w:bidi="ru-RU"/>
              </w:rPr>
              <w:t>2</w:t>
            </w:r>
          </w:p>
        </w:tc>
        <w:tc>
          <w:tcPr>
            <w:tcW w:w="274" w:type="pct"/>
            <w:vAlign w:val="center"/>
          </w:tcPr>
          <w:p w:rsidR="001B05C9" w:rsidRPr="00B1574E" w:rsidRDefault="001B05C9" w:rsidP="00B1574E">
            <w:pPr>
              <w:pStyle w:val="aa"/>
              <w:shd w:val="clear" w:color="auto" w:fill="auto"/>
              <w:rPr>
                <w:sz w:val="24"/>
                <w:szCs w:val="24"/>
              </w:rPr>
            </w:pPr>
            <w:r w:rsidRPr="00B1574E">
              <w:rPr>
                <w:sz w:val="24"/>
                <w:szCs w:val="24"/>
                <w:lang w:eastAsia="ru-RU" w:bidi="ru-RU"/>
              </w:rPr>
              <w:t>4</w:t>
            </w:r>
          </w:p>
        </w:tc>
        <w:tc>
          <w:tcPr>
            <w:tcW w:w="272" w:type="pct"/>
            <w:vAlign w:val="center"/>
          </w:tcPr>
          <w:p w:rsidR="001B05C9" w:rsidRPr="00B1574E" w:rsidRDefault="001B05C9" w:rsidP="00B1574E">
            <w:pPr>
              <w:pStyle w:val="aa"/>
              <w:shd w:val="clear" w:color="auto" w:fill="auto"/>
              <w:rPr>
                <w:sz w:val="24"/>
                <w:szCs w:val="24"/>
              </w:rPr>
            </w:pPr>
            <w:r w:rsidRPr="00B1574E">
              <w:rPr>
                <w:sz w:val="24"/>
                <w:szCs w:val="24"/>
                <w:lang w:eastAsia="ru-RU" w:bidi="ru-RU"/>
              </w:rPr>
              <w:t>6</w:t>
            </w:r>
          </w:p>
        </w:tc>
        <w:tc>
          <w:tcPr>
            <w:tcW w:w="322" w:type="pct"/>
            <w:tcBorders>
              <w:right w:val="single" w:sz="4" w:space="0" w:color="auto"/>
            </w:tcBorders>
            <w:vAlign w:val="center"/>
          </w:tcPr>
          <w:p w:rsidR="001B05C9" w:rsidRPr="00B1574E" w:rsidRDefault="001B05C9" w:rsidP="00B1574E">
            <w:pPr>
              <w:pStyle w:val="aa"/>
              <w:shd w:val="clear" w:color="auto" w:fill="auto"/>
              <w:rPr>
                <w:sz w:val="24"/>
                <w:szCs w:val="24"/>
              </w:rPr>
            </w:pPr>
            <w:r w:rsidRPr="00B1574E">
              <w:rPr>
                <w:sz w:val="24"/>
                <w:szCs w:val="24"/>
                <w:lang w:eastAsia="ru-RU" w:bidi="ru-RU"/>
              </w:rPr>
              <w:t>8</w:t>
            </w:r>
          </w:p>
        </w:tc>
        <w:tc>
          <w:tcPr>
            <w:tcW w:w="319" w:type="pct"/>
            <w:tcBorders>
              <w:left w:val="single" w:sz="4" w:space="0" w:color="auto"/>
            </w:tcBorders>
            <w:vAlign w:val="center"/>
          </w:tcPr>
          <w:p w:rsidR="001B05C9" w:rsidRPr="00B1574E" w:rsidRDefault="001B05C9" w:rsidP="00B1574E">
            <w:pPr>
              <w:pStyle w:val="aa"/>
              <w:shd w:val="clear" w:color="auto" w:fill="auto"/>
              <w:rPr>
                <w:sz w:val="24"/>
                <w:szCs w:val="24"/>
              </w:rPr>
            </w:pPr>
            <w:r w:rsidRPr="00B1574E">
              <w:rPr>
                <w:sz w:val="24"/>
                <w:szCs w:val="24"/>
              </w:rPr>
              <w:t>10</w:t>
            </w:r>
          </w:p>
        </w:tc>
        <w:tc>
          <w:tcPr>
            <w:tcW w:w="999" w:type="pct"/>
            <w:vAlign w:val="center"/>
          </w:tcPr>
          <w:p w:rsidR="001B05C9" w:rsidRPr="00B1574E" w:rsidRDefault="001B05C9" w:rsidP="00B1574E">
            <w:pPr>
              <w:pStyle w:val="aa"/>
              <w:shd w:val="clear" w:color="auto" w:fill="auto"/>
              <w:rPr>
                <w:sz w:val="24"/>
                <w:szCs w:val="24"/>
              </w:rPr>
            </w:pPr>
            <w:r w:rsidRPr="00B1574E">
              <w:rPr>
                <w:sz w:val="24"/>
                <w:szCs w:val="24"/>
              </w:rPr>
              <w:t>Абсолютный показатель</w:t>
            </w:r>
            <w:r w:rsidR="006E0188" w:rsidRPr="00B1574E">
              <w:rPr>
                <w:sz w:val="24"/>
                <w:szCs w:val="24"/>
              </w:rPr>
              <w:t xml:space="preserve"> (нарастающим итогом к </w:t>
            </w:r>
            <w:r w:rsidR="00810A1B" w:rsidRPr="00B1574E">
              <w:rPr>
                <w:sz w:val="24"/>
                <w:szCs w:val="24"/>
              </w:rPr>
              <w:t>01.01.2018)</w:t>
            </w:r>
            <w:r w:rsidRPr="00B1574E">
              <w:rPr>
                <w:sz w:val="24"/>
                <w:szCs w:val="24"/>
              </w:rPr>
              <w:t xml:space="preserve"> Методика расчета не требуется</w:t>
            </w:r>
          </w:p>
        </w:tc>
        <w:tc>
          <w:tcPr>
            <w:tcW w:w="592" w:type="pct"/>
            <w:vAlign w:val="center"/>
          </w:tcPr>
          <w:p w:rsidR="001B05C9" w:rsidRPr="00B1574E" w:rsidRDefault="001B05C9" w:rsidP="00B1574E">
            <w:pPr>
              <w:pStyle w:val="aa"/>
              <w:shd w:val="clear" w:color="auto" w:fill="auto"/>
              <w:jc w:val="left"/>
              <w:rPr>
                <w:sz w:val="24"/>
                <w:szCs w:val="24"/>
              </w:rPr>
            </w:pPr>
            <w:r w:rsidRPr="00B1574E">
              <w:rPr>
                <w:sz w:val="24"/>
                <w:szCs w:val="24"/>
                <w:lang w:eastAsia="ru-RU" w:bidi="ru-RU"/>
              </w:rPr>
              <w:t>Министерство экологии и природных ресурсов</w:t>
            </w:r>
          </w:p>
          <w:p w:rsidR="001B05C9" w:rsidRPr="00B1574E" w:rsidRDefault="001B05C9" w:rsidP="00B1574E">
            <w:pPr>
              <w:pStyle w:val="aa"/>
              <w:shd w:val="clear" w:color="auto" w:fill="auto"/>
              <w:jc w:val="left"/>
              <w:rPr>
                <w:sz w:val="24"/>
                <w:szCs w:val="24"/>
              </w:rPr>
            </w:pPr>
            <w:r w:rsidRPr="00B1574E">
              <w:rPr>
                <w:sz w:val="24"/>
                <w:szCs w:val="24"/>
                <w:lang w:eastAsia="ru-RU" w:bidi="ru-RU"/>
              </w:rPr>
              <w:t>Республики</w:t>
            </w:r>
          </w:p>
          <w:p w:rsidR="001B05C9" w:rsidRPr="00B1574E" w:rsidRDefault="001B05C9" w:rsidP="00B1574E">
            <w:pPr>
              <w:pStyle w:val="aa"/>
              <w:shd w:val="clear" w:color="auto" w:fill="auto"/>
              <w:jc w:val="both"/>
              <w:rPr>
                <w:sz w:val="24"/>
                <w:szCs w:val="24"/>
              </w:rPr>
            </w:pPr>
            <w:r w:rsidRPr="00B1574E">
              <w:rPr>
                <w:sz w:val="24"/>
                <w:szCs w:val="24"/>
                <w:lang w:eastAsia="ru-RU" w:bidi="ru-RU"/>
              </w:rPr>
              <w:t>Татарстан</w:t>
            </w:r>
          </w:p>
        </w:tc>
      </w:tr>
      <w:tr w:rsidR="00B1574E" w:rsidRPr="00B1574E" w:rsidTr="00FC277F">
        <w:trPr>
          <w:trHeight w:val="296"/>
        </w:trPr>
        <w:tc>
          <w:tcPr>
            <w:tcW w:w="229" w:type="pct"/>
            <w:shd w:val="clear" w:color="auto" w:fill="auto"/>
          </w:tcPr>
          <w:p w:rsidR="007F1707" w:rsidRPr="00B1574E" w:rsidRDefault="007F1707" w:rsidP="00B1574E">
            <w:pPr>
              <w:jc w:val="center"/>
              <w:rPr>
                <w:rFonts w:ascii="Times New Roman" w:hAnsi="Times New Roman" w:cs="Times New Roman"/>
                <w:sz w:val="24"/>
                <w:szCs w:val="24"/>
              </w:rPr>
            </w:pPr>
            <w:r w:rsidRPr="00B1574E">
              <w:rPr>
                <w:rFonts w:ascii="Times New Roman" w:hAnsi="Times New Roman" w:cs="Times New Roman"/>
                <w:sz w:val="24"/>
                <w:szCs w:val="24"/>
              </w:rPr>
              <w:t>2.2</w:t>
            </w:r>
          </w:p>
        </w:tc>
        <w:tc>
          <w:tcPr>
            <w:tcW w:w="565" w:type="pct"/>
            <w:shd w:val="clear" w:color="auto" w:fill="auto"/>
          </w:tcPr>
          <w:p w:rsidR="000E20C6" w:rsidRPr="00B1574E" w:rsidRDefault="000E20C6"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Создание открытого реестра унитарных предприятий и хозяйственных обществ с долей государственного участия субъекта </w:t>
            </w:r>
            <w:r w:rsidR="009B0DFD" w:rsidRPr="00B1574E">
              <w:rPr>
                <w:rFonts w:ascii="Times New Roman" w:hAnsi="Times New Roman" w:cs="Times New Roman"/>
                <w:sz w:val="24"/>
                <w:szCs w:val="24"/>
              </w:rPr>
              <w:t>Р</w:t>
            </w:r>
            <w:r w:rsidR="006E0188" w:rsidRPr="00B1574E">
              <w:rPr>
                <w:rFonts w:ascii="Times New Roman" w:hAnsi="Times New Roman" w:cs="Times New Roman"/>
                <w:sz w:val="24"/>
                <w:szCs w:val="24"/>
              </w:rPr>
              <w:t>оссийской Федерации более 50%</w:t>
            </w:r>
            <w:r w:rsidRPr="00B1574E">
              <w:rPr>
                <w:rFonts w:ascii="Times New Roman" w:hAnsi="Times New Roman" w:cs="Times New Roman"/>
                <w:sz w:val="24"/>
                <w:szCs w:val="24"/>
              </w:rPr>
              <w:t xml:space="preserve"> с включением информации об основных показателях их</w:t>
            </w:r>
          </w:p>
          <w:p w:rsidR="001A6D7D" w:rsidRPr="00B1574E" w:rsidRDefault="000E20C6" w:rsidP="00B1574E">
            <w:pPr>
              <w:jc w:val="both"/>
              <w:rPr>
                <w:rFonts w:ascii="Times New Roman" w:hAnsi="Times New Roman" w:cs="Times New Roman"/>
                <w:sz w:val="24"/>
                <w:szCs w:val="24"/>
              </w:rPr>
            </w:pPr>
            <w:r w:rsidRPr="00B1574E">
              <w:rPr>
                <w:rFonts w:ascii="Times New Roman" w:hAnsi="Times New Roman" w:cs="Times New Roman"/>
                <w:sz w:val="24"/>
                <w:szCs w:val="24"/>
              </w:rPr>
              <w:t>экономической (финансовой) деятельности и ведение его в актуальном состоянии</w:t>
            </w:r>
          </w:p>
        </w:tc>
        <w:tc>
          <w:tcPr>
            <w:tcW w:w="880" w:type="pct"/>
          </w:tcPr>
          <w:p w:rsidR="00ED0E9A" w:rsidRPr="00B1574E" w:rsidRDefault="000E20C6"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Соотношение количества государственных унитарных предприятий Республики Татарстан, включенных в перечень государственных унитарных предприятий, обеспечивающих осуществление органами государственной власти Республики Татарстан полномочий Республики Татарстан, к общему количеству государственных унитарных предприятий Республики Татарстан по данным статистики</w:t>
            </w:r>
          </w:p>
        </w:tc>
        <w:tc>
          <w:tcPr>
            <w:tcW w:w="279" w:type="pct"/>
          </w:tcPr>
          <w:p w:rsidR="007F1707" w:rsidRPr="00B1574E" w:rsidRDefault="00760E9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7F1707" w:rsidRPr="00B1574E" w:rsidRDefault="00E867D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74</w:t>
            </w:r>
          </w:p>
        </w:tc>
        <w:tc>
          <w:tcPr>
            <w:tcW w:w="274" w:type="pct"/>
          </w:tcPr>
          <w:p w:rsidR="007F1707" w:rsidRPr="00B1574E" w:rsidRDefault="00E867D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83</w:t>
            </w:r>
          </w:p>
        </w:tc>
        <w:tc>
          <w:tcPr>
            <w:tcW w:w="272" w:type="pct"/>
          </w:tcPr>
          <w:p w:rsidR="007F1707" w:rsidRPr="00B1574E" w:rsidRDefault="00E867D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84</w:t>
            </w:r>
          </w:p>
        </w:tc>
        <w:tc>
          <w:tcPr>
            <w:tcW w:w="322" w:type="pct"/>
            <w:tcBorders>
              <w:right w:val="single" w:sz="4" w:space="0" w:color="auto"/>
            </w:tcBorders>
          </w:tcPr>
          <w:p w:rsidR="007F1707" w:rsidRPr="00B1574E" w:rsidRDefault="00E867D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84</w:t>
            </w:r>
          </w:p>
        </w:tc>
        <w:tc>
          <w:tcPr>
            <w:tcW w:w="319" w:type="pct"/>
            <w:tcBorders>
              <w:left w:val="single" w:sz="4" w:space="0" w:color="auto"/>
            </w:tcBorders>
          </w:tcPr>
          <w:p w:rsidR="007F1707" w:rsidRPr="00B1574E" w:rsidRDefault="00E867D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84</w:t>
            </w:r>
          </w:p>
        </w:tc>
        <w:tc>
          <w:tcPr>
            <w:tcW w:w="999" w:type="pct"/>
          </w:tcPr>
          <w:p w:rsidR="000E20C6" w:rsidRPr="00B1574E" w:rsidRDefault="000E20C6"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0E20C6" w:rsidRPr="00B1574E" w:rsidRDefault="000E20C6" w:rsidP="00B1574E">
            <w:pPr>
              <w:contextualSpacing/>
              <w:rPr>
                <w:rFonts w:ascii="Times New Roman" w:hAnsi="Times New Roman" w:cs="Times New Roman"/>
                <w:sz w:val="24"/>
                <w:szCs w:val="24"/>
              </w:rPr>
            </w:pPr>
            <w:r w:rsidRPr="00B1574E">
              <w:rPr>
                <w:rFonts w:ascii="Times New Roman" w:hAnsi="Times New Roman" w:cs="Times New Roman"/>
                <w:sz w:val="24"/>
                <w:szCs w:val="24"/>
              </w:rPr>
              <w:t>A - количество государственных унитарных предприятий Республики Татарстан, включенных в перечень государственных унитарных предприятий, обеспечивающих осуществление органами государственной власти Республики Татарстан полномочий Республики Татарстан,</w:t>
            </w:r>
            <w:r w:rsidR="00810A1B" w:rsidRPr="00B1574E">
              <w:rPr>
                <w:rFonts w:ascii="Times New Roman" w:hAnsi="Times New Roman" w:cs="Times New Roman"/>
                <w:sz w:val="24"/>
                <w:szCs w:val="24"/>
              </w:rPr>
              <w:t xml:space="preserve"> Ед.</w:t>
            </w:r>
            <w:r w:rsidRPr="00B1574E">
              <w:rPr>
                <w:rFonts w:ascii="Times New Roman" w:hAnsi="Times New Roman" w:cs="Times New Roman"/>
                <w:sz w:val="24"/>
                <w:szCs w:val="24"/>
              </w:rPr>
              <w:t>;</w:t>
            </w:r>
          </w:p>
          <w:p w:rsidR="007F1707" w:rsidRPr="00B1574E" w:rsidRDefault="000E20C6" w:rsidP="00B1574E">
            <w:pPr>
              <w:contextualSpacing/>
              <w:rPr>
                <w:rFonts w:ascii="Times New Roman" w:hAnsi="Times New Roman" w:cs="Times New Roman"/>
                <w:bCs/>
                <w:sz w:val="24"/>
                <w:szCs w:val="24"/>
              </w:rPr>
            </w:pPr>
            <w:r w:rsidRPr="00B1574E">
              <w:rPr>
                <w:rFonts w:ascii="Times New Roman" w:hAnsi="Times New Roman" w:cs="Times New Roman"/>
                <w:sz w:val="24"/>
                <w:szCs w:val="24"/>
              </w:rPr>
              <w:t xml:space="preserve">B - общее количество действующих государственных унитарных предприятий Республики Татарстан по данным </w:t>
            </w:r>
            <w:r w:rsidR="006E0188" w:rsidRPr="00B1574E">
              <w:rPr>
                <w:rFonts w:ascii="Times New Roman" w:hAnsi="Times New Roman" w:cs="Times New Roman"/>
                <w:sz w:val="24"/>
                <w:szCs w:val="24"/>
              </w:rPr>
              <w:t xml:space="preserve">статистики, </w:t>
            </w:r>
            <w:r w:rsidR="00AD1BB6" w:rsidRPr="00B1574E">
              <w:rPr>
                <w:rFonts w:ascii="Times New Roman" w:hAnsi="Times New Roman" w:cs="Times New Roman"/>
                <w:sz w:val="24"/>
                <w:szCs w:val="24"/>
              </w:rPr>
              <w:t>Ед.</w:t>
            </w:r>
          </w:p>
        </w:tc>
        <w:tc>
          <w:tcPr>
            <w:tcW w:w="592" w:type="pct"/>
          </w:tcPr>
          <w:p w:rsidR="00950026" w:rsidRPr="00B1574E" w:rsidRDefault="00950026"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Министерство земельных и имущественных отношений Республики Татарстан</w:t>
            </w:r>
          </w:p>
          <w:p w:rsidR="007F1707" w:rsidRPr="00B1574E" w:rsidRDefault="007F1707" w:rsidP="00B1574E">
            <w:pPr>
              <w:contextualSpacing/>
              <w:rPr>
                <w:rFonts w:ascii="Times New Roman" w:hAnsi="Times New Roman" w:cs="Times New Roman"/>
                <w:sz w:val="24"/>
                <w:szCs w:val="24"/>
              </w:rPr>
            </w:pPr>
          </w:p>
        </w:tc>
      </w:tr>
      <w:tr w:rsidR="00B1574E" w:rsidRPr="00B1574E" w:rsidTr="00FC277F">
        <w:trPr>
          <w:trHeight w:val="694"/>
        </w:trPr>
        <w:tc>
          <w:tcPr>
            <w:tcW w:w="229" w:type="pct"/>
            <w:shd w:val="clear" w:color="auto" w:fill="auto"/>
          </w:tcPr>
          <w:p w:rsidR="007F1707" w:rsidRPr="00B1574E" w:rsidRDefault="006E0188" w:rsidP="00B1574E">
            <w:pPr>
              <w:jc w:val="center"/>
              <w:rPr>
                <w:rFonts w:ascii="Times New Roman" w:hAnsi="Times New Roman" w:cs="Times New Roman"/>
                <w:sz w:val="24"/>
                <w:szCs w:val="24"/>
              </w:rPr>
            </w:pPr>
            <w:r w:rsidRPr="00B1574E">
              <w:rPr>
                <w:rFonts w:ascii="Times New Roman" w:hAnsi="Times New Roman" w:cs="Times New Roman"/>
                <w:sz w:val="24"/>
                <w:szCs w:val="24"/>
              </w:rPr>
              <w:t>2.3</w:t>
            </w:r>
          </w:p>
        </w:tc>
        <w:tc>
          <w:tcPr>
            <w:tcW w:w="565" w:type="pct"/>
          </w:tcPr>
          <w:p w:rsidR="007F1707" w:rsidRPr="00B1574E" w:rsidRDefault="007F1707" w:rsidP="00B1574E">
            <w:pPr>
              <w:jc w:val="both"/>
              <w:rPr>
                <w:rFonts w:ascii="Times New Roman" w:hAnsi="Times New Roman" w:cs="Times New Roman"/>
                <w:sz w:val="24"/>
                <w:szCs w:val="24"/>
              </w:rPr>
            </w:pPr>
            <w:proofErr w:type="gramStart"/>
            <w:r w:rsidRPr="00B1574E">
              <w:rPr>
                <w:rFonts w:ascii="Times New Roman" w:hAnsi="Times New Roman" w:cs="Times New Roman"/>
                <w:sz w:val="24"/>
                <w:szCs w:val="24"/>
              </w:rPr>
              <w:t xml:space="preserve">Обеспечение приватизации в соответствии с нормами, установленными законодательством о приватизации, государственного имущества, не используемого для обеспечения функций и полномочий казны </w:t>
            </w:r>
            <w:r w:rsidR="00E624C0" w:rsidRPr="00B1574E">
              <w:rPr>
                <w:rFonts w:ascii="Times New Roman" w:hAnsi="Times New Roman" w:cs="Times New Roman"/>
                <w:sz w:val="24"/>
                <w:szCs w:val="24"/>
              </w:rPr>
              <w:t>Республики Татарстан</w:t>
            </w:r>
            <w:r w:rsidRPr="00B1574E">
              <w:rPr>
                <w:rFonts w:ascii="Times New Roman" w:hAnsi="Times New Roman" w:cs="Times New Roman"/>
                <w:sz w:val="24"/>
                <w:szCs w:val="24"/>
              </w:rPr>
              <w:t xml:space="preserve">, а также приватизации на аукционной основе имущества, закрепленного на вещном праве за </w:t>
            </w:r>
            <w:r w:rsidR="00E624C0" w:rsidRPr="00B1574E">
              <w:rPr>
                <w:rFonts w:ascii="Times New Roman" w:hAnsi="Times New Roman" w:cs="Times New Roman"/>
                <w:sz w:val="24"/>
                <w:szCs w:val="24"/>
              </w:rPr>
              <w:t xml:space="preserve">государственными </w:t>
            </w:r>
            <w:r w:rsidRPr="00B1574E">
              <w:rPr>
                <w:rFonts w:ascii="Times New Roman" w:hAnsi="Times New Roman" w:cs="Times New Roman"/>
                <w:sz w:val="24"/>
                <w:szCs w:val="24"/>
              </w:rPr>
              <w:t>унитарными предприятиями и</w:t>
            </w:r>
            <w:r w:rsidR="00E624C0" w:rsidRPr="00B1574E">
              <w:rPr>
                <w:rFonts w:ascii="Times New Roman" w:hAnsi="Times New Roman" w:cs="Times New Roman"/>
                <w:sz w:val="24"/>
                <w:szCs w:val="24"/>
              </w:rPr>
              <w:t xml:space="preserve"> государственными </w:t>
            </w:r>
            <w:r w:rsidRPr="00B1574E">
              <w:rPr>
                <w:rFonts w:ascii="Times New Roman" w:hAnsi="Times New Roman" w:cs="Times New Roman"/>
                <w:sz w:val="24"/>
                <w:szCs w:val="24"/>
              </w:rPr>
              <w:t>учреждениями</w:t>
            </w:r>
            <w:proofErr w:type="gramEnd"/>
          </w:p>
          <w:p w:rsidR="001728F5" w:rsidRPr="00B1574E" w:rsidRDefault="001728F5" w:rsidP="00B1574E">
            <w:pPr>
              <w:jc w:val="both"/>
              <w:rPr>
                <w:rFonts w:ascii="Times New Roman" w:hAnsi="Times New Roman" w:cs="Times New Roman"/>
                <w:sz w:val="24"/>
                <w:szCs w:val="24"/>
              </w:rPr>
            </w:pPr>
          </w:p>
          <w:p w:rsidR="001728F5" w:rsidRPr="00B1574E" w:rsidRDefault="001728F5" w:rsidP="00B1574E">
            <w:pPr>
              <w:jc w:val="both"/>
              <w:rPr>
                <w:rFonts w:ascii="Times New Roman" w:hAnsi="Times New Roman" w:cs="Times New Roman"/>
                <w:sz w:val="24"/>
                <w:szCs w:val="24"/>
              </w:rPr>
            </w:pPr>
          </w:p>
          <w:p w:rsidR="001728F5" w:rsidRPr="00B1574E" w:rsidRDefault="001728F5" w:rsidP="00B1574E">
            <w:pPr>
              <w:jc w:val="both"/>
              <w:rPr>
                <w:rFonts w:ascii="Times New Roman" w:hAnsi="Times New Roman" w:cs="Times New Roman"/>
                <w:sz w:val="24"/>
                <w:szCs w:val="24"/>
              </w:rPr>
            </w:pPr>
          </w:p>
          <w:p w:rsidR="001728F5" w:rsidRPr="00B1574E" w:rsidRDefault="001728F5" w:rsidP="00B1574E">
            <w:pPr>
              <w:jc w:val="both"/>
              <w:rPr>
                <w:rFonts w:ascii="Times New Roman" w:hAnsi="Times New Roman" w:cs="Times New Roman"/>
                <w:sz w:val="24"/>
                <w:szCs w:val="24"/>
              </w:rPr>
            </w:pPr>
          </w:p>
          <w:p w:rsidR="001728F5" w:rsidRPr="00B1574E" w:rsidRDefault="001728F5" w:rsidP="00B1574E">
            <w:pPr>
              <w:jc w:val="both"/>
              <w:rPr>
                <w:rFonts w:ascii="Times New Roman" w:hAnsi="Times New Roman" w:cs="Times New Roman"/>
                <w:sz w:val="24"/>
                <w:szCs w:val="24"/>
              </w:rPr>
            </w:pPr>
          </w:p>
          <w:p w:rsidR="00DD20FD" w:rsidRPr="00B1574E" w:rsidRDefault="00DD20FD" w:rsidP="00B1574E">
            <w:pPr>
              <w:jc w:val="both"/>
              <w:rPr>
                <w:rFonts w:ascii="Times New Roman" w:hAnsi="Times New Roman" w:cs="Times New Roman"/>
                <w:sz w:val="24"/>
                <w:szCs w:val="24"/>
              </w:rPr>
            </w:pPr>
          </w:p>
        </w:tc>
        <w:tc>
          <w:tcPr>
            <w:tcW w:w="880" w:type="pct"/>
          </w:tcPr>
          <w:p w:rsidR="007F1707" w:rsidRPr="00B1574E" w:rsidRDefault="007F1707"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Доля приватизированных государственных унитарных предприятий</w:t>
            </w:r>
          </w:p>
        </w:tc>
        <w:tc>
          <w:tcPr>
            <w:tcW w:w="279" w:type="pct"/>
          </w:tcPr>
          <w:p w:rsidR="007F1707" w:rsidRPr="00B1574E" w:rsidRDefault="00760E9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269" w:type="pct"/>
          </w:tcPr>
          <w:p w:rsidR="007F1707"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r w:rsidR="00FF38C6" w:rsidRPr="00B1574E">
              <w:rPr>
                <w:rFonts w:ascii="Times New Roman" w:hAnsi="Times New Roman" w:cs="Times New Roman"/>
                <w:bCs/>
                <w:sz w:val="24"/>
                <w:szCs w:val="24"/>
              </w:rPr>
              <w:t>00</w:t>
            </w:r>
          </w:p>
        </w:tc>
        <w:tc>
          <w:tcPr>
            <w:tcW w:w="274" w:type="pct"/>
          </w:tcPr>
          <w:p w:rsidR="007F1707" w:rsidRPr="00B1574E" w:rsidRDefault="00FF38C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2" w:type="pct"/>
          </w:tcPr>
          <w:p w:rsidR="007F1707" w:rsidRPr="00B1574E" w:rsidRDefault="00FF38C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22" w:type="pct"/>
            <w:tcBorders>
              <w:right w:val="single" w:sz="4" w:space="0" w:color="auto"/>
            </w:tcBorders>
          </w:tcPr>
          <w:p w:rsidR="007F1707" w:rsidRPr="00B1574E" w:rsidRDefault="00FF38C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19" w:type="pct"/>
            <w:tcBorders>
              <w:left w:val="single" w:sz="4" w:space="0" w:color="auto"/>
            </w:tcBorders>
          </w:tcPr>
          <w:p w:rsidR="007F1707" w:rsidRPr="00B1574E" w:rsidRDefault="00FF38C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999" w:type="pct"/>
          </w:tcPr>
          <w:p w:rsidR="007F1707" w:rsidRPr="00B1574E" w:rsidRDefault="007F1707"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V = A / B x 100%, где:</w:t>
            </w:r>
          </w:p>
          <w:p w:rsidR="007F1707" w:rsidRPr="00B1574E" w:rsidRDefault="007F1707"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A – количество включенных в программу приватизации имущественных комплексов государственных унитарных предприятий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w:t>
            </w:r>
            <w:r w:rsidR="00C63F5E" w:rsidRPr="00B1574E">
              <w:rPr>
                <w:rFonts w:ascii="Times New Roman" w:hAnsi="Times New Roman" w:cs="Times New Roman"/>
                <w:sz w:val="24"/>
                <w:szCs w:val="24"/>
              </w:rPr>
              <w:t xml:space="preserve">, </w:t>
            </w:r>
            <w:r w:rsidR="00D14E5C" w:rsidRPr="00B1574E">
              <w:t xml:space="preserve"> </w:t>
            </w:r>
            <w:r w:rsidR="00D14E5C" w:rsidRPr="00B1574E">
              <w:rPr>
                <w:rFonts w:ascii="Times New Roman" w:hAnsi="Times New Roman" w:cs="Times New Roman"/>
                <w:sz w:val="24"/>
                <w:szCs w:val="24"/>
              </w:rPr>
              <w:t>Ед.</w:t>
            </w:r>
            <w:r w:rsidRPr="00B1574E">
              <w:rPr>
                <w:rFonts w:ascii="Times New Roman" w:hAnsi="Times New Roman" w:cs="Times New Roman"/>
                <w:bCs/>
                <w:sz w:val="24"/>
                <w:szCs w:val="24"/>
              </w:rPr>
              <w:t>;</w:t>
            </w:r>
          </w:p>
          <w:p w:rsidR="001A6D7D" w:rsidRPr="00B1574E" w:rsidRDefault="007F1707" w:rsidP="00B1574E">
            <w:pPr>
              <w:contextualSpacing/>
              <w:rPr>
                <w:rFonts w:ascii="Times New Roman" w:hAnsi="Times New Roman" w:cs="Times New Roman"/>
                <w:bCs/>
                <w:sz w:val="24"/>
                <w:szCs w:val="24"/>
              </w:rPr>
            </w:pPr>
            <w:proofErr w:type="gramStart"/>
            <w:r w:rsidRPr="00B1574E">
              <w:rPr>
                <w:rFonts w:ascii="Times New Roman" w:hAnsi="Times New Roman" w:cs="Times New Roman"/>
                <w:bCs/>
                <w:sz w:val="24"/>
                <w:szCs w:val="24"/>
              </w:rPr>
              <w:t>B – общее количество поступивши</w:t>
            </w:r>
            <w:r w:rsidR="00C63F5E" w:rsidRPr="00B1574E">
              <w:rPr>
                <w:rFonts w:ascii="Times New Roman" w:hAnsi="Times New Roman" w:cs="Times New Roman"/>
                <w:bCs/>
                <w:sz w:val="24"/>
                <w:szCs w:val="24"/>
              </w:rPr>
              <w:t xml:space="preserve">х в установленном порядке </w:t>
            </w:r>
            <w:r w:rsidRPr="00B1574E">
              <w:rPr>
                <w:rFonts w:ascii="Times New Roman" w:hAnsi="Times New Roman" w:cs="Times New Roman"/>
                <w:bCs/>
                <w:sz w:val="24"/>
                <w:szCs w:val="24"/>
              </w:rPr>
              <w:t>предложений о приватизации государственных унитарных предприятий (за исключением предприятий, осуществляющих деятельность в сфере обороны и безопасности государства, а также включенных в перечень стратегических предприятий)</w:t>
            </w:r>
            <w:r w:rsidR="00C63F5E" w:rsidRPr="00B1574E">
              <w:rPr>
                <w:rFonts w:ascii="Times New Roman" w:hAnsi="Times New Roman" w:cs="Times New Roman"/>
                <w:sz w:val="24"/>
                <w:szCs w:val="24"/>
              </w:rPr>
              <w:t xml:space="preserve">, </w:t>
            </w:r>
            <w:r w:rsidR="00AD1BB6" w:rsidRPr="00B1574E">
              <w:rPr>
                <w:rFonts w:ascii="Times New Roman" w:hAnsi="Times New Roman" w:cs="Times New Roman"/>
                <w:sz w:val="24"/>
                <w:szCs w:val="24"/>
              </w:rPr>
              <w:t>Ед.</w:t>
            </w:r>
            <w:proofErr w:type="gramEnd"/>
          </w:p>
        </w:tc>
        <w:tc>
          <w:tcPr>
            <w:tcW w:w="592" w:type="pct"/>
          </w:tcPr>
          <w:p w:rsidR="007F1707" w:rsidRPr="00B1574E" w:rsidRDefault="007F1707"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Министерство земельных и имущественных отношений Республики Татарстан</w:t>
            </w:r>
          </w:p>
        </w:tc>
      </w:tr>
      <w:tr w:rsidR="00B1574E" w:rsidRPr="00B1574E" w:rsidTr="00FC277F">
        <w:trPr>
          <w:trHeight w:val="296"/>
        </w:trPr>
        <w:tc>
          <w:tcPr>
            <w:tcW w:w="229" w:type="pct"/>
            <w:shd w:val="clear" w:color="auto" w:fill="auto"/>
          </w:tcPr>
          <w:p w:rsidR="001B05C9" w:rsidRPr="00B1574E" w:rsidRDefault="001B05C9" w:rsidP="00B1574E">
            <w:pPr>
              <w:jc w:val="center"/>
              <w:rPr>
                <w:rFonts w:ascii="Times New Roman" w:hAnsi="Times New Roman" w:cs="Times New Roman"/>
                <w:sz w:val="24"/>
                <w:szCs w:val="24"/>
              </w:rPr>
            </w:pPr>
            <w:r w:rsidRPr="00B1574E">
              <w:rPr>
                <w:rFonts w:ascii="Times New Roman" w:hAnsi="Times New Roman" w:cs="Times New Roman"/>
                <w:sz w:val="24"/>
                <w:szCs w:val="24"/>
              </w:rPr>
              <w:t>2.</w:t>
            </w:r>
            <w:r w:rsidR="00E1433A" w:rsidRPr="00B1574E">
              <w:rPr>
                <w:rFonts w:ascii="Times New Roman" w:hAnsi="Times New Roman" w:cs="Times New Roman"/>
                <w:sz w:val="24"/>
                <w:szCs w:val="24"/>
              </w:rPr>
              <w:t>4</w:t>
            </w:r>
          </w:p>
        </w:tc>
        <w:tc>
          <w:tcPr>
            <w:tcW w:w="4771" w:type="pct"/>
            <w:gridSpan w:val="10"/>
            <w:tcBorders>
              <w:bottom w:val="single" w:sz="4" w:space="0" w:color="auto"/>
            </w:tcBorders>
          </w:tcPr>
          <w:p w:rsidR="00B74BC7" w:rsidRPr="00B1574E" w:rsidRDefault="001B05C9"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Иные мероприятия, разработанные </w:t>
            </w:r>
            <w:r w:rsidR="00E624C0" w:rsidRPr="00B1574E">
              <w:rPr>
                <w:rFonts w:ascii="Times New Roman" w:hAnsi="Times New Roman" w:cs="Times New Roman"/>
                <w:sz w:val="24"/>
                <w:szCs w:val="24"/>
              </w:rPr>
              <w:t>Республикой Татарстан</w:t>
            </w:r>
          </w:p>
        </w:tc>
      </w:tr>
      <w:tr w:rsidR="00B1574E" w:rsidRPr="00B1574E" w:rsidTr="008450F5">
        <w:trPr>
          <w:trHeight w:val="1261"/>
        </w:trPr>
        <w:tc>
          <w:tcPr>
            <w:tcW w:w="229" w:type="pct"/>
            <w:shd w:val="clear" w:color="auto" w:fill="auto"/>
          </w:tcPr>
          <w:p w:rsidR="00FE68C1" w:rsidRPr="00B1574E" w:rsidRDefault="00FE68C1" w:rsidP="00B1574E">
            <w:pPr>
              <w:jc w:val="center"/>
              <w:rPr>
                <w:rFonts w:ascii="Times New Roman" w:hAnsi="Times New Roman" w:cs="Times New Roman"/>
                <w:sz w:val="24"/>
                <w:szCs w:val="24"/>
              </w:rPr>
            </w:pPr>
            <w:r w:rsidRPr="00B1574E">
              <w:rPr>
                <w:rFonts w:ascii="Times New Roman" w:hAnsi="Times New Roman" w:cs="Times New Roman"/>
                <w:sz w:val="24"/>
                <w:szCs w:val="24"/>
              </w:rPr>
              <w:t>2.</w:t>
            </w:r>
            <w:r w:rsidR="00E867D5" w:rsidRPr="00B1574E">
              <w:rPr>
                <w:rFonts w:ascii="Times New Roman" w:hAnsi="Times New Roman" w:cs="Times New Roman"/>
                <w:sz w:val="24"/>
                <w:szCs w:val="24"/>
              </w:rPr>
              <w:t>4</w:t>
            </w:r>
            <w:r w:rsidR="00CE1399" w:rsidRPr="00B1574E">
              <w:rPr>
                <w:rFonts w:ascii="Times New Roman" w:hAnsi="Times New Roman" w:cs="Times New Roman"/>
                <w:sz w:val="24"/>
                <w:szCs w:val="24"/>
              </w:rPr>
              <w:t>.1</w:t>
            </w:r>
          </w:p>
          <w:p w:rsidR="00FE68C1" w:rsidRPr="00B1574E" w:rsidRDefault="00FE68C1" w:rsidP="00B1574E">
            <w:pPr>
              <w:jc w:val="center"/>
              <w:rPr>
                <w:rFonts w:ascii="Times New Roman" w:hAnsi="Times New Roman" w:cs="Times New Roman"/>
                <w:sz w:val="24"/>
                <w:szCs w:val="24"/>
              </w:rPr>
            </w:pPr>
          </w:p>
        </w:tc>
        <w:tc>
          <w:tcPr>
            <w:tcW w:w="565" w:type="pct"/>
            <w:tcBorders>
              <w:bottom w:val="single" w:sz="4" w:space="0" w:color="auto"/>
            </w:tcBorders>
          </w:tcPr>
          <w:p w:rsidR="00FE68C1" w:rsidRPr="00B1574E" w:rsidRDefault="00595E22" w:rsidP="00B1574E">
            <w:pPr>
              <w:rPr>
                <w:rFonts w:ascii="Times New Roman" w:hAnsi="Times New Roman" w:cs="Times New Roman"/>
                <w:sz w:val="24"/>
                <w:szCs w:val="24"/>
              </w:rPr>
            </w:pPr>
            <w:r w:rsidRPr="00B1574E">
              <w:rPr>
                <w:rFonts w:ascii="Times New Roman" w:hAnsi="Times New Roman" w:cs="Times New Roman"/>
                <w:sz w:val="24"/>
                <w:szCs w:val="24"/>
              </w:rPr>
              <w:t>Обеспечение и сохранение целевого использования государственных (муниципальных) объектов недвижимого имущества</w:t>
            </w:r>
          </w:p>
        </w:tc>
        <w:tc>
          <w:tcPr>
            <w:tcW w:w="880" w:type="pct"/>
            <w:tcBorders>
              <w:bottom w:val="single" w:sz="4" w:space="0" w:color="auto"/>
            </w:tcBorders>
          </w:tcPr>
          <w:p w:rsidR="00FE68C1" w:rsidRPr="00B1574E" w:rsidRDefault="00FE68C1" w:rsidP="00B1574E">
            <w:pPr>
              <w:rPr>
                <w:rFonts w:ascii="Times New Roman" w:hAnsi="Times New Roman" w:cs="Times New Roman"/>
                <w:sz w:val="24"/>
                <w:szCs w:val="24"/>
              </w:rPr>
            </w:pPr>
            <w:proofErr w:type="gramStart"/>
            <w:r w:rsidRPr="00B1574E">
              <w:rPr>
                <w:rFonts w:ascii="Times New Roman" w:hAnsi="Times New Roman" w:cs="Times New Roman"/>
                <w:sz w:val="24"/>
                <w:szCs w:val="24"/>
              </w:rPr>
              <w:t xml:space="preserve">Наличие в региональной практике проектов по передаче государственных (муниципальных) объектов недвижимого имущества, включая не используемые по назначению, </w:t>
            </w:r>
            <w:r w:rsidR="00E624C0" w:rsidRPr="00B1574E">
              <w:rPr>
                <w:rFonts w:ascii="Times New Roman" w:hAnsi="Times New Roman" w:cs="Times New Roman"/>
                <w:sz w:val="24"/>
                <w:szCs w:val="24"/>
              </w:rPr>
              <w:t>частным</w:t>
            </w:r>
            <w:r w:rsidRPr="00B1574E">
              <w:rPr>
                <w:rFonts w:ascii="Times New Roman" w:hAnsi="Times New Roman" w:cs="Times New Roman"/>
                <w:sz w:val="24"/>
                <w:szCs w:val="24"/>
              </w:rPr>
              <w:t xml:space="preserve">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w:t>
            </w:r>
            <w:proofErr w:type="gramEnd"/>
          </w:p>
        </w:tc>
        <w:tc>
          <w:tcPr>
            <w:tcW w:w="279" w:type="pct"/>
            <w:tcBorders>
              <w:bottom w:val="single" w:sz="4" w:space="0" w:color="auto"/>
            </w:tcBorders>
          </w:tcPr>
          <w:p w:rsidR="00FE68C1" w:rsidRPr="00B1574E" w:rsidRDefault="00AD1BB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269" w:type="pct"/>
            <w:tcBorders>
              <w:bottom w:val="single" w:sz="4" w:space="0" w:color="auto"/>
            </w:tcBorders>
          </w:tcPr>
          <w:p w:rsidR="00FE68C1" w:rsidRPr="00B1574E" w:rsidRDefault="00730CE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274" w:type="pct"/>
            <w:tcBorders>
              <w:bottom w:val="single" w:sz="4" w:space="0" w:color="auto"/>
            </w:tcBorders>
          </w:tcPr>
          <w:p w:rsidR="00FE68C1" w:rsidRPr="00B1574E" w:rsidRDefault="00730CE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272" w:type="pct"/>
            <w:tcBorders>
              <w:bottom w:val="single" w:sz="4" w:space="0" w:color="auto"/>
            </w:tcBorders>
          </w:tcPr>
          <w:p w:rsidR="00FE68C1" w:rsidRPr="00B1574E" w:rsidRDefault="00730CE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322" w:type="pct"/>
            <w:tcBorders>
              <w:bottom w:val="single" w:sz="4" w:space="0" w:color="auto"/>
              <w:right w:val="single" w:sz="4" w:space="0" w:color="auto"/>
            </w:tcBorders>
          </w:tcPr>
          <w:p w:rsidR="00FE68C1" w:rsidRPr="00B1574E" w:rsidRDefault="00730CE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319" w:type="pct"/>
            <w:tcBorders>
              <w:left w:val="single" w:sz="4" w:space="0" w:color="auto"/>
              <w:bottom w:val="single" w:sz="4" w:space="0" w:color="auto"/>
            </w:tcBorders>
          </w:tcPr>
          <w:p w:rsidR="00FE68C1" w:rsidRPr="00B1574E" w:rsidRDefault="00730CE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999" w:type="pct"/>
            <w:tcBorders>
              <w:bottom w:val="single" w:sz="4" w:space="0" w:color="auto"/>
            </w:tcBorders>
          </w:tcPr>
          <w:p w:rsidR="00FE68C1" w:rsidRPr="00B1574E" w:rsidRDefault="00FE68C1"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r w:rsidR="003670C3" w:rsidRPr="00B1574E">
              <w:rPr>
                <w:rFonts w:ascii="Times New Roman" w:hAnsi="Times New Roman" w:cs="Times New Roman"/>
                <w:sz w:val="24"/>
                <w:szCs w:val="24"/>
              </w:rPr>
              <w:t>.</w:t>
            </w:r>
          </w:p>
        </w:tc>
        <w:tc>
          <w:tcPr>
            <w:tcW w:w="592" w:type="pct"/>
            <w:tcBorders>
              <w:bottom w:val="single" w:sz="4" w:space="0" w:color="auto"/>
            </w:tcBorders>
          </w:tcPr>
          <w:p w:rsidR="00202B9E" w:rsidRPr="00B1574E" w:rsidRDefault="00FE68C1" w:rsidP="00B1574E">
            <w:pPr>
              <w:rPr>
                <w:rFonts w:ascii="Times New Roman" w:hAnsi="Times New Roman" w:cs="Times New Roman"/>
                <w:sz w:val="24"/>
                <w:szCs w:val="24"/>
              </w:rPr>
            </w:pPr>
            <w:r w:rsidRPr="00B1574E">
              <w:rPr>
                <w:rFonts w:ascii="Times New Roman" w:hAnsi="Times New Roman" w:cs="Times New Roman"/>
                <w:sz w:val="24"/>
                <w:szCs w:val="24"/>
              </w:rPr>
              <w:t xml:space="preserve">Министерство земельных и имущественных отношений Республики Татарстан, Агентство </w:t>
            </w:r>
            <w:proofErr w:type="gramStart"/>
            <w:r w:rsidRPr="00B1574E">
              <w:rPr>
                <w:rFonts w:ascii="Times New Roman" w:hAnsi="Times New Roman" w:cs="Times New Roman"/>
                <w:sz w:val="24"/>
                <w:szCs w:val="24"/>
              </w:rPr>
              <w:t>инвестиционного</w:t>
            </w:r>
            <w:proofErr w:type="gramEnd"/>
            <w:r w:rsidRPr="00B1574E">
              <w:rPr>
                <w:rFonts w:ascii="Times New Roman" w:hAnsi="Times New Roman" w:cs="Times New Roman"/>
                <w:sz w:val="24"/>
                <w:szCs w:val="24"/>
              </w:rPr>
              <w:t xml:space="preserve"> развития Респуб</w:t>
            </w:r>
            <w:r w:rsidR="00202B9E" w:rsidRPr="00B1574E">
              <w:rPr>
                <w:rFonts w:ascii="Times New Roman" w:hAnsi="Times New Roman" w:cs="Times New Roman"/>
                <w:sz w:val="24"/>
                <w:szCs w:val="24"/>
              </w:rPr>
              <w:t>лики Татарстан</w:t>
            </w:r>
          </w:p>
          <w:p w:rsidR="00FE68C1" w:rsidRPr="00B1574E" w:rsidRDefault="00FE68C1" w:rsidP="00B1574E">
            <w:pPr>
              <w:rPr>
                <w:rFonts w:ascii="Times New Roman" w:hAnsi="Times New Roman" w:cs="Times New Roman"/>
                <w:sz w:val="24"/>
                <w:szCs w:val="24"/>
              </w:rPr>
            </w:pPr>
          </w:p>
        </w:tc>
      </w:tr>
      <w:tr w:rsidR="00B1574E" w:rsidRPr="00B1574E" w:rsidTr="00FC277F">
        <w:trPr>
          <w:trHeight w:val="296"/>
        </w:trPr>
        <w:tc>
          <w:tcPr>
            <w:tcW w:w="229" w:type="pct"/>
            <w:shd w:val="clear" w:color="auto" w:fill="auto"/>
          </w:tcPr>
          <w:p w:rsidR="001B0222" w:rsidRPr="00B1574E" w:rsidRDefault="001B0222" w:rsidP="00B1574E">
            <w:pPr>
              <w:jc w:val="center"/>
              <w:rPr>
                <w:rFonts w:ascii="Times New Roman" w:hAnsi="Times New Roman" w:cs="Times New Roman"/>
                <w:sz w:val="24"/>
                <w:szCs w:val="24"/>
              </w:rPr>
            </w:pPr>
            <w:r w:rsidRPr="00B1574E">
              <w:rPr>
                <w:rFonts w:ascii="Times New Roman" w:hAnsi="Times New Roman" w:cs="Times New Roman"/>
                <w:sz w:val="24"/>
                <w:szCs w:val="24"/>
              </w:rPr>
              <w:t>2.</w:t>
            </w:r>
            <w:r w:rsidR="00E867D5" w:rsidRPr="00B1574E">
              <w:rPr>
                <w:rFonts w:ascii="Times New Roman" w:hAnsi="Times New Roman" w:cs="Times New Roman"/>
                <w:sz w:val="24"/>
                <w:szCs w:val="24"/>
              </w:rPr>
              <w:t>4</w:t>
            </w:r>
            <w:r w:rsidR="00CE1399" w:rsidRPr="00B1574E">
              <w:rPr>
                <w:rFonts w:ascii="Times New Roman" w:hAnsi="Times New Roman" w:cs="Times New Roman"/>
                <w:sz w:val="24"/>
                <w:szCs w:val="24"/>
              </w:rPr>
              <w:t>.2</w:t>
            </w:r>
          </w:p>
        </w:tc>
        <w:tc>
          <w:tcPr>
            <w:tcW w:w="565" w:type="pct"/>
            <w:vMerge w:val="restart"/>
            <w:tcBorders>
              <w:top w:val="single" w:sz="4" w:space="0" w:color="auto"/>
            </w:tcBorders>
          </w:tcPr>
          <w:p w:rsidR="001B0222" w:rsidRPr="00B1574E" w:rsidRDefault="001B0222" w:rsidP="00B1574E">
            <w:pPr>
              <w:rPr>
                <w:rFonts w:ascii="Times New Roman" w:hAnsi="Times New Roman" w:cs="Times New Roman"/>
                <w:sz w:val="24"/>
                <w:szCs w:val="24"/>
              </w:rPr>
            </w:pPr>
            <w:proofErr w:type="gramStart"/>
            <w:r w:rsidRPr="00B1574E">
              <w:rPr>
                <w:rFonts w:ascii="Times New Roman" w:hAnsi="Times New Roman" w:cs="Times New Roman"/>
                <w:sz w:val="24"/>
                <w:szCs w:val="24"/>
              </w:rPr>
              <w:t xml:space="preserve">Обеспечение равных условий доступа к информации о реализации имущества, находящегося в собственности Республики Татарстан, путем размещения указанной информации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w:t>
            </w:r>
            <w:r w:rsidR="00E624C0" w:rsidRPr="00B1574E">
              <w:rPr>
                <w:rFonts w:ascii="Times New Roman" w:hAnsi="Times New Roman" w:cs="Times New Roman"/>
                <w:sz w:val="24"/>
                <w:szCs w:val="24"/>
              </w:rPr>
              <w:t xml:space="preserve"> Министерства земельных и имущественных отношений Республики Татарстан </w:t>
            </w:r>
            <w:r w:rsidRPr="00B1574E">
              <w:rPr>
                <w:rFonts w:ascii="Times New Roman" w:hAnsi="Times New Roman" w:cs="Times New Roman"/>
                <w:sz w:val="24"/>
                <w:szCs w:val="24"/>
              </w:rPr>
              <w:t>в информационно-телекоммуникационной сети Интернет</w:t>
            </w:r>
            <w:proofErr w:type="gramEnd"/>
          </w:p>
        </w:tc>
        <w:tc>
          <w:tcPr>
            <w:tcW w:w="880" w:type="pct"/>
          </w:tcPr>
          <w:p w:rsidR="001B0222" w:rsidRPr="00B1574E" w:rsidRDefault="00377740" w:rsidP="00B1574E">
            <w:pPr>
              <w:rPr>
                <w:rFonts w:ascii="Times New Roman" w:hAnsi="Times New Roman" w:cs="Times New Roman"/>
                <w:sz w:val="24"/>
                <w:szCs w:val="24"/>
              </w:rPr>
            </w:pPr>
            <w:proofErr w:type="gramStart"/>
            <w:r w:rsidRPr="00B1574E">
              <w:rPr>
                <w:rFonts w:ascii="Times New Roman" w:hAnsi="Times New Roman" w:cs="Times New Roman"/>
                <w:sz w:val="24"/>
                <w:szCs w:val="24"/>
              </w:rPr>
              <w:t>Размещение информации о проведении торгов по предоставлению в аренду государственного имущества Республики Татарстан, земельных участков, находящихся в государственной собственности Республики Татарстан,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Министерства земельных и имущественных отношений Республики Татарстан</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w:t>
            </w:r>
            <w:proofErr w:type="gramEnd"/>
          </w:p>
        </w:tc>
        <w:tc>
          <w:tcPr>
            <w:tcW w:w="279" w:type="pct"/>
          </w:tcPr>
          <w:p w:rsidR="001B0222" w:rsidRPr="00B1574E" w:rsidRDefault="00AD1BB6" w:rsidP="00B1574E">
            <w:pPr>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1B0222" w:rsidRPr="00B1574E" w:rsidRDefault="00377740"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74" w:type="pct"/>
          </w:tcPr>
          <w:p w:rsidR="001B0222" w:rsidRPr="00B1574E" w:rsidRDefault="00377740"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72" w:type="pct"/>
          </w:tcPr>
          <w:p w:rsidR="001B0222" w:rsidRPr="00B1574E" w:rsidRDefault="00377740"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2" w:type="pct"/>
            <w:tcBorders>
              <w:right w:val="single" w:sz="4" w:space="0" w:color="auto"/>
            </w:tcBorders>
          </w:tcPr>
          <w:p w:rsidR="001B0222" w:rsidRPr="00B1574E" w:rsidRDefault="00377740"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19" w:type="pct"/>
            <w:tcBorders>
              <w:left w:val="single" w:sz="4" w:space="0" w:color="auto"/>
            </w:tcBorders>
          </w:tcPr>
          <w:p w:rsidR="001B0222" w:rsidRPr="00B1574E" w:rsidRDefault="00377740"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999" w:type="pct"/>
          </w:tcPr>
          <w:p w:rsidR="001B0222" w:rsidRPr="00B1574E" w:rsidRDefault="00377740"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r w:rsidR="001B0222" w:rsidRPr="00B1574E">
              <w:rPr>
                <w:rFonts w:ascii="Times New Roman" w:hAnsi="Times New Roman" w:cs="Times New Roman"/>
                <w:sz w:val="24"/>
                <w:szCs w:val="24"/>
              </w:rPr>
              <w:t>.</w:t>
            </w:r>
          </w:p>
        </w:tc>
        <w:tc>
          <w:tcPr>
            <w:tcW w:w="592" w:type="pct"/>
          </w:tcPr>
          <w:p w:rsidR="001B0222" w:rsidRPr="00B1574E" w:rsidRDefault="001B0222"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земельных и имущественных отношений Республики Татарстан</w:t>
            </w:r>
          </w:p>
        </w:tc>
      </w:tr>
      <w:tr w:rsidR="00B1574E" w:rsidRPr="00B1574E" w:rsidTr="00FC277F">
        <w:trPr>
          <w:trHeight w:val="296"/>
        </w:trPr>
        <w:tc>
          <w:tcPr>
            <w:tcW w:w="229" w:type="pct"/>
            <w:shd w:val="clear" w:color="auto" w:fill="auto"/>
          </w:tcPr>
          <w:p w:rsidR="001B0222" w:rsidRPr="00B1574E" w:rsidRDefault="001B0222" w:rsidP="00B1574E">
            <w:pPr>
              <w:jc w:val="center"/>
              <w:rPr>
                <w:rFonts w:ascii="Times New Roman" w:hAnsi="Times New Roman" w:cs="Times New Roman"/>
                <w:sz w:val="24"/>
                <w:szCs w:val="24"/>
              </w:rPr>
            </w:pPr>
            <w:r w:rsidRPr="00B1574E">
              <w:rPr>
                <w:rFonts w:ascii="Times New Roman" w:hAnsi="Times New Roman" w:cs="Times New Roman"/>
                <w:sz w:val="24"/>
                <w:szCs w:val="24"/>
              </w:rPr>
              <w:t>2.</w:t>
            </w:r>
            <w:r w:rsidR="00E867D5" w:rsidRPr="00B1574E">
              <w:rPr>
                <w:rFonts w:ascii="Times New Roman" w:hAnsi="Times New Roman" w:cs="Times New Roman"/>
                <w:sz w:val="24"/>
                <w:szCs w:val="24"/>
              </w:rPr>
              <w:t>4</w:t>
            </w:r>
            <w:r w:rsidR="00CE1399" w:rsidRPr="00B1574E">
              <w:rPr>
                <w:rFonts w:ascii="Times New Roman" w:hAnsi="Times New Roman" w:cs="Times New Roman"/>
                <w:sz w:val="24"/>
                <w:szCs w:val="24"/>
              </w:rPr>
              <w:t>.3</w:t>
            </w:r>
          </w:p>
        </w:tc>
        <w:tc>
          <w:tcPr>
            <w:tcW w:w="565" w:type="pct"/>
            <w:vMerge/>
          </w:tcPr>
          <w:p w:rsidR="001B0222" w:rsidRPr="00B1574E" w:rsidRDefault="001B0222" w:rsidP="00B1574E">
            <w:pPr>
              <w:rPr>
                <w:rFonts w:ascii="Times New Roman" w:hAnsi="Times New Roman" w:cs="Times New Roman"/>
                <w:sz w:val="24"/>
                <w:szCs w:val="24"/>
              </w:rPr>
            </w:pPr>
          </w:p>
        </w:tc>
        <w:tc>
          <w:tcPr>
            <w:tcW w:w="880" w:type="pct"/>
          </w:tcPr>
          <w:p w:rsidR="001B0222" w:rsidRPr="00B1574E" w:rsidRDefault="00062C34"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Размещение информации о реализации государственного имущества Республики Татарстан, земельных участков, находящихся в государственной собственности Республики Татарстан,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Министерства земельных и имущественных</w:t>
            </w:r>
            <w:r w:rsidR="00202B9E" w:rsidRPr="00B1574E">
              <w:rPr>
                <w:rFonts w:ascii="Times New Roman" w:hAnsi="Times New Roman" w:cs="Times New Roman"/>
                <w:bCs/>
                <w:sz w:val="24"/>
                <w:szCs w:val="24"/>
              </w:rPr>
              <w:t xml:space="preserve"> отношений Республики Татарстан</w:t>
            </w:r>
          </w:p>
        </w:tc>
        <w:tc>
          <w:tcPr>
            <w:tcW w:w="279" w:type="pct"/>
          </w:tcPr>
          <w:p w:rsidR="001B0222" w:rsidRPr="00B1574E" w:rsidRDefault="00AD1BB6" w:rsidP="00B1574E">
            <w:pPr>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1B0222" w:rsidRPr="00B1574E" w:rsidRDefault="00062C34"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74" w:type="pct"/>
          </w:tcPr>
          <w:p w:rsidR="001B0222" w:rsidRPr="00B1574E" w:rsidRDefault="00062C34"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72" w:type="pct"/>
          </w:tcPr>
          <w:p w:rsidR="001B0222" w:rsidRPr="00B1574E" w:rsidRDefault="00062C34"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2" w:type="pct"/>
            <w:tcBorders>
              <w:right w:val="single" w:sz="4" w:space="0" w:color="auto"/>
            </w:tcBorders>
          </w:tcPr>
          <w:p w:rsidR="001B0222" w:rsidRPr="00B1574E" w:rsidRDefault="00062C34"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19" w:type="pct"/>
            <w:tcBorders>
              <w:left w:val="single" w:sz="4" w:space="0" w:color="auto"/>
            </w:tcBorders>
          </w:tcPr>
          <w:p w:rsidR="001B0222" w:rsidRPr="00B1574E" w:rsidRDefault="00062C34"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999" w:type="pct"/>
          </w:tcPr>
          <w:p w:rsidR="001B0222" w:rsidRPr="00B1574E" w:rsidRDefault="00062C34"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1B0222" w:rsidRPr="00B1574E" w:rsidRDefault="001B0222" w:rsidP="00B1574E">
            <w:pPr>
              <w:rPr>
                <w:rFonts w:ascii="Times New Roman" w:hAnsi="Times New Roman" w:cs="Times New Roman"/>
                <w:sz w:val="24"/>
                <w:szCs w:val="24"/>
              </w:rPr>
            </w:pPr>
            <w:r w:rsidRPr="00B1574E">
              <w:rPr>
                <w:rFonts w:ascii="Times New Roman" w:hAnsi="Times New Roman" w:cs="Times New Roman"/>
                <w:sz w:val="24"/>
                <w:szCs w:val="24"/>
              </w:rPr>
              <w:t xml:space="preserve">Министерство земельных и имущественных отношений Республики Татарстан </w:t>
            </w:r>
          </w:p>
        </w:tc>
      </w:tr>
      <w:tr w:rsidR="00B1574E" w:rsidRPr="00B1574E" w:rsidTr="00FC277F">
        <w:trPr>
          <w:trHeight w:val="296"/>
        </w:trPr>
        <w:tc>
          <w:tcPr>
            <w:tcW w:w="229" w:type="pct"/>
            <w:shd w:val="clear" w:color="auto" w:fill="auto"/>
          </w:tcPr>
          <w:p w:rsidR="001B0222" w:rsidRPr="00B1574E" w:rsidRDefault="001B0222" w:rsidP="00B1574E">
            <w:pPr>
              <w:jc w:val="center"/>
              <w:rPr>
                <w:rFonts w:ascii="Times New Roman" w:hAnsi="Times New Roman" w:cs="Times New Roman"/>
                <w:sz w:val="24"/>
                <w:szCs w:val="24"/>
              </w:rPr>
            </w:pPr>
            <w:r w:rsidRPr="00B1574E">
              <w:rPr>
                <w:rFonts w:ascii="Times New Roman" w:hAnsi="Times New Roman" w:cs="Times New Roman"/>
                <w:sz w:val="24"/>
                <w:szCs w:val="24"/>
              </w:rPr>
              <w:t>2.</w:t>
            </w:r>
            <w:r w:rsidR="00E867D5" w:rsidRPr="00B1574E">
              <w:rPr>
                <w:rFonts w:ascii="Times New Roman" w:hAnsi="Times New Roman" w:cs="Times New Roman"/>
                <w:sz w:val="24"/>
                <w:szCs w:val="24"/>
              </w:rPr>
              <w:t>4</w:t>
            </w:r>
            <w:r w:rsidR="00CE1399" w:rsidRPr="00B1574E">
              <w:rPr>
                <w:rFonts w:ascii="Times New Roman" w:hAnsi="Times New Roman" w:cs="Times New Roman"/>
                <w:sz w:val="24"/>
                <w:szCs w:val="24"/>
              </w:rPr>
              <w:t>.4</w:t>
            </w:r>
          </w:p>
        </w:tc>
        <w:tc>
          <w:tcPr>
            <w:tcW w:w="565" w:type="pct"/>
            <w:vMerge/>
          </w:tcPr>
          <w:p w:rsidR="001B0222" w:rsidRPr="00B1574E" w:rsidRDefault="001B0222" w:rsidP="00B1574E">
            <w:pPr>
              <w:rPr>
                <w:rFonts w:ascii="Times New Roman" w:hAnsi="Times New Roman" w:cs="Times New Roman"/>
                <w:sz w:val="24"/>
                <w:szCs w:val="24"/>
              </w:rPr>
            </w:pPr>
          </w:p>
        </w:tc>
        <w:tc>
          <w:tcPr>
            <w:tcW w:w="880" w:type="pct"/>
          </w:tcPr>
          <w:p w:rsidR="001B0222" w:rsidRPr="00B1574E" w:rsidRDefault="001B0222" w:rsidP="00B1574E">
            <w:pPr>
              <w:rPr>
                <w:rFonts w:ascii="Times New Roman" w:hAnsi="Times New Roman" w:cs="Times New Roman"/>
                <w:sz w:val="24"/>
                <w:szCs w:val="24"/>
              </w:rPr>
            </w:pPr>
            <w:r w:rsidRPr="00B1574E">
              <w:rPr>
                <w:rFonts w:ascii="Times New Roman" w:hAnsi="Times New Roman" w:cs="Times New Roman"/>
                <w:sz w:val="24"/>
                <w:szCs w:val="24"/>
              </w:rPr>
              <w:t xml:space="preserve">Организация и проведение публичных торгов в электронной форме при реализации имущества хозяйствующих субъектов, доля </w:t>
            </w:r>
            <w:r w:rsidR="00595E22" w:rsidRPr="00B1574E">
              <w:rPr>
                <w:rFonts w:ascii="Times New Roman" w:hAnsi="Times New Roman" w:cs="Times New Roman"/>
                <w:sz w:val="24"/>
                <w:szCs w:val="24"/>
              </w:rPr>
              <w:t>участия</w:t>
            </w:r>
            <w:r w:rsidR="00E624C0" w:rsidRPr="00B1574E">
              <w:rPr>
                <w:rFonts w:ascii="Times New Roman" w:hAnsi="Times New Roman" w:cs="Times New Roman"/>
                <w:sz w:val="24"/>
                <w:szCs w:val="24"/>
              </w:rPr>
              <w:t xml:space="preserve"> </w:t>
            </w:r>
            <w:r w:rsidRPr="00B1574E">
              <w:rPr>
                <w:rFonts w:ascii="Times New Roman" w:hAnsi="Times New Roman" w:cs="Times New Roman"/>
                <w:sz w:val="24"/>
                <w:szCs w:val="24"/>
              </w:rPr>
              <w:t>Республики Татарстан в которых составляет 50% и более</w:t>
            </w:r>
          </w:p>
        </w:tc>
        <w:tc>
          <w:tcPr>
            <w:tcW w:w="279" w:type="pct"/>
          </w:tcPr>
          <w:p w:rsidR="001B0222" w:rsidRPr="00B1574E" w:rsidRDefault="001B0222"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1B0222" w:rsidRPr="00B1574E" w:rsidRDefault="001B0222"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74" w:type="pct"/>
          </w:tcPr>
          <w:p w:rsidR="001B0222" w:rsidRPr="00B1574E" w:rsidRDefault="001B0222"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72" w:type="pct"/>
          </w:tcPr>
          <w:p w:rsidR="001B0222" w:rsidRPr="00B1574E" w:rsidRDefault="001B0222"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22" w:type="pct"/>
            <w:tcBorders>
              <w:right w:val="single" w:sz="4" w:space="0" w:color="auto"/>
            </w:tcBorders>
          </w:tcPr>
          <w:p w:rsidR="001B0222" w:rsidRPr="00B1574E" w:rsidRDefault="001B0222"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19" w:type="pct"/>
            <w:tcBorders>
              <w:left w:val="single" w:sz="4" w:space="0" w:color="auto"/>
            </w:tcBorders>
          </w:tcPr>
          <w:p w:rsidR="001B0222" w:rsidRPr="00B1574E" w:rsidRDefault="001B0222"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999" w:type="pct"/>
          </w:tcPr>
          <w:p w:rsidR="001B0222" w:rsidRPr="00B1574E" w:rsidRDefault="001B0222" w:rsidP="00B1574E">
            <w:pPr>
              <w:rPr>
                <w:rFonts w:ascii="Times New Roman" w:hAnsi="Times New Roman" w:cs="Times New Roman"/>
                <w:sz w:val="24"/>
                <w:szCs w:val="24"/>
              </w:rPr>
            </w:pPr>
            <w:r w:rsidRPr="00B1574E">
              <w:rPr>
                <w:rFonts w:ascii="Times New Roman" w:hAnsi="Times New Roman" w:cs="Times New Roman"/>
                <w:sz w:val="24"/>
                <w:szCs w:val="24"/>
              </w:rPr>
              <w:t>V = A / B x 100%, где:</w:t>
            </w:r>
          </w:p>
          <w:p w:rsidR="001B0222" w:rsidRPr="00B1574E" w:rsidRDefault="001B0222" w:rsidP="00B1574E">
            <w:pPr>
              <w:rPr>
                <w:rFonts w:ascii="Times New Roman" w:hAnsi="Times New Roman" w:cs="Times New Roman"/>
                <w:sz w:val="24"/>
                <w:szCs w:val="24"/>
              </w:rPr>
            </w:pPr>
            <w:r w:rsidRPr="00B1574E">
              <w:rPr>
                <w:rFonts w:ascii="Times New Roman" w:hAnsi="Times New Roman" w:cs="Times New Roman"/>
                <w:sz w:val="24"/>
                <w:szCs w:val="24"/>
              </w:rPr>
              <w:t xml:space="preserve">A – количество имущества, реализованного на публичных торгах, проведенных в электронной форме, принадлежащего хозяйствующим субъектам, доля участия Республики Татарстан в которых составляет 50% и более, </w:t>
            </w:r>
            <w:r w:rsidR="00D14E5C" w:rsidRPr="00B1574E">
              <w:t xml:space="preserve"> </w:t>
            </w:r>
            <w:r w:rsidR="00D14E5C" w:rsidRPr="00B1574E">
              <w:rPr>
                <w:rFonts w:ascii="Times New Roman" w:hAnsi="Times New Roman" w:cs="Times New Roman"/>
                <w:sz w:val="24"/>
                <w:szCs w:val="24"/>
              </w:rPr>
              <w:t>Ед.</w:t>
            </w:r>
            <w:r w:rsidRPr="00B1574E">
              <w:rPr>
                <w:rFonts w:ascii="Times New Roman" w:hAnsi="Times New Roman" w:cs="Times New Roman"/>
                <w:sz w:val="24"/>
                <w:szCs w:val="24"/>
              </w:rPr>
              <w:t>;</w:t>
            </w:r>
          </w:p>
          <w:p w:rsidR="001B0222" w:rsidRPr="00B1574E" w:rsidRDefault="001B0222" w:rsidP="00B1574E">
            <w:pPr>
              <w:rPr>
                <w:rFonts w:ascii="Times New Roman" w:hAnsi="Times New Roman" w:cs="Times New Roman"/>
                <w:sz w:val="24"/>
                <w:szCs w:val="24"/>
              </w:rPr>
            </w:pPr>
            <w:r w:rsidRPr="00B1574E">
              <w:rPr>
                <w:rFonts w:ascii="Times New Roman" w:hAnsi="Times New Roman" w:cs="Times New Roman"/>
                <w:sz w:val="24"/>
                <w:szCs w:val="24"/>
              </w:rPr>
              <w:t>B – общее количество реализованного имущества хозяйствующих субъектов, доля участия Республики Татарстан в к</w:t>
            </w:r>
            <w:r w:rsidR="00C5532E" w:rsidRPr="00B1574E">
              <w:rPr>
                <w:rFonts w:ascii="Times New Roman" w:hAnsi="Times New Roman" w:cs="Times New Roman"/>
                <w:sz w:val="24"/>
                <w:szCs w:val="24"/>
              </w:rPr>
              <w:t xml:space="preserve">оторых составляет 50% и более, </w:t>
            </w:r>
            <w:r w:rsidR="00AD1BB6" w:rsidRPr="00B1574E">
              <w:rPr>
                <w:rFonts w:ascii="Times New Roman" w:hAnsi="Times New Roman" w:cs="Times New Roman"/>
                <w:sz w:val="24"/>
                <w:szCs w:val="24"/>
              </w:rPr>
              <w:t>Ед.</w:t>
            </w:r>
          </w:p>
        </w:tc>
        <w:tc>
          <w:tcPr>
            <w:tcW w:w="592" w:type="pct"/>
          </w:tcPr>
          <w:p w:rsidR="001B0222" w:rsidRPr="00B1574E" w:rsidRDefault="001B0222"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земельных и имущественных отношений Республики Татарстан</w:t>
            </w:r>
          </w:p>
        </w:tc>
      </w:tr>
      <w:tr w:rsidR="00B1574E" w:rsidRPr="00B1574E" w:rsidTr="00BE2910">
        <w:trPr>
          <w:trHeight w:val="3668"/>
        </w:trPr>
        <w:tc>
          <w:tcPr>
            <w:tcW w:w="229" w:type="pct"/>
            <w:shd w:val="clear" w:color="auto" w:fill="auto"/>
          </w:tcPr>
          <w:p w:rsidR="003A31A8"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3</w:t>
            </w:r>
          </w:p>
        </w:tc>
        <w:tc>
          <w:tcPr>
            <w:tcW w:w="565" w:type="pct"/>
          </w:tcPr>
          <w:p w:rsidR="003A31A8" w:rsidRPr="00B1574E" w:rsidRDefault="003A31A8" w:rsidP="00B1574E">
            <w:pPr>
              <w:rPr>
                <w:rFonts w:ascii="Times New Roman" w:hAnsi="Times New Roman" w:cs="Times New Roman"/>
                <w:sz w:val="24"/>
                <w:szCs w:val="24"/>
              </w:rPr>
            </w:pPr>
            <w:r w:rsidRPr="00B1574E">
              <w:rPr>
                <w:rFonts w:ascii="Times New Roman" w:hAnsi="Times New Roman" w:cs="Times New Roman"/>
                <w:sz w:val="24"/>
                <w:szCs w:val="24"/>
              </w:rPr>
              <w:t xml:space="preserve">Содействие развитию практики применения механизмов </w:t>
            </w:r>
            <w:proofErr w:type="gramStart"/>
            <w:r w:rsidRPr="00B1574E">
              <w:rPr>
                <w:rFonts w:ascii="Times New Roman" w:hAnsi="Times New Roman" w:cs="Times New Roman"/>
                <w:sz w:val="24"/>
                <w:szCs w:val="24"/>
              </w:rPr>
              <w:t>государственного-частного</w:t>
            </w:r>
            <w:proofErr w:type="gramEnd"/>
            <w:r w:rsidRPr="00B1574E">
              <w:rPr>
                <w:rFonts w:ascii="Times New Roman" w:hAnsi="Times New Roman" w:cs="Times New Roman"/>
                <w:sz w:val="24"/>
                <w:szCs w:val="24"/>
              </w:rPr>
              <w:t xml:space="preserve"> партнерства, в том числе практики заключения концессионных согл</w:t>
            </w:r>
            <w:r w:rsidR="00202B9E" w:rsidRPr="00B1574E">
              <w:rPr>
                <w:rFonts w:ascii="Times New Roman" w:hAnsi="Times New Roman" w:cs="Times New Roman"/>
                <w:sz w:val="24"/>
                <w:szCs w:val="24"/>
              </w:rPr>
              <w:t>ашений</w:t>
            </w:r>
          </w:p>
        </w:tc>
        <w:tc>
          <w:tcPr>
            <w:tcW w:w="880" w:type="pct"/>
          </w:tcPr>
          <w:p w:rsidR="003A31A8" w:rsidRPr="00B1574E" w:rsidRDefault="00E539BE" w:rsidP="00B1574E">
            <w:pPr>
              <w:rPr>
                <w:rFonts w:ascii="Times New Roman" w:hAnsi="Times New Roman" w:cs="Times New Roman"/>
                <w:sz w:val="24"/>
                <w:szCs w:val="24"/>
              </w:rPr>
            </w:pPr>
            <w:r w:rsidRPr="00B1574E">
              <w:rPr>
                <w:rFonts w:ascii="Times New Roman" w:hAnsi="Times New Roman" w:cs="Times New Roman"/>
                <w:sz w:val="24"/>
                <w:szCs w:val="24"/>
              </w:rPr>
              <w:t>Разработка методических рекомендаций по с</w:t>
            </w:r>
            <w:r w:rsidR="006D66BB" w:rsidRPr="00B1574E">
              <w:rPr>
                <w:rFonts w:ascii="Times New Roman" w:hAnsi="Times New Roman" w:cs="Times New Roman"/>
                <w:sz w:val="24"/>
                <w:szCs w:val="24"/>
              </w:rPr>
              <w:t>одействию</w:t>
            </w:r>
            <w:r w:rsidRPr="00B1574E">
              <w:rPr>
                <w:rFonts w:ascii="Times New Roman" w:hAnsi="Times New Roman" w:cs="Times New Roman"/>
                <w:sz w:val="24"/>
                <w:szCs w:val="24"/>
              </w:rPr>
              <w:t xml:space="preserve"> развитию практики применения механизмов </w:t>
            </w:r>
            <w:proofErr w:type="gramStart"/>
            <w:r w:rsidRPr="00B1574E">
              <w:rPr>
                <w:rFonts w:ascii="Times New Roman" w:hAnsi="Times New Roman" w:cs="Times New Roman"/>
                <w:sz w:val="24"/>
                <w:szCs w:val="24"/>
              </w:rPr>
              <w:t>государственного-частного</w:t>
            </w:r>
            <w:proofErr w:type="gramEnd"/>
            <w:r w:rsidRPr="00B1574E">
              <w:rPr>
                <w:rFonts w:ascii="Times New Roman" w:hAnsi="Times New Roman" w:cs="Times New Roman"/>
                <w:sz w:val="24"/>
                <w:szCs w:val="24"/>
              </w:rPr>
              <w:t xml:space="preserve"> партнерства</w:t>
            </w:r>
          </w:p>
        </w:tc>
        <w:tc>
          <w:tcPr>
            <w:tcW w:w="279" w:type="pct"/>
          </w:tcPr>
          <w:p w:rsidR="003A31A8" w:rsidRPr="00B1574E" w:rsidRDefault="00AD1BB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Ед.</w:t>
            </w:r>
          </w:p>
        </w:tc>
        <w:tc>
          <w:tcPr>
            <w:tcW w:w="269" w:type="pct"/>
            <w:shd w:val="clear" w:color="auto" w:fill="FFFFFF" w:themeFill="background1"/>
          </w:tcPr>
          <w:p w:rsidR="003A31A8" w:rsidRPr="00B1574E" w:rsidRDefault="001010B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274" w:type="pct"/>
            <w:shd w:val="clear" w:color="auto" w:fill="FFFFFF" w:themeFill="background1"/>
          </w:tcPr>
          <w:p w:rsidR="003A31A8" w:rsidRPr="00B1574E" w:rsidRDefault="001010B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272" w:type="pct"/>
            <w:shd w:val="clear" w:color="auto" w:fill="FFFFFF" w:themeFill="background1"/>
          </w:tcPr>
          <w:p w:rsidR="003A31A8" w:rsidRPr="00B1574E" w:rsidRDefault="001010B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2" w:type="pct"/>
            <w:tcBorders>
              <w:right w:val="single" w:sz="4" w:space="0" w:color="auto"/>
            </w:tcBorders>
            <w:shd w:val="clear" w:color="auto" w:fill="FFFFFF" w:themeFill="background1"/>
          </w:tcPr>
          <w:p w:rsidR="003A31A8" w:rsidRPr="00B1574E" w:rsidRDefault="001010B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19" w:type="pct"/>
            <w:tcBorders>
              <w:left w:val="single" w:sz="4" w:space="0" w:color="auto"/>
            </w:tcBorders>
            <w:shd w:val="clear" w:color="auto" w:fill="FFFFFF" w:themeFill="background1"/>
          </w:tcPr>
          <w:p w:rsidR="003A31A8" w:rsidRPr="00B1574E" w:rsidRDefault="001010BD"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999" w:type="pct"/>
          </w:tcPr>
          <w:p w:rsidR="003A31A8" w:rsidRPr="00B1574E" w:rsidRDefault="008B3873" w:rsidP="00B1574E">
            <w:pPr>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3A31A8" w:rsidRPr="00B1574E" w:rsidRDefault="005824E4" w:rsidP="00B1574E">
            <w:pPr>
              <w:rPr>
                <w:rFonts w:ascii="Times New Roman" w:hAnsi="Times New Roman" w:cs="Times New Roman"/>
                <w:sz w:val="24"/>
                <w:szCs w:val="24"/>
              </w:rPr>
            </w:pPr>
            <w:r w:rsidRPr="00B1574E">
              <w:rPr>
                <w:rFonts w:ascii="Times New Roman" w:hAnsi="Times New Roman" w:cs="Times New Roman"/>
                <w:sz w:val="24"/>
                <w:szCs w:val="24"/>
              </w:rPr>
              <w:t xml:space="preserve">Агентство </w:t>
            </w:r>
            <w:proofErr w:type="gramStart"/>
            <w:r w:rsidRPr="00B1574E">
              <w:rPr>
                <w:rFonts w:ascii="Times New Roman" w:hAnsi="Times New Roman" w:cs="Times New Roman"/>
                <w:sz w:val="24"/>
                <w:szCs w:val="24"/>
              </w:rPr>
              <w:t>инвестиционного</w:t>
            </w:r>
            <w:proofErr w:type="gramEnd"/>
            <w:r w:rsidRPr="00B1574E">
              <w:rPr>
                <w:rFonts w:ascii="Times New Roman" w:hAnsi="Times New Roman" w:cs="Times New Roman"/>
                <w:sz w:val="24"/>
                <w:szCs w:val="24"/>
              </w:rPr>
              <w:t xml:space="preserve"> развития Республики Татарстан</w:t>
            </w:r>
            <w:r w:rsidR="00AB1687" w:rsidRPr="00B1574E">
              <w:rPr>
                <w:rFonts w:ascii="Times New Roman" w:hAnsi="Times New Roman" w:cs="Times New Roman"/>
                <w:sz w:val="24"/>
                <w:szCs w:val="24"/>
              </w:rPr>
              <w:t xml:space="preserve"> Министерство земельных и имущественных отношений Республики Татарстан</w:t>
            </w:r>
          </w:p>
        </w:tc>
      </w:tr>
      <w:tr w:rsidR="00B1574E" w:rsidRPr="00B1574E" w:rsidTr="00DD20FD">
        <w:trPr>
          <w:trHeight w:val="833"/>
        </w:trPr>
        <w:tc>
          <w:tcPr>
            <w:tcW w:w="229" w:type="pct"/>
            <w:shd w:val="clear" w:color="auto" w:fill="auto"/>
          </w:tcPr>
          <w:p w:rsidR="00336441" w:rsidRPr="00B1574E" w:rsidRDefault="00CE1399" w:rsidP="00B1574E">
            <w:pPr>
              <w:rPr>
                <w:rFonts w:ascii="Times New Roman" w:hAnsi="Times New Roman" w:cs="Times New Roman"/>
                <w:sz w:val="24"/>
                <w:szCs w:val="24"/>
              </w:rPr>
            </w:pPr>
            <w:r w:rsidRPr="00B1574E">
              <w:rPr>
                <w:rFonts w:ascii="Times New Roman" w:hAnsi="Times New Roman" w:cs="Times New Roman"/>
                <w:sz w:val="24"/>
                <w:szCs w:val="24"/>
              </w:rPr>
              <w:t>3.1</w:t>
            </w:r>
          </w:p>
        </w:tc>
        <w:tc>
          <w:tcPr>
            <w:tcW w:w="565" w:type="pct"/>
          </w:tcPr>
          <w:p w:rsidR="00336441" w:rsidRPr="00B1574E" w:rsidRDefault="00336441"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Издание правовых актов органами исполнительной власти Республики Татарстан об </w:t>
            </w:r>
            <w:proofErr w:type="gramStart"/>
            <w:r w:rsidRPr="00B1574E">
              <w:rPr>
                <w:rFonts w:ascii="Times New Roman" w:hAnsi="Times New Roman" w:cs="Times New Roman"/>
                <w:sz w:val="24"/>
                <w:szCs w:val="24"/>
              </w:rPr>
              <w:t>антимонопольном</w:t>
            </w:r>
            <w:proofErr w:type="gram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комплаенсе</w:t>
            </w:r>
            <w:proofErr w:type="spellEnd"/>
          </w:p>
        </w:tc>
        <w:tc>
          <w:tcPr>
            <w:tcW w:w="880" w:type="pct"/>
            <w:shd w:val="clear" w:color="auto" w:fill="FFFFFF" w:themeFill="background1"/>
          </w:tcPr>
          <w:p w:rsidR="00336441" w:rsidRPr="00B1574E" w:rsidRDefault="00336441"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Разработка методических рекомендаций по регулированию деятельности локальных монополистов</w:t>
            </w:r>
          </w:p>
        </w:tc>
        <w:tc>
          <w:tcPr>
            <w:tcW w:w="279" w:type="pct"/>
          </w:tcPr>
          <w:p w:rsidR="00336441"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336441" w:rsidRPr="00B1574E" w:rsidRDefault="0033644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274" w:type="pct"/>
          </w:tcPr>
          <w:p w:rsidR="00336441" w:rsidRPr="00B1574E" w:rsidRDefault="0033644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272" w:type="pct"/>
          </w:tcPr>
          <w:p w:rsidR="00336441" w:rsidRPr="00B1574E" w:rsidRDefault="0033644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2" w:type="pct"/>
            <w:tcBorders>
              <w:right w:val="single" w:sz="4" w:space="0" w:color="auto"/>
            </w:tcBorders>
          </w:tcPr>
          <w:p w:rsidR="00336441" w:rsidRPr="00B1574E" w:rsidRDefault="0033644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19" w:type="pct"/>
            <w:tcBorders>
              <w:left w:val="single" w:sz="4" w:space="0" w:color="auto"/>
            </w:tcBorders>
          </w:tcPr>
          <w:p w:rsidR="00336441" w:rsidRPr="00B1574E" w:rsidRDefault="0033644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999" w:type="pct"/>
          </w:tcPr>
          <w:p w:rsidR="00336441" w:rsidRPr="00B1574E" w:rsidRDefault="00336441"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Наличие методических рекомендаций по регулированию деятельности локальных монополистов</w:t>
            </w:r>
          </w:p>
          <w:p w:rsidR="00336441" w:rsidRPr="00B1574E" w:rsidRDefault="00336441" w:rsidP="00B1574E">
            <w:pPr>
              <w:contextualSpacing/>
              <w:jc w:val="center"/>
              <w:rPr>
                <w:rFonts w:ascii="Times New Roman" w:hAnsi="Times New Roman" w:cs="Times New Roman"/>
                <w:sz w:val="24"/>
                <w:szCs w:val="24"/>
              </w:rPr>
            </w:pPr>
          </w:p>
        </w:tc>
        <w:tc>
          <w:tcPr>
            <w:tcW w:w="592" w:type="pct"/>
          </w:tcPr>
          <w:p w:rsidR="00336441" w:rsidRPr="00B1574E" w:rsidRDefault="00336441"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Уполномоченные органы исполнительной власти Республики Татарстан по сферам деятельности естественных монополий, Межотраслевой совет потребителей по вопросам деятельности субъектов естественных монополий при Президенте Республики Татарстан (по согласованию)</w:t>
            </w:r>
          </w:p>
        </w:tc>
      </w:tr>
      <w:tr w:rsidR="00B1574E" w:rsidRPr="00B1574E" w:rsidTr="00FC277F">
        <w:trPr>
          <w:trHeight w:val="296"/>
        </w:trPr>
        <w:tc>
          <w:tcPr>
            <w:tcW w:w="229" w:type="pct"/>
            <w:shd w:val="clear" w:color="auto" w:fill="auto"/>
          </w:tcPr>
          <w:p w:rsidR="00F6635F"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3.2</w:t>
            </w:r>
          </w:p>
        </w:tc>
        <w:tc>
          <w:tcPr>
            <w:tcW w:w="565" w:type="pct"/>
            <w:vMerge w:val="restart"/>
            <w:shd w:val="clear" w:color="auto" w:fill="auto"/>
          </w:tcPr>
          <w:p w:rsidR="00F6635F" w:rsidRPr="00B1574E" w:rsidRDefault="00F6635F"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Осуществление мероприятий </w:t>
            </w:r>
            <w:proofErr w:type="gramStart"/>
            <w:r w:rsidRPr="00B1574E">
              <w:rPr>
                <w:rFonts w:ascii="Times New Roman" w:hAnsi="Times New Roman" w:cs="Times New Roman"/>
                <w:sz w:val="24"/>
                <w:szCs w:val="24"/>
              </w:rPr>
              <w:t>антимонопольного</w:t>
            </w:r>
            <w:proofErr w:type="gramEnd"/>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комплаенса</w:t>
            </w:r>
            <w:proofErr w:type="spellEnd"/>
          </w:p>
        </w:tc>
        <w:tc>
          <w:tcPr>
            <w:tcW w:w="880" w:type="pct"/>
          </w:tcPr>
          <w:p w:rsidR="00F6635F" w:rsidRPr="00B1574E" w:rsidRDefault="00F6635F"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Доля проектов нормативных правовых актов, по которым была проведена оценка регулирующего воздействия, от общего числа проектов нормативных правовых актов, поступивших в Министерство экономики Республики Татарстан для проведения оценки регулирующего воздействия</w:t>
            </w:r>
          </w:p>
        </w:tc>
        <w:tc>
          <w:tcPr>
            <w:tcW w:w="279" w:type="pct"/>
          </w:tcPr>
          <w:p w:rsidR="00F6635F" w:rsidRPr="00B1574E" w:rsidRDefault="00F6635F"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4" w:type="pct"/>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2" w:type="pct"/>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22" w:type="pct"/>
            <w:tcBorders>
              <w:right w:val="single" w:sz="4" w:space="0" w:color="auto"/>
            </w:tcBorders>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19" w:type="pct"/>
            <w:tcBorders>
              <w:left w:val="single" w:sz="4" w:space="0" w:color="auto"/>
            </w:tcBorders>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999"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 количество проектов нормативных правовых актов, по которым была проведена оценка регулирующего воздействия, </w:t>
            </w:r>
            <w:r w:rsidR="00AD1BB6" w:rsidRPr="00B1574E">
              <w:rPr>
                <w:rFonts w:ascii="Times New Roman" w:hAnsi="Times New Roman" w:cs="Times New Roman"/>
                <w:sz w:val="24"/>
                <w:szCs w:val="24"/>
              </w:rPr>
              <w:t>Ед.</w:t>
            </w:r>
            <w:r w:rsidRPr="00B1574E">
              <w:rPr>
                <w:rFonts w:ascii="Times New Roman" w:hAnsi="Times New Roman" w:cs="Times New Roman"/>
                <w:sz w:val="24"/>
                <w:szCs w:val="24"/>
              </w:rPr>
              <w:t>;</w:t>
            </w:r>
          </w:p>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 общее количество проектов нормативных правовых актов, подлежащих оценке регулирующего воздействия и поступивших в установленном порядке для такой оценки, </w:t>
            </w:r>
            <w:r w:rsidR="00AD1BB6" w:rsidRPr="00B1574E">
              <w:rPr>
                <w:rFonts w:ascii="Times New Roman" w:hAnsi="Times New Roman" w:cs="Times New Roman"/>
                <w:sz w:val="24"/>
                <w:szCs w:val="24"/>
              </w:rPr>
              <w:t>Ед.</w:t>
            </w:r>
          </w:p>
        </w:tc>
        <w:tc>
          <w:tcPr>
            <w:tcW w:w="592"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F6635F"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3.2.1</w:t>
            </w:r>
          </w:p>
        </w:tc>
        <w:tc>
          <w:tcPr>
            <w:tcW w:w="565" w:type="pct"/>
            <w:vMerge/>
          </w:tcPr>
          <w:p w:rsidR="00F6635F" w:rsidRPr="00B1574E" w:rsidRDefault="00F6635F" w:rsidP="00B1574E">
            <w:pPr>
              <w:jc w:val="both"/>
              <w:rPr>
                <w:rFonts w:ascii="Times New Roman" w:hAnsi="Times New Roman" w:cs="Times New Roman"/>
                <w:sz w:val="24"/>
                <w:szCs w:val="24"/>
              </w:rPr>
            </w:pPr>
          </w:p>
        </w:tc>
        <w:tc>
          <w:tcPr>
            <w:tcW w:w="880"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Доля проанализированных Государственным комитетом Республики Татарстан по тарифам инвестиционных программ в сфере тарифной политики от общего числа реализованных инвестиционных программ в сфере тарифной политики</w:t>
            </w:r>
          </w:p>
        </w:tc>
        <w:tc>
          <w:tcPr>
            <w:tcW w:w="279" w:type="pct"/>
          </w:tcPr>
          <w:p w:rsidR="00F6635F" w:rsidRPr="00B1574E" w:rsidRDefault="00F6635F"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4" w:type="pct"/>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2" w:type="pct"/>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22" w:type="pct"/>
            <w:tcBorders>
              <w:right w:val="single" w:sz="4" w:space="0" w:color="auto"/>
            </w:tcBorders>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19" w:type="pct"/>
            <w:tcBorders>
              <w:left w:val="single" w:sz="4" w:space="0" w:color="auto"/>
            </w:tcBorders>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999"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 количество проанализированных инвестиционных программ регулируемых организаций, </w:t>
            </w:r>
            <w:r w:rsidR="00AD1BB6" w:rsidRPr="00B1574E">
              <w:rPr>
                <w:rFonts w:ascii="Times New Roman" w:hAnsi="Times New Roman" w:cs="Times New Roman"/>
                <w:sz w:val="24"/>
                <w:szCs w:val="24"/>
              </w:rPr>
              <w:t>Ед.</w:t>
            </w:r>
            <w:r w:rsidRPr="00B1574E">
              <w:rPr>
                <w:rFonts w:ascii="Times New Roman" w:hAnsi="Times New Roman" w:cs="Times New Roman"/>
                <w:sz w:val="24"/>
                <w:szCs w:val="24"/>
              </w:rPr>
              <w:t>;</w:t>
            </w:r>
          </w:p>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 общее количество утвержденных инвестиционных программ регулируемых организаций, </w:t>
            </w:r>
            <w:r w:rsidR="00AD1BB6" w:rsidRPr="00B1574E">
              <w:rPr>
                <w:rFonts w:ascii="Times New Roman" w:hAnsi="Times New Roman" w:cs="Times New Roman"/>
                <w:sz w:val="24"/>
                <w:szCs w:val="24"/>
              </w:rPr>
              <w:t>Ед.</w:t>
            </w:r>
          </w:p>
        </w:tc>
        <w:tc>
          <w:tcPr>
            <w:tcW w:w="592"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Государственный комитет Республики Татарстан по тарифам</w:t>
            </w:r>
          </w:p>
        </w:tc>
      </w:tr>
      <w:tr w:rsidR="00B1574E" w:rsidRPr="00B1574E" w:rsidTr="00FC277F">
        <w:trPr>
          <w:trHeight w:val="296"/>
        </w:trPr>
        <w:tc>
          <w:tcPr>
            <w:tcW w:w="229" w:type="pct"/>
            <w:shd w:val="clear" w:color="auto" w:fill="auto"/>
          </w:tcPr>
          <w:p w:rsidR="00F6635F"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3.2.2</w:t>
            </w:r>
          </w:p>
        </w:tc>
        <w:tc>
          <w:tcPr>
            <w:tcW w:w="565" w:type="pct"/>
            <w:vMerge/>
          </w:tcPr>
          <w:p w:rsidR="00F6635F" w:rsidRPr="00B1574E" w:rsidRDefault="00F6635F" w:rsidP="00B1574E">
            <w:pPr>
              <w:contextualSpacing/>
              <w:rPr>
                <w:rFonts w:ascii="Times New Roman" w:hAnsi="Times New Roman" w:cs="Times New Roman"/>
                <w:sz w:val="24"/>
                <w:szCs w:val="24"/>
              </w:rPr>
            </w:pPr>
          </w:p>
        </w:tc>
        <w:tc>
          <w:tcPr>
            <w:tcW w:w="880"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Доля регулируемых организаций, для которых тарифы установлены на долгосрочный период регулирования, от общего количества регулируемых организаций, к которым применимы долгосрочные методы тарифного регулирования согласно законодательству</w:t>
            </w:r>
          </w:p>
        </w:tc>
        <w:tc>
          <w:tcPr>
            <w:tcW w:w="279" w:type="pct"/>
          </w:tcPr>
          <w:p w:rsidR="00F6635F" w:rsidRPr="00B1574E" w:rsidRDefault="00F6635F"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100</w:t>
            </w:r>
          </w:p>
        </w:tc>
        <w:tc>
          <w:tcPr>
            <w:tcW w:w="274" w:type="pct"/>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100</w:t>
            </w:r>
          </w:p>
        </w:tc>
        <w:tc>
          <w:tcPr>
            <w:tcW w:w="272" w:type="pct"/>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100</w:t>
            </w:r>
          </w:p>
        </w:tc>
        <w:tc>
          <w:tcPr>
            <w:tcW w:w="322" w:type="pct"/>
            <w:tcBorders>
              <w:right w:val="single" w:sz="4" w:space="0" w:color="auto"/>
            </w:tcBorders>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100</w:t>
            </w:r>
          </w:p>
        </w:tc>
        <w:tc>
          <w:tcPr>
            <w:tcW w:w="319" w:type="pct"/>
            <w:tcBorders>
              <w:left w:val="single" w:sz="4" w:space="0" w:color="auto"/>
            </w:tcBorders>
          </w:tcPr>
          <w:p w:rsidR="00F6635F" w:rsidRPr="00B1574E" w:rsidRDefault="00F6635F"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999"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 количество регулируемых организаций, для которых тарифы установлены на долгосрочный период регулирования, </w:t>
            </w:r>
            <w:r w:rsidR="00AD1BB6" w:rsidRPr="00B1574E">
              <w:rPr>
                <w:rFonts w:ascii="Times New Roman" w:hAnsi="Times New Roman" w:cs="Times New Roman"/>
                <w:sz w:val="24"/>
                <w:szCs w:val="24"/>
              </w:rPr>
              <w:t>Ед.</w:t>
            </w:r>
            <w:r w:rsidRPr="00B1574E">
              <w:rPr>
                <w:rFonts w:ascii="Times New Roman" w:hAnsi="Times New Roman" w:cs="Times New Roman"/>
                <w:sz w:val="24"/>
                <w:szCs w:val="24"/>
              </w:rPr>
              <w:t>;</w:t>
            </w:r>
          </w:p>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 общее количество регулируемых организаций, к которым применимы долгосрочные методы тарифного регулирования согласно законодательству, </w:t>
            </w:r>
            <w:r w:rsidR="00AD1BB6" w:rsidRPr="00B1574E">
              <w:rPr>
                <w:rFonts w:ascii="Times New Roman" w:hAnsi="Times New Roman" w:cs="Times New Roman"/>
                <w:sz w:val="24"/>
                <w:szCs w:val="24"/>
              </w:rPr>
              <w:t>Ед.</w:t>
            </w:r>
          </w:p>
        </w:tc>
        <w:tc>
          <w:tcPr>
            <w:tcW w:w="592"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Государственный комитет Республики Татарстан по тарифам</w:t>
            </w:r>
          </w:p>
        </w:tc>
      </w:tr>
      <w:tr w:rsidR="00B1574E" w:rsidRPr="00B1574E" w:rsidTr="00FC277F">
        <w:trPr>
          <w:trHeight w:val="296"/>
        </w:trPr>
        <w:tc>
          <w:tcPr>
            <w:tcW w:w="229" w:type="pct"/>
            <w:shd w:val="clear" w:color="auto" w:fill="auto"/>
          </w:tcPr>
          <w:p w:rsidR="00F6635F"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3.2.3</w:t>
            </w:r>
          </w:p>
        </w:tc>
        <w:tc>
          <w:tcPr>
            <w:tcW w:w="565" w:type="pct"/>
            <w:vMerge/>
          </w:tcPr>
          <w:p w:rsidR="00F6635F" w:rsidRPr="00B1574E" w:rsidRDefault="00F6635F" w:rsidP="00B1574E">
            <w:pPr>
              <w:contextualSpacing/>
              <w:rPr>
                <w:rFonts w:ascii="Times New Roman" w:hAnsi="Times New Roman" w:cs="Times New Roman"/>
                <w:sz w:val="24"/>
                <w:szCs w:val="24"/>
              </w:rPr>
            </w:pPr>
          </w:p>
        </w:tc>
        <w:tc>
          <w:tcPr>
            <w:tcW w:w="880" w:type="pct"/>
          </w:tcPr>
          <w:p w:rsidR="00F6635F" w:rsidRPr="00B1574E" w:rsidRDefault="00F6635F"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Количество организаций, охваченных мониторингом</w:t>
            </w:r>
          </w:p>
        </w:tc>
        <w:tc>
          <w:tcPr>
            <w:tcW w:w="279" w:type="pct"/>
          </w:tcPr>
          <w:p w:rsidR="00F6635F"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F6635F" w:rsidRPr="00B1574E" w:rsidRDefault="00F6635F"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74" w:type="pct"/>
          </w:tcPr>
          <w:p w:rsidR="00F6635F" w:rsidRPr="00B1574E" w:rsidRDefault="00F6635F"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72" w:type="pct"/>
          </w:tcPr>
          <w:p w:rsidR="00F6635F" w:rsidRPr="00B1574E" w:rsidRDefault="00F6635F"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22" w:type="pct"/>
            <w:tcBorders>
              <w:right w:val="single" w:sz="4" w:space="0" w:color="auto"/>
            </w:tcBorders>
          </w:tcPr>
          <w:p w:rsidR="00F6635F" w:rsidRPr="00B1574E" w:rsidRDefault="00F6635F"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19" w:type="pct"/>
            <w:tcBorders>
              <w:left w:val="single" w:sz="4" w:space="0" w:color="auto"/>
            </w:tcBorders>
          </w:tcPr>
          <w:p w:rsidR="00F6635F" w:rsidRPr="00B1574E" w:rsidRDefault="00F6635F"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999"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F6635F" w:rsidRPr="00B1574E" w:rsidRDefault="00F6635F"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F6635F"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3.3</w:t>
            </w:r>
          </w:p>
        </w:tc>
        <w:tc>
          <w:tcPr>
            <w:tcW w:w="4771" w:type="pct"/>
            <w:gridSpan w:val="10"/>
          </w:tcPr>
          <w:p w:rsidR="00F6635F" w:rsidRPr="00B1574E" w:rsidRDefault="00F6635F" w:rsidP="00B1574E">
            <w:pPr>
              <w:jc w:val="center"/>
              <w:rPr>
                <w:rFonts w:ascii="Times New Roman" w:hAnsi="Times New Roman" w:cs="Times New Roman"/>
                <w:sz w:val="24"/>
                <w:szCs w:val="24"/>
              </w:rPr>
            </w:pPr>
            <w:r w:rsidRPr="00B1574E">
              <w:rPr>
                <w:rFonts w:ascii="Times New Roman" w:hAnsi="Times New Roman" w:cs="Times New Roman"/>
                <w:sz w:val="24"/>
                <w:szCs w:val="24"/>
              </w:rPr>
              <w:t>Иные мероприятия, разработанные</w:t>
            </w:r>
            <w:r w:rsidR="00D46818" w:rsidRPr="00B1574E">
              <w:rPr>
                <w:rFonts w:ascii="Times New Roman" w:hAnsi="Times New Roman" w:cs="Times New Roman"/>
                <w:sz w:val="24"/>
                <w:szCs w:val="24"/>
              </w:rPr>
              <w:t xml:space="preserve"> </w:t>
            </w:r>
            <w:r w:rsidR="007B021F" w:rsidRPr="00B1574E">
              <w:rPr>
                <w:rFonts w:ascii="Times New Roman" w:hAnsi="Times New Roman" w:cs="Times New Roman"/>
                <w:sz w:val="24"/>
                <w:szCs w:val="24"/>
              </w:rPr>
              <w:t>Р</w:t>
            </w:r>
            <w:r w:rsidR="00C5532E" w:rsidRPr="00B1574E">
              <w:rPr>
                <w:rFonts w:ascii="Times New Roman" w:hAnsi="Times New Roman" w:cs="Times New Roman"/>
                <w:sz w:val="24"/>
                <w:szCs w:val="24"/>
              </w:rPr>
              <w:t>еспубликой Татарстан</w:t>
            </w:r>
          </w:p>
        </w:tc>
      </w:tr>
      <w:tr w:rsidR="00B1574E" w:rsidRPr="00B1574E" w:rsidTr="00FC277F">
        <w:trPr>
          <w:trHeight w:val="296"/>
        </w:trPr>
        <w:tc>
          <w:tcPr>
            <w:tcW w:w="229" w:type="pct"/>
            <w:shd w:val="clear" w:color="auto" w:fill="auto"/>
          </w:tcPr>
          <w:p w:rsidR="003A31A8"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3.3.1</w:t>
            </w:r>
          </w:p>
        </w:tc>
        <w:tc>
          <w:tcPr>
            <w:tcW w:w="565" w:type="pct"/>
          </w:tcPr>
          <w:p w:rsidR="00DB32C0"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Обеспечение </w:t>
            </w:r>
            <w:proofErr w:type="gramStart"/>
            <w:r w:rsidRPr="00B1574E">
              <w:rPr>
                <w:rFonts w:ascii="Times New Roman" w:hAnsi="Times New Roman" w:cs="Times New Roman"/>
                <w:sz w:val="24"/>
                <w:szCs w:val="24"/>
              </w:rPr>
              <w:t>регионального</w:t>
            </w:r>
            <w:proofErr w:type="gramEnd"/>
          </w:p>
          <w:p w:rsidR="00DB32C0"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государственного контроля (надзора) в области </w:t>
            </w:r>
            <w:proofErr w:type="gramStart"/>
            <w:r w:rsidRPr="00B1574E">
              <w:rPr>
                <w:rFonts w:ascii="Times New Roman" w:hAnsi="Times New Roman" w:cs="Times New Roman"/>
                <w:sz w:val="24"/>
                <w:szCs w:val="24"/>
              </w:rPr>
              <w:t>регулируемых</w:t>
            </w:r>
            <w:proofErr w:type="gramEnd"/>
            <w:r w:rsidRPr="00B1574E">
              <w:rPr>
                <w:rFonts w:ascii="Times New Roman" w:hAnsi="Times New Roman" w:cs="Times New Roman"/>
                <w:sz w:val="24"/>
                <w:szCs w:val="24"/>
              </w:rPr>
              <w:t xml:space="preserve"> государством</w:t>
            </w:r>
          </w:p>
          <w:p w:rsidR="00DB32C0"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цен (тарифов) в части соблюдения стандартов раскрытия информации</w:t>
            </w:r>
          </w:p>
          <w:p w:rsidR="00DB32C0"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субъектами естественных монополий, осуществляющими транспортировку газа</w:t>
            </w:r>
          </w:p>
          <w:p w:rsidR="00DB32C0"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по газораспределительным сетям, деятельность в сфере </w:t>
            </w:r>
            <w:proofErr w:type="gramStart"/>
            <w:r w:rsidRPr="00B1574E">
              <w:rPr>
                <w:rFonts w:ascii="Times New Roman" w:hAnsi="Times New Roman" w:cs="Times New Roman"/>
                <w:sz w:val="24"/>
                <w:szCs w:val="24"/>
              </w:rPr>
              <w:t>железнодорожных</w:t>
            </w:r>
            <w:proofErr w:type="gramEnd"/>
          </w:p>
          <w:p w:rsidR="00DB32C0"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перевозок, в </w:t>
            </w:r>
            <w:proofErr w:type="gramStart"/>
            <w:r w:rsidRPr="00B1574E">
              <w:rPr>
                <w:rFonts w:ascii="Times New Roman" w:hAnsi="Times New Roman" w:cs="Times New Roman"/>
                <w:sz w:val="24"/>
                <w:szCs w:val="24"/>
              </w:rPr>
              <w:t>сферах</w:t>
            </w:r>
            <w:proofErr w:type="gramEnd"/>
            <w:r w:rsidRPr="00B1574E">
              <w:rPr>
                <w:rFonts w:ascii="Times New Roman" w:hAnsi="Times New Roman" w:cs="Times New Roman"/>
                <w:sz w:val="24"/>
                <w:szCs w:val="24"/>
              </w:rPr>
              <w:t xml:space="preserve"> услуг в транспортных терминалах, портах, аэропортах и</w:t>
            </w:r>
          </w:p>
          <w:p w:rsidR="00DB32C0"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услуг по использованию инфраструктуры внутренних водных путей, </w:t>
            </w:r>
            <w:proofErr w:type="gramStart"/>
            <w:r w:rsidRPr="00B1574E">
              <w:rPr>
                <w:rFonts w:ascii="Times New Roman" w:hAnsi="Times New Roman" w:cs="Times New Roman"/>
                <w:sz w:val="24"/>
                <w:szCs w:val="24"/>
              </w:rPr>
              <w:t>оптового</w:t>
            </w:r>
            <w:proofErr w:type="gramEnd"/>
            <w:r w:rsidRPr="00B1574E">
              <w:rPr>
                <w:rFonts w:ascii="Times New Roman" w:hAnsi="Times New Roman" w:cs="Times New Roman"/>
                <w:sz w:val="24"/>
                <w:szCs w:val="24"/>
              </w:rPr>
              <w:t xml:space="preserve"> и</w:t>
            </w:r>
          </w:p>
          <w:p w:rsidR="00DB32C0"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розничных рынков электрической энергии, теплоснабжающими организациями,</w:t>
            </w:r>
          </w:p>
          <w:p w:rsidR="00DB32C0" w:rsidRPr="00B1574E" w:rsidRDefault="00DB32C0" w:rsidP="00B1574E">
            <w:pPr>
              <w:contextualSpacing/>
              <w:rPr>
                <w:rFonts w:ascii="Times New Roman" w:hAnsi="Times New Roman" w:cs="Times New Roman"/>
                <w:sz w:val="24"/>
                <w:szCs w:val="24"/>
              </w:rPr>
            </w:pPr>
            <w:proofErr w:type="spellStart"/>
            <w:proofErr w:type="gramStart"/>
            <w:r w:rsidRPr="00B1574E">
              <w:rPr>
                <w:rFonts w:ascii="Times New Roman" w:hAnsi="Times New Roman" w:cs="Times New Roman"/>
                <w:sz w:val="24"/>
                <w:szCs w:val="24"/>
              </w:rPr>
              <w:t>теплосетевыми</w:t>
            </w:r>
            <w:proofErr w:type="spellEnd"/>
            <w:r w:rsidRPr="00B1574E">
              <w:rPr>
                <w:rFonts w:ascii="Times New Roman" w:hAnsi="Times New Roman" w:cs="Times New Roman"/>
                <w:sz w:val="24"/>
                <w:szCs w:val="24"/>
              </w:rPr>
              <w:t xml:space="preserve"> организациями, региональными операторами по обраще</w:t>
            </w:r>
            <w:r w:rsidR="00C5532E" w:rsidRPr="00B1574E">
              <w:rPr>
                <w:rFonts w:ascii="Times New Roman" w:hAnsi="Times New Roman" w:cs="Times New Roman"/>
                <w:sz w:val="24"/>
                <w:szCs w:val="24"/>
              </w:rPr>
              <w:t xml:space="preserve">нию с </w:t>
            </w:r>
            <w:r w:rsidRPr="00B1574E">
              <w:rPr>
                <w:rFonts w:ascii="Times New Roman" w:hAnsi="Times New Roman" w:cs="Times New Roman"/>
                <w:sz w:val="24"/>
                <w:szCs w:val="24"/>
              </w:rPr>
              <w:t>твердыми коммунальными отходами, операторами по обращению с твердыми</w:t>
            </w:r>
            <w:proofErr w:type="gramEnd"/>
          </w:p>
          <w:p w:rsidR="00DB32C0"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коммунальными отходами, организациями, осуществляющими горячее</w:t>
            </w:r>
          </w:p>
          <w:p w:rsidR="003A31A8" w:rsidRPr="00B1574E" w:rsidRDefault="00DB32C0" w:rsidP="00B1574E">
            <w:pPr>
              <w:contextualSpacing/>
              <w:rPr>
                <w:rFonts w:ascii="Times New Roman" w:hAnsi="Times New Roman" w:cs="Times New Roman"/>
                <w:sz w:val="24"/>
                <w:szCs w:val="24"/>
              </w:rPr>
            </w:pPr>
            <w:r w:rsidRPr="00B1574E">
              <w:rPr>
                <w:rFonts w:ascii="Times New Roman" w:hAnsi="Times New Roman" w:cs="Times New Roman"/>
                <w:sz w:val="24"/>
                <w:szCs w:val="24"/>
              </w:rPr>
              <w:t>водоснабжение, холодное водоснабжение и (или) водоотведение</w:t>
            </w:r>
          </w:p>
        </w:tc>
        <w:tc>
          <w:tcPr>
            <w:tcW w:w="880"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Доля пресеченных </w:t>
            </w:r>
            <w:proofErr w:type="gramStart"/>
            <w:r w:rsidRPr="00B1574E">
              <w:rPr>
                <w:rFonts w:ascii="Times New Roman" w:hAnsi="Times New Roman" w:cs="Times New Roman"/>
                <w:sz w:val="24"/>
                <w:szCs w:val="24"/>
              </w:rPr>
              <w:t xml:space="preserve">нарушений </w:t>
            </w:r>
            <w:r w:rsidR="00FA701B" w:rsidRPr="00B1574E">
              <w:rPr>
                <w:rFonts w:ascii="Times New Roman" w:hAnsi="Times New Roman" w:cs="Times New Roman"/>
                <w:sz w:val="24"/>
                <w:szCs w:val="24"/>
              </w:rPr>
              <w:t xml:space="preserve">правил соблюдения </w:t>
            </w:r>
            <w:r w:rsidRPr="00B1574E">
              <w:rPr>
                <w:rFonts w:ascii="Times New Roman" w:hAnsi="Times New Roman" w:cs="Times New Roman"/>
                <w:sz w:val="24"/>
                <w:szCs w:val="24"/>
              </w:rPr>
              <w:t>стандартов раскрытия информации</w:t>
            </w:r>
            <w:proofErr w:type="gramEnd"/>
            <w:r w:rsidRPr="00B1574E">
              <w:rPr>
                <w:rFonts w:ascii="Times New Roman" w:hAnsi="Times New Roman" w:cs="Times New Roman"/>
                <w:sz w:val="24"/>
                <w:szCs w:val="24"/>
              </w:rPr>
              <w:t xml:space="preserve"> от общего количества выявленных нарушений</w:t>
            </w:r>
          </w:p>
        </w:tc>
        <w:tc>
          <w:tcPr>
            <w:tcW w:w="279" w:type="pct"/>
          </w:tcPr>
          <w:p w:rsidR="003A31A8" w:rsidRPr="00B1574E" w:rsidRDefault="00760E9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3A31A8" w:rsidRPr="00B1574E" w:rsidRDefault="003A31A8"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4" w:type="pct"/>
          </w:tcPr>
          <w:p w:rsidR="003A31A8" w:rsidRPr="00B1574E" w:rsidRDefault="003A31A8"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2" w:type="pct"/>
          </w:tcPr>
          <w:p w:rsidR="003A31A8" w:rsidRPr="00B1574E" w:rsidRDefault="003A31A8"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22" w:type="pct"/>
            <w:tcBorders>
              <w:right w:val="single" w:sz="4" w:space="0" w:color="auto"/>
            </w:tcBorders>
          </w:tcPr>
          <w:p w:rsidR="003A31A8" w:rsidRPr="00B1574E" w:rsidRDefault="003A31A8"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19" w:type="pct"/>
            <w:tcBorders>
              <w:left w:val="single" w:sz="4" w:space="0" w:color="auto"/>
            </w:tcBorders>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 количество </w:t>
            </w:r>
            <w:r w:rsidR="00DB32C0" w:rsidRPr="00B1574E">
              <w:rPr>
                <w:rFonts w:ascii="Times New Roman" w:hAnsi="Times New Roman" w:cs="Times New Roman"/>
                <w:sz w:val="24"/>
                <w:szCs w:val="24"/>
              </w:rPr>
              <w:t xml:space="preserve">устраненных нарушений по соблюдению регулируемыми организациями стандартов раскрытия </w:t>
            </w:r>
            <w:r w:rsidR="00451692" w:rsidRPr="00B1574E">
              <w:rPr>
                <w:rFonts w:ascii="Times New Roman" w:hAnsi="Times New Roman" w:cs="Times New Roman"/>
                <w:sz w:val="24"/>
                <w:szCs w:val="24"/>
              </w:rPr>
              <w:t>информации,</w:t>
            </w:r>
            <w:r w:rsidRPr="00B1574E">
              <w:rPr>
                <w:rFonts w:ascii="Times New Roman" w:hAnsi="Times New Roman" w:cs="Times New Roman"/>
                <w:sz w:val="24"/>
                <w:szCs w:val="24"/>
              </w:rPr>
              <w:t xml:space="preserve"> </w:t>
            </w:r>
            <w:r w:rsidR="00AD1BB6" w:rsidRPr="00B1574E">
              <w:rPr>
                <w:rFonts w:ascii="Times New Roman" w:hAnsi="Times New Roman" w:cs="Times New Roman"/>
                <w:sz w:val="24"/>
                <w:szCs w:val="24"/>
              </w:rPr>
              <w:t>Ед.</w:t>
            </w:r>
            <w:r w:rsidRPr="00B1574E">
              <w:rPr>
                <w:rFonts w:ascii="Times New Roman" w:hAnsi="Times New Roman" w:cs="Times New Roman"/>
                <w:sz w:val="24"/>
                <w:szCs w:val="24"/>
              </w:rPr>
              <w:t>;</w:t>
            </w:r>
          </w:p>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 количество выявленных нарушений по соблюдению регулируемыми организациями стандартов раскрытия информации, </w:t>
            </w:r>
            <w:r w:rsidR="00AD1BB6" w:rsidRPr="00B1574E">
              <w:rPr>
                <w:rFonts w:ascii="Times New Roman" w:hAnsi="Times New Roman" w:cs="Times New Roman"/>
                <w:sz w:val="24"/>
                <w:szCs w:val="24"/>
              </w:rPr>
              <w:t>Ед.</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Государственный комитет Республики Татарстан по тарифам</w:t>
            </w:r>
          </w:p>
        </w:tc>
      </w:tr>
      <w:tr w:rsidR="00B1574E" w:rsidRPr="00B1574E" w:rsidTr="00FC277F">
        <w:trPr>
          <w:trHeight w:val="296"/>
        </w:trPr>
        <w:tc>
          <w:tcPr>
            <w:tcW w:w="229" w:type="pct"/>
            <w:shd w:val="clear" w:color="auto" w:fill="auto"/>
          </w:tcPr>
          <w:p w:rsidR="003A31A8"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3.3.2</w:t>
            </w:r>
          </w:p>
        </w:tc>
        <w:tc>
          <w:tcPr>
            <w:tcW w:w="565" w:type="pct"/>
          </w:tcPr>
          <w:p w:rsidR="003A31A8" w:rsidRPr="00B1574E" w:rsidRDefault="003A31A8"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Внедрение стандарта развития конкуренции в Республике Татарстан на муниципальном уровне</w:t>
            </w:r>
          </w:p>
        </w:tc>
        <w:tc>
          <w:tcPr>
            <w:tcW w:w="880" w:type="pct"/>
          </w:tcPr>
          <w:p w:rsidR="003A31A8" w:rsidRPr="00B1574E" w:rsidRDefault="003A31A8"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Количество муниципальных образований, утвердивших муниципальную </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дорожную карту</w:t>
            </w:r>
            <w:r w:rsidR="0058584D" w:rsidRPr="00B1574E">
              <w:rPr>
                <w:rFonts w:ascii="Times New Roman" w:hAnsi="Times New Roman" w:cs="Times New Roman"/>
                <w:bCs/>
                <w:sz w:val="24"/>
                <w:szCs w:val="24"/>
              </w:rPr>
              <w:t>»</w:t>
            </w:r>
            <w:r w:rsidRPr="00B1574E">
              <w:rPr>
                <w:rFonts w:ascii="Times New Roman" w:hAnsi="Times New Roman" w:cs="Times New Roman"/>
                <w:bCs/>
                <w:sz w:val="24"/>
                <w:szCs w:val="24"/>
              </w:rPr>
              <w:t xml:space="preserve"> по содействию развитию конкуренции</w:t>
            </w:r>
          </w:p>
        </w:tc>
        <w:tc>
          <w:tcPr>
            <w:tcW w:w="279" w:type="pct"/>
          </w:tcPr>
          <w:p w:rsidR="003A31A8"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45</w:t>
            </w:r>
          </w:p>
        </w:tc>
        <w:tc>
          <w:tcPr>
            <w:tcW w:w="274" w:type="pct"/>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45</w:t>
            </w:r>
          </w:p>
        </w:tc>
        <w:tc>
          <w:tcPr>
            <w:tcW w:w="272" w:type="pct"/>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45</w:t>
            </w:r>
          </w:p>
        </w:tc>
        <w:tc>
          <w:tcPr>
            <w:tcW w:w="322" w:type="pct"/>
            <w:tcBorders>
              <w:right w:val="single" w:sz="4" w:space="0" w:color="auto"/>
            </w:tcBorders>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45</w:t>
            </w:r>
          </w:p>
        </w:tc>
        <w:tc>
          <w:tcPr>
            <w:tcW w:w="319" w:type="pct"/>
            <w:tcBorders>
              <w:left w:val="single" w:sz="4" w:space="0" w:color="auto"/>
            </w:tcBorders>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45</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Министерство экономики Республики Татарстан, государственное бюджетное учреждение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Центр экономических и социальных исследований Республики Татарстан при Кабинете Министров Республики Татарстан</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(по согласованию)</w:t>
            </w:r>
          </w:p>
        </w:tc>
      </w:tr>
      <w:tr w:rsidR="00B1574E" w:rsidRPr="00B1574E" w:rsidTr="00157D71">
        <w:trPr>
          <w:trHeight w:val="2250"/>
        </w:trPr>
        <w:tc>
          <w:tcPr>
            <w:tcW w:w="229" w:type="pct"/>
            <w:shd w:val="clear" w:color="auto" w:fill="auto"/>
          </w:tcPr>
          <w:p w:rsidR="003A31A8"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3.3.3</w:t>
            </w:r>
          </w:p>
        </w:tc>
        <w:tc>
          <w:tcPr>
            <w:tcW w:w="565" w:type="pct"/>
          </w:tcPr>
          <w:p w:rsidR="003A31A8" w:rsidRPr="00B1574E" w:rsidRDefault="003A31A8"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Создание и реализация механизма общественного контроля с участием потребителей за утверждением инвестиционных программ субъектов естественных монополий</w:t>
            </w:r>
          </w:p>
          <w:p w:rsidR="003A31A8" w:rsidRPr="00B1574E" w:rsidRDefault="003A31A8" w:rsidP="00B1574E">
            <w:pPr>
              <w:contextualSpacing/>
              <w:jc w:val="both"/>
              <w:rPr>
                <w:rFonts w:ascii="Times New Roman" w:hAnsi="Times New Roman" w:cs="Times New Roman"/>
                <w:bCs/>
                <w:i/>
                <w:sz w:val="24"/>
                <w:szCs w:val="24"/>
              </w:rPr>
            </w:pPr>
          </w:p>
        </w:tc>
        <w:tc>
          <w:tcPr>
            <w:tcW w:w="880" w:type="pct"/>
          </w:tcPr>
          <w:p w:rsidR="008B4B7C" w:rsidRPr="00B1574E" w:rsidRDefault="003A31A8"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Доля проведенных Межотраслевым советом потребителей по вопросам деятельности субъектов естественных монополий при Президенте Республики Татарстан общественных экспертиз проектов инвестиционных программ субъектов естественных монополий в соответствии с регламентными сроками от общего количества проведенных экспертиз инвестиционных программ</w:t>
            </w:r>
          </w:p>
        </w:tc>
        <w:tc>
          <w:tcPr>
            <w:tcW w:w="279" w:type="pct"/>
          </w:tcPr>
          <w:p w:rsidR="003A31A8" w:rsidRPr="00B1574E" w:rsidRDefault="00760E9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3A31A8" w:rsidRPr="00B1574E" w:rsidRDefault="003A31A8"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4" w:type="pct"/>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2" w:type="pct"/>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22" w:type="pct"/>
            <w:tcBorders>
              <w:right w:val="single" w:sz="4" w:space="0" w:color="auto"/>
            </w:tcBorders>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19" w:type="pct"/>
            <w:tcBorders>
              <w:left w:val="single" w:sz="4" w:space="0" w:color="auto"/>
            </w:tcBorders>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w:t>
            </w:r>
            <w:r w:rsidR="00FA701B"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r w:rsidR="00FA701B" w:rsidRPr="00B1574E">
              <w:rPr>
                <w:rFonts w:ascii="Times New Roman" w:hAnsi="Times New Roman" w:cs="Times New Roman"/>
                <w:sz w:val="24"/>
                <w:szCs w:val="24"/>
              </w:rPr>
              <w:t xml:space="preserve">количество </w:t>
            </w:r>
            <w:r w:rsidRPr="00B1574E">
              <w:rPr>
                <w:rFonts w:ascii="Times New Roman" w:hAnsi="Times New Roman" w:cs="Times New Roman"/>
                <w:sz w:val="24"/>
                <w:szCs w:val="24"/>
              </w:rPr>
              <w:t xml:space="preserve">проведенных Межотраслевым советом потребителей по вопросам деятельности субъектов естественных монополий при Президенте Республики Татарстан общественных экспертиз проектов инвестиционных программ субъектов естественных монополий в соответствии с регламентными сроками, </w:t>
            </w:r>
            <w:r w:rsidR="00AD1BB6" w:rsidRPr="00B1574E">
              <w:rPr>
                <w:rFonts w:ascii="Times New Roman" w:hAnsi="Times New Roman" w:cs="Times New Roman"/>
                <w:sz w:val="24"/>
                <w:szCs w:val="24"/>
              </w:rPr>
              <w:t>Ед.</w:t>
            </w:r>
            <w:r w:rsidRPr="00B1574E">
              <w:rPr>
                <w:rFonts w:ascii="Times New Roman" w:hAnsi="Times New Roman" w:cs="Times New Roman"/>
                <w:sz w:val="24"/>
                <w:szCs w:val="24"/>
              </w:rPr>
              <w:t>;</w:t>
            </w:r>
          </w:p>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 общее количество проведенных экспертиз инвестиционных программ, </w:t>
            </w:r>
            <w:r w:rsidR="00AD1BB6" w:rsidRPr="00B1574E">
              <w:rPr>
                <w:rFonts w:ascii="Times New Roman" w:hAnsi="Times New Roman" w:cs="Times New Roman"/>
                <w:sz w:val="24"/>
                <w:szCs w:val="24"/>
              </w:rPr>
              <w:t>Ед.</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 Межотраслевой совет потребителей по вопросам деятельности субъектов естественных монополий при Президенте Республики Татарстан (по согласованию)</w:t>
            </w:r>
          </w:p>
        </w:tc>
      </w:tr>
      <w:tr w:rsidR="00B1574E" w:rsidRPr="00B1574E" w:rsidTr="00FC277F">
        <w:trPr>
          <w:trHeight w:val="296"/>
        </w:trPr>
        <w:tc>
          <w:tcPr>
            <w:tcW w:w="229" w:type="pct"/>
            <w:shd w:val="clear" w:color="auto" w:fill="auto"/>
          </w:tcPr>
          <w:p w:rsidR="001B05C9"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4</w:t>
            </w:r>
          </w:p>
        </w:tc>
        <w:tc>
          <w:tcPr>
            <w:tcW w:w="4771" w:type="pct"/>
            <w:gridSpan w:val="10"/>
          </w:tcPr>
          <w:p w:rsidR="001B05C9" w:rsidRPr="00B1574E" w:rsidRDefault="0096181B"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Развитие конкуренции в сфере распоряжения государственной или муниципальной собственностью</w:t>
            </w:r>
          </w:p>
        </w:tc>
      </w:tr>
      <w:tr w:rsidR="00B1574E" w:rsidRPr="00B1574E" w:rsidTr="00FC277F">
        <w:trPr>
          <w:trHeight w:val="296"/>
        </w:trPr>
        <w:tc>
          <w:tcPr>
            <w:tcW w:w="229" w:type="pct"/>
            <w:shd w:val="clear" w:color="auto" w:fill="auto"/>
          </w:tcPr>
          <w:p w:rsidR="003A31A8" w:rsidRPr="00B1574E" w:rsidRDefault="00CE1399" w:rsidP="00B1574E">
            <w:pPr>
              <w:jc w:val="center"/>
              <w:rPr>
                <w:rFonts w:ascii="Times New Roman" w:hAnsi="Times New Roman" w:cs="Times New Roman"/>
                <w:sz w:val="24"/>
                <w:szCs w:val="24"/>
              </w:rPr>
            </w:pPr>
            <w:r w:rsidRPr="00B1574E">
              <w:rPr>
                <w:rFonts w:ascii="Times New Roman" w:hAnsi="Times New Roman" w:cs="Times New Roman"/>
                <w:sz w:val="24"/>
                <w:szCs w:val="24"/>
              </w:rPr>
              <w:t>4.1</w:t>
            </w:r>
          </w:p>
        </w:tc>
        <w:tc>
          <w:tcPr>
            <w:tcW w:w="565" w:type="pct"/>
          </w:tcPr>
          <w:p w:rsidR="003A31A8" w:rsidRPr="00B1574E" w:rsidRDefault="003A31A8"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Обеспечение опубликования и актуализации на официальных сайтах субъектов </w:t>
            </w:r>
            <w:r w:rsidR="00FA701B" w:rsidRPr="00B1574E">
              <w:rPr>
                <w:rFonts w:ascii="Times New Roman" w:hAnsi="Times New Roman" w:cs="Times New Roman"/>
                <w:sz w:val="24"/>
                <w:szCs w:val="24"/>
              </w:rPr>
              <w:t xml:space="preserve">Республики Татарстан </w:t>
            </w:r>
            <w:r w:rsidRPr="00B1574E">
              <w:rPr>
                <w:rFonts w:ascii="Times New Roman" w:hAnsi="Times New Roman" w:cs="Times New Roman"/>
                <w:sz w:val="24"/>
                <w:szCs w:val="24"/>
              </w:rPr>
              <w:t>и муниципальных образований в информационно-</w:t>
            </w:r>
          </w:p>
          <w:p w:rsidR="00FA701B" w:rsidRPr="00B1574E" w:rsidRDefault="003A31A8" w:rsidP="00B1574E">
            <w:pPr>
              <w:jc w:val="both"/>
              <w:rPr>
                <w:rFonts w:ascii="Times New Roman" w:hAnsi="Times New Roman" w:cs="Times New Roman"/>
                <w:sz w:val="24"/>
                <w:szCs w:val="24"/>
              </w:rPr>
            </w:pPr>
            <w:proofErr w:type="gramStart"/>
            <w:r w:rsidRPr="00B1574E">
              <w:rPr>
                <w:rFonts w:ascii="Times New Roman" w:hAnsi="Times New Roman" w:cs="Times New Roman"/>
                <w:sz w:val="24"/>
                <w:szCs w:val="24"/>
              </w:rPr>
              <w:t xml:space="preserve">телекоммуникационной сети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Интернет</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информации о земельных участках, формирование которых предусмотрено для целей жилищного и иного строительства, и ведение его в актуальном состоянии (указываются характеристики земельных участков</w:t>
            </w:r>
            <w:r w:rsidR="00FA701B"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proofErr w:type="gramEnd"/>
          </w:p>
          <w:p w:rsidR="003A31A8" w:rsidRPr="00B1574E" w:rsidRDefault="003A31A8" w:rsidP="00B1574E">
            <w:pPr>
              <w:jc w:val="both"/>
              <w:rPr>
                <w:rFonts w:ascii="Times New Roman" w:hAnsi="Times New Roman" w:cs="Times New Roman"/>
                <w:sz w:val="24"/>
                <w:szCs w:val="24"/>
              </w:rPr>
            </w:pPr>
            <w:r w:rsidRPr="00B1574E">
              <w:rPr>
                <w:rFonts w:ascii="Times New Roman" w:hAnsi="Times New Roman" w:cs="Times New Roman"/>
                <w:sz w:val="24"/>
                <w:szCs w:val="24"/>
              </w:rPr>
              <w:t>подлежащих формированию и последующему предоставлению для целей строительства)</w:t>
            </w:r>
            <w:r w:rsidR="00FA701B" w:rsidRPr="00B1574E">
              <w:rPr>
                <w:rFonts w:ascii="Times New Roman" w:hAnsi="Times New Roman" w:cs="Times New Roman"/>
                <w:sz w:val="24"/>
                <w:szCs w:val="24"/>
              </w:rPr>
              <w:t xml:space="preserve"> на каждый плановый год.</w:t>
            </w:r>
          </w:p>
        </w:tc>
        <w:tc>
          <w:tcPr>
            <w:tcW w:w="880" w:type="pct"/>
          </w:tcPr>
          <w:p w:rsidR="003A31A8" w:rsidRPr="00B1574E" w:rsidRDefault="00EC6781" w:rsidP="00B1574E">
            <w:pPr>
              <w:contextualSpacing/>
              <w:jc w:val="both"/>
              <w:rPr>
                <w:rFonts w:ascii="Times New Roman" w:hAnsi="Times New Roman" w:cs="Times New Roman"/>
                <w:sz w:val="24"/>
                <w:szCs w:val="24"/>
              </w:rPr>
            </w:pPr>
            <w:r w:rsidRPr="00B1574E">
              <w:rPr>
                <w:rFonts w:ascii="Times New Roman" w:hAnsi="Times New Roman" w:cs="Times New Roman"/>
                <w:sz w:val="24"/>
                <w:szCs w:val="24"/>
              </w:rPr>
              <w:t xml:space="preserve">Размещение и актуализация </w:t>
            </w:r>
            <w:r w:rsidR="00336441" w:rsidRPr="00B1574E">
              <w:rPr>
                <w:rFonts w:ascii="Times New Roman" w:hAnsi="Times New Roman" w:cs="Times New Roman"/>
                <w:sz w:val="24"/>
                <w:szCs w:val="24"/>
              </w:rPr>
              <w:t>инфор</w:t>
            </w:r>
            <w:r w:rsidRPr="00B1574E">
              <w:rPr>
                <w:rFonts w:ascii="Times New Roman" w:hAnsi="Times New Roman" w:cs="Times New Roman"/>
                <w:sz w:val="24"/>
                <w:szCs w:val="24"/>
              </w:rPr>
              <w:t>мации </w:t>
            </w:r>
            <w:r w:rsidR="00336441" w:rsidRPr="00B1574E">
              <w:rPr>
                <w:rFonts w:ascii="Times New Roman" w:hAnsi="Times New Roman" w:cs="Times New Roman"/>
                <w:sz w:val="24"/>
                <w:szCs w:val="24"/>
              </w:rPr>
              <w:t>о</w:t>
            </w:r>
            <w:r w:rsidRPr="00B1574E">
              <w:rPr>
                <w:rFonts w:ascii="Times New Roman" w:hAnsi="Times New Roman" w:cs="Times New Roman"/>
                <w:sz w:val="24"/>
                <w:szCs w:val="24"/>
              </w:rPr>
              <w:t xml:space="preserve"> земельных участках, формирование которых предусмотрено для целей жилищного и иного строительства</w:t>
            </w:r>
            <w:r w:rsidR="00FA701B" w:rsidRPr="00B1574E">
              <w:rPr>
                <w:rFonts w:ascii="Times New Roman" w:hAnsi="Times New Roman" w:cs="Times New Roman"/>
                <w:sz w:val="24"/>
                <w:szCs w:val="24"/>
              </w:rPr>
              <w:t xml:space="preserve"> </w:t>
            </w:r>
          </w:p>
        </w:tc>
        <w:tc>
          <w:tcPr>
            <w:tcW w:w="279" w:type="pct"/>
          </w:tcPr>
          <w:p w:rsidR="003A31A8"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3A31A8" w:rsidRPr="00B1574E" w:rsidRDefault="00EC6781"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74" w:type="pct"/>
          </w:tcPr>
          <w:p w:rsidR="003A31A8" w:rsidRPr="00B1574E" w:rsidRDefault="00EC6781"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72" w:type="pct"/>
          </w:tcPr>
          <w:p w:rsidR="003A31A8" w:rsidRPr="00B1574E" w:rsidRDefault="00EC6781"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22" w:type="pct"/>
            <w:tcBorders>
              <w:right w:val="single" w:sz="4" w:space="0" w:color="auto"/>
            </w:tcBorders>
          </w:tcPr>
          <w:p w:rsidR="003A31A8" w:rsidRPr="00B1574E" w:rsidRDefault="00EC6781"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319" w:type="pct"/>
            <w:tcBorders>
              <w:left w:val="single" w:sz="4" w:space="0" w:color="auto"/>
            </w:tcBorders>
          </w:tcPr>
          <w:p w:rsidR="003A31A8" w:rsidRPr="00B1574E" w:rsidRDefault="00EC6781"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999" w:type="pct"/>
          </w:tcPr>
          <w:p w:rsidR="003A31A8" w:rsidRPr="00B1574E" w:rsidRDefault="0082740C"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w:t>
            </w:r>
            <w:r w:rsidR="00EC6781" w:rsidRPr="00B1574E">
              <w:rPr>
                <w:rFonts w:ascii="Times New Roman" w:hAnsi="Times New Roman" w:cs="Times New Roman"/>
                <w:sz w:val="24"/>
                <w:szCs w:val="24"/>
              </w:rPr>
              <w:t>.</w:t>
            </w:r>
            <w:r w:rsidRPr="00B1574E">
              <w:rPr>
                <w:rFonts w:ascii="Times New Roman" w:hAnsi="Times New Roman" w:cs="Times New Roman"/>
                <w:sz w:val="24"/>
                <w:szCs w:val="24"/>
              </w:rPr>
              <w:t xml:space="preserve"> Методика расчета не требуется</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1B05C9" w:rsidRPr="00B1574E" w:rsidRDefault="00336441" w:rsidP="00B1574E">
            <w:pPr>
              <w:jc w:val="center"/>
              <w:rPr>
                <w:rFonts w:ascii="Times New Roman" w:hAnsi="Times New Roman" w:cs="Times New Roman"/>
                <w:sz w:val="24"/>
                <w:szCs w:val="24"/>
              </w:rPr>
            </w:pPr>
            <w:r w:rsidRPr="00B1574E">
              <w:rPr>
                <w:rFonts w:ascii="Times New Roman" w:hAnsi="Times New Roman" w:cs="Times New Roman"/>
                <w:sz w:val="24"/>
                <w:szCs w:val="24"/>
              </w:rPr>
              <w:t>4.2</w:t>
            </w:r>
          </w:p>
        </w:tc>
        <w:tc>
          <w:tcPr>
            <w:tcW w:w="4771" w:type="pct"/>
            <w:gridSpan w:val="10"/>
          </w:tcPr>
          <w:p w:rsidR="001B05C9" w:rsidRPr="00B1574E" w:rsidRDefault="001B05C9"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Иные мероприятия, разработанные </w:t>
            </w:r>
            <w:r w:rsidR="00FA701B" w:rsidRPr="00B1574E">
              <w:rPr>
                <w:rFonts w:ascii="Times New Roman" w:hAnsi="Times New Roman" w:cs="Times New Roman"/>
                <w:sz w:val="24"/>
                <w:szCs w:val="24"/>
              </w:rPr>
              <w:t>Республикой Татарстан</w:t>
            </w:r>
          </w:p>
        </w:tc>
      </w:tr>
      <w:tr w:rsidR="00B1574E" w:rsidRPr="00B1574E" w:rsidTr="00FC277F">
        <w:trPr>
          <w:trHeight w:val="296"/>
        </w:trPr>
        <w:tc>
          <w:tcPr>
            <w:tcW w:w="229" w:type="pct"/>
            <w:shd w:val="clear" w:color="auto" w:fill="auto"/>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4.2.</w:t>
            </w:r>
            <w:r w:rsidR="00EB78F9" w:rsidRPr="00B1574E">
              <w:rPr>
                <w:rFonts w:ascii="Times New Roman" w:hAnsi="Times New Roman" w:cs="Times New Roman"/>
                <w:sz w:val="24"/>
                <w:szCs w:val="24"/>
              </w:rPr>
              <w:t>1</w:t>
            </w:r>
          </w:p>
        </w:tc>
        <w:tc>
          <w:tcPr>
            <w:tcW w:w="565" w:type="pct"/>
            <w:vMerge w:val="restart"/>
          </w:tcPr>
          <w:p w:rsidR="00670F7B" w:rsidRPr="00B1574E" w:rsidRDefault="00670F7B" w:rsidP="00B1574E">
            <w:pPr>
              <w:rPr>
                <w:rFonts w:ascii="Times New Roman" w:hAnsi="Times New Roman" w:cs="Times New Roman"/>
                <w:sz w:val="24"/>
                <w:szCs w:val="24"/>
              </w:rPr>
            </w:pPr>
            <w:r w:rsidRPr="00B1574E">
              <w:rPr>
                <w:rFonts w:ascii="Times New Roman" w:hAnsi="Times New Roman" w:cs="Times New Roman"/>
                <w:sz w:val="24"/>
                <w:szCs w:val="24"/>
              </w:rPr>
              <w:t>Организация мероприятий по оптимизации структуры государственной собственности Республики Татарстан</w:t>
            </w:r>
          </w:p>
        </w:tc>
        <w:tc>
          <w:tcPr>
            <w:tcW w:w="880" w:type="pct"/>
          </w:tcPr>
          <w:p w:rsidR="00670F7B" w:rsidRPr="00B1574E" w:rsidRDefault="005302DA" w:rsidP="00B1574E">
            <w:pPr>
              <w:rPr>
                <w:rFonts w:ascii="Times New Roman" w:hAnsi="Times New Roman" w:cs="Times New Roman"/>
                <w:sz w:val="24"/>
                <w:szCs w:val="24"/>
              </w:rPr>
            </w:pPr>
            <w:r w:rsidRPr="00B1574E">
              <w:rPr>
                <w:rFonts w:ascii="Times New Roman" w:hAnsi="Times New Roman" w:cs="Times New Roman"/>
                <w:sz w:val="24"/>
                <w:szCs w:val="24"/>
              </w:rPr>
              <w:t>Обеспечение поступлений в бюджет Республики Татарстан от реализации государственного имущества (за исключением земельных участков), принадлежащего Республике Татарстан</w:t>
            </w:r>
          </w:p>
          <w:p w:rsidR="007B4A87" w:rsidRPr="00B1574E" w:rsidRDefault="007B4A87" w:rsidP="00B1574E">
            <w:pPr>
              <w:rPr>
                <w:rFonts w:ascii="Times New Roman" w:hAnsi="Times New Roman" w:cs="Times New Roman"/>
                <w:sz w:val="24"/>
                <w:szCs w:val="24"/>
              </w:rPr>
            </w:pPr>
          </w:p>
        </w:tc>
        <w:tc>
          <w:tcPr>
            <w:tcW w:w="279" w:type="pct"/>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74" w:type="pct"/>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72" w:type="pct"/>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22" w:type="pct"/>
            <w:tcBorders>
              <w:right w:val="single" w:sz="4" w:space="0" w:color="auto"/>
            </w:tcBorders>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19" w:type="pct"/>
            <w:tcBorders>
              <w:left w:val="single" w:sz="4" w:space="0" w:color="auto"/>
            </w:tcBorders>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999" w:type="pct"/>
          </w:tcPr>
          <w:p w:rsidR="005302DA" w:rsidRPr="00B1574E" w:rsidRDefault="005302DA" w:rsidP="00B1574E">
            <w:pPr>
              <w:rPr>
                <w:rFonts w:ascii="Times New Roman" w:hAnsi="Times New Roman" w:cs="Times New Roman"/>
                <w:sz w:val="24"/>
                <w:szCs w:val="24"/>
              </w:rPr>
            </w:pPr>
            <w:r w:rsidRPr="00B1574E">
              <w:rPr>
                <w:rFonts w:ascii="Times New Roman" w:hAnsi="Times New Roman" w:cs="Times New Roman"/>
                <w:sz w:val="24"/>
                <w:szCs w:val="24"/>
              </w:rPr>
              <w:t>V = A / B x 100%, где:</w:t>
            </w:r>
          </w:p>
          <w:p w:rsidR="005302DA" w:rsidRPr="00B1574E" w:rsidRDefault="005302DA" w:rsidP="00B1574E">
            <w:pPr>
              <w:rPr>
                <w:rFonts w:ascii="Times New Roman" w:hAnsi="Times New Roman" w:cs="Times New Roman"/>
                <w:sz w:val="24"/>
                <w:szCs w:val="24"/>
              </w:rPr>
            </w:pPr>
            <w:r w:rsidRPr="00B1574E">
              <w:rPr>
                <w:rFonts w:ascii="Times New Roman" w:hAnsi="Times New Roman" w:cs="Times New Roman"/>
                <w:sz w:val="24"/>
                <w:szCs w:val="24"/>
              </w:rPr>
              <w:t xml:space="preserve">A – фактическое значение доходов бюджета Республики Татарстан от продажи государственного имущества (за исключением земельных участков), находящегося в собственности Республики Татарстан, </w:t>
            </w:r>
            <w:proofErr w:type="spellStart"/>
            <w:r w:rsidRPr="00B1574E">
              <w:rPr>
                <w:rFonts w:ascii="Times New Roman" w:hAnsi="Times New Roman" w:cs="Times New Roman"/>
                <w:sz w:val="24"/>
                <w:szCs w:val="24"/>
              </w:rPr>
              <w:t>тыс</w:t>
            </w:r>
            <w:proofErr w:type="gramStart"/>
            <w:r w:rsidRPr="00B1574E">
              <w:rPr>
                <w:rFonts w:ascii="Times New Roman" w:hAnsi="Times New Roman" w:cs="Times New Roman"/>
                <w:sz w:val="24"/>
                <w:szCs w:val="24"/>
              </w:rPr>
              <w:t>.р</w:t>
            </w:r>
            <w:proofErr w:type="gramEnd"/>
            <w:r w:rsidRPr="00B1574E">
              <w:rPr>
                <w:rFonts w:ascii="Times New Roman" w:hAnsi="Times New Roman" w:cs="Times New Roman"/>
                <w:sz w:val="24"/>
                <w:szCs w:val="24"/>
              </w:rPr>
              <w:t>ублей</w:t>
            </w:r>
            <w:proofErr w:type="spellEnd"/>
            <w:r w:rsidRPr="00B1574E">
              <w:rPr>
                <w:rFonts w:ascii="Times New Roman" w:hAnsi="Times New Roman" w:cs="Times New Roman"/>
                <w:sz w:val="24"/>
                <w:szCs w:val="24"/>
              </w:rPr>
              <w:t>;</w:t>
            </w:r>
          </w:p>
          <w:p w:rsidR="00670F7B" w:rsidRPr="00B1574E" w:rsidRDefault="005302DA" w:rsidP="00B1574E">
            <w:pPr>
              <w:rPr>
                <w:rFonts w:ascii="Times New Roman" w:hAnsi="Times New Roman" w:cs="Times New Roman"/>
                <w:sz w:val="24"/>
                <w:szCs w:val="24"/>
              </w:rPr>
            </w:pPr>
            <w:r w:rsidRPr="00B1574E">
              <w:rPr>
                <w:rFonts w:ascii="Times New Roman" w:hAnsi="Times New Roman" w:cs="Times New Roman"/>
                <w:sz w:val="24"/>
                <w:szCs w:val="24"/>
              </w:rPr>
              <w:t xml:space="preserve">B – плановое значение доходов бюджета Республики Татарстан от продажи государственного имущества (за исключением земельных участков), находящегося в собственности Республики Татарстан, </w:t>
            </w:r>
            <w:proofErr w:type="spellStart"/>
            <w:r w:rsidRPr="00B1574E">
              <w:rPr>
                <w:rFonts w:ascii="Times New Roman" w:hAnsi="Times New Roman" w:cs="Times New Roman"/>
                <w:sz w:val="24"/>
                <w:szCs w:val="24"/>
              </w:rPr>
              <w:t>тыс.рублей</w:t>
            </w:r>
            <w:proofErr w:type="spellEnd"/>
          </w:p>
        </w:tc>
        <w:tc>
          <w:tcPr>
            <w:tcW w:w="592" w:type="pct"/>
          </w:tcPr>
          <w:p w:rsidR="00670F7B" w:rsidRPr="00B1574E" w:rsidRDefault="00670F7B"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земельных и имущественных отношений Республики Татарстан</w:t>
            </w:r>
          </w:p>
        </w:tc>
      </w:tr>
      <w:tr w:rsidR="00B1574E" w:rsidRPr="00B1574E" w:rsidTr="00157D71">
        <w:trPr>
          <w:trHeight w:val="4164"/>
        </w:trPr>
        <w:tc>
          <w:tcPr>
            <w:tcW w:w="229" w:type="pct"/>
            <w:shd w:val="clear" w:color="auto" w:fill="auto"/>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4.2.</w:t>
            </w:r>
            <w:r w:rsidR="00EB78F9" w:rsidRPr="00B1574E">
              <w:rPr>
                <w:rFonts w:ascii="Times New Roman" w:hAnsi="Times New Roman" w:cs="Times New Roman"/>
                <w:sz w:val="24"/>
                <w:szCs w:val="24"/>
              </w:rPr>
              <w:t>2</w:t>
            </w:r>
          </w:p>
        </w:tc>
        <w:tc>
          <w:tcPr>
            <w:tcW w:w="565" w:type="pct"/>
            <w:vMerge/>
          </w:tcPr>
          <w:p w:rsidR="00670F7B" w:rsidRPr="00B1574E" w:rsidRDefault="00670F7B" w:rsidP="00B1574E">
            <w:pPr>
              <w:rPr>
                <w:rFonts w:ascii="Times New Roman" w:hAnsi="Times New Roman" w:cs="Times New Roman"/>
                <w:sz w:val="24"/>
                <w:szCs w:val="24"/>
              </w:rPr>
            </w:pPr>
          </w:p>
        </w:tc>
        <w:tc>
          <w:tcPr>
            <w:tcW w:w="880" w:type="pct"/>
          </w:tcPr>
          <w:p w:rsidR="00670F7B" w:rsidRPr="00B1574E" w:rsidRDefault="005302DA" w:rsidP="00B1574E">
            <w:pPr>
              <w:rPr>
                <w:rFonts w:ascii="Times New Roman" w:hAnsi="Times New Roman" w:cs="Times New Roman"/>
                <w:sz w:val="24"/>
                <w:szCs w:val="24"/>
              </w:rPr>
            </w:pPr>
            <w:r w:rsidRPr="00B1574E">
              <w:rPr>
                <w:rFonts w:ascii="Times New Roman" w:hAnsi="Times New Roman" w:cs="Times New Roman"/>
                <w:sz w:val="24"/>
                <w:szCs w:val="24"/>
              </w:rPr>
              <w:t>Обеспечение поступлений в бюджет Республики Татарстан от реализации земельных участков, находящихся в собственности Республики Татарстан</w:t>
            </w:r>
          </w:p>
        </w:tc>
        <w:tc>
          <w:tcPr>
            <w:tcW w:w="279" w:type="pct"/>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74" w:type="pct"/>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272" w:type="pct"/>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22" w:type="pct"/>
            <w:tcBorders>
              <w:right w:val="single" w:sz="4" w:space="0" w:color="auto"/>
            </w:tcBorders>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319" w:type="pct"/>
            <w:tcBorders>
              <w:left w:val="single" w:sz="4" w:space="0" w:color="auto"/>
            </w:tcBorders>
          </w:tcPr>
          <w:p w:rsidR="00670F7B" w:rsidRPr="00B1574E" w:rsidRDefault="00670F7B" w:rsidP="00B1574E">
            <w:pPr>
              <w:jc w:val="center"/>
              <w:rPr>
                <w:rFonts w:ascii="Times New Roman" w:hAnsi="Times New Roman" w:cs="Times New Roman"/>
                <w:sz w:val="24"/>
                <w:szCs w:val="24"/>
              </w:rPr>
            </w:pPr>
            <w:r w:rsidRPr="00B1574E">
              <w:rPr>
                <w:rFonts w:ascii="Times New Roman" w:hAnsi="Times New Roman" w:cs="Times New Roman"/>
                <w:sz w:val="24"/>
                <w:szCs w:val="24"/>
              </w:rPr>
              <w:t>100</w:t>
            </w:r>
          </w:p>
        </w:tc>
        <w:tc>
          <w:tcPr>
            <w:tcW w:w="999" w:type="pct"/>
          </w:tcPr>
          <w:p w:rsidR="00670F7B" w:rsidRPr="00B1574E" w:rsidRDefault="00670F7B" w:rsidP="00B1574E">
            <w:pPr>
              <w:rPr>
                <w:rFonts w:ascii="Times New Roman" w:hAnsi="Times New Roman" w:cs="Times New Roman"/>
                <w:sz w:val="24"/>
                <w:szCs w:val="24"/>
              </w:rPr>
            </w:pPr>
            <w:r w:rsidRPr="00B1574E">
              <w:rPr>
                <w:rFonts w:ascii="Times New Roman" w:hAnsi="Times New Roman" w:cs="Times New Roman"/>
                <w:sz w:val="24"/>
                <w:szCs w:val="24"/>
              </w:rPr>
              <w:t>V = A / B x 100%, где:</w:t>
            </w:r>
            <w:r w:rsidRPr="00B1574E">
              <w:rPr>
                <w:rFonts w:ascii="Times New Roman" w:hAnsi="Times New Roman" w:cs="Times New Roman"/>
                <w:sz w:val="24"/>
                <w:szCs w:val="24"/>
              </w:rPr>
              <w:br/>
              <w:t xml:space="preserve">A – фактическое значение доходов бюджета Республики Татарстан от продажи земельных участков, находящихся в собственности Республики Татарстан, </w:t>
            </w:r>
            <w:proofErr w:type="spellStart"/>
            <w:r w:rsidRPr="00B1574E">
              <w:rPr>
                <w:rFonts w:ascii="Times New Roman" w:hAnsi="Times New Roman" w:cs="Times New Roman"/>
                <w:sz w:val="24"/>
                <w:szCs w:val="24"/>
              </w:rPr>
              <w:t>тыс.рублей</w:t>
            </w:r>
            <w:proofErr w:type="spellEnd"/>
            <w:r w:rsidRPr="00B1574E">
              <w:rPr>
                <w:rFonts w:ascii="Times New Roman" w:hAnsi="Times New Roman" w:cs="Times New Roman"/>
                <w:sz w:val="24"/>
                <w:szCs w:val="24"/>
              </w:rPr>
              <w:t>;</w:t>
            </w:r>
          </w:p>
          <w:p w:rsidR="00DD20FD" w:rsidRPr="00B1574E" w:rsidRDefault="00670F7B" w:rsidP="00B1574E">
            <w:pPr>
              <w:rPr>
                <w:rFonts w:ascii="Times New Roman" w:hAnsi="Times New Roman" w:cs="Times New Roman"/>
                <w:sz w:val="24"/>
                <w:szCs w:val="24"/>
              </w:rPr>
            </w:pPr>
            <w:r w:rsidRPr="00B1574E">
              <w:rPr>
                <w:rFonts w:ascii="Times New Roman" w:hAnsi="Times New Roman" w:cs="Times New Roman"/>
                <w:sz w:val="24"/>
                <w:szCs w:val="24"/>
              </w:rPr>
              <w:t xml:space="preserve">B – плановое значение доходов бюджета Республики Татарстан от продажи земельных участков, находящихся в собственности Республики Татарстан, </w:t>
            </w:r>
            <w:proofErr w:type="spellStart"/>
            <w:r w:rsidRPr="00B1574E">
              <w:rPr>
                <w:rFonts w:ascii="Times New Roman" w:hAnsi="Times New Roman" w:cs="Times New Roman"/>
                <w:sz w:val="24"/>
                <w:szCs w:val="24"/>
              </w:rPr>
              <w:t>тыс.рублей</w:t>
            </w:r>
            <w:proofErr w:type="spellEnd"/>
          </w:p>
        </w:tc>
        <w:tc>
          <w:tcPr>
            <w:tcW w:w="592" w:type="pct"/>
          </w:tcPr>
          <w:p w:rsidR="00670F7B" w:rsidRPr="00B1574E" w:rsidRDefault="00670F7B"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земельных и имущественных отношений Республики Татарстан</w:t>
            </w:r>
          </w:p>
        </w:tc>
      </w:tr>
      <w:tr w:rsidR="00B1574E" w:rsidRPr="00B1574E" w:rsidTr="00FC277F">
        <w:trPr>
          <w:trHeight w:val="359"/>
        </w:trPr>
        <w:tc>
          <w:tcPr>
            <w:tcW w:w="229" w:type="pct"/>
            <w:shd w:val="clear" w:color="auto" w:fill="auto"/>
          </w:tcPr>
          <w:p w:rsidR="001B05C9" w:rsidRPr="00B1574E" w:rsidRDefault="007B4A87" w:rsidP="00B1574E">
            <w:pPr>
              <w:jc w:val="center"/>
              <w:rPr>
                <w:rFonts w:ascii="Times New Roman" w:hAnsi="Times New Roman" w:cs="Times New Roman"/>
                <w:sz w:val="24"/>
                <w:szCs w:val="24"/>
              </w:rPr>
            </w:pPr>
            <w:r w:rsidRPr="00B1574E">
              <w:rPr>
                <w:rFonts w:ascii="Times New Roman" w:hAnsi="Times New Roman" w:cs="Times New Roman"/>
                <w:sz w:val="24"/>
                <w:szCs w:val="24"/>
              </w:rPr>
              <w:t>5</w:t>
            </w:r>
          </w:p>
        </w:tc>
        <w:tc>
          <w:tcPr>
            <w:tcW w:w="4771" w:type="pct"/>
            <w:gridSpan w:val="10"/>
          </w:tcPr>
          <w:p w:rsidR="001B05C9" w:rsidRPr="00B1574E" w:rsidRDefault="001B05C9" w:rsidP="00B1574E">
            <w:pPr>
              <w:jc w:val="center"/>
              <w:rPr>
                <w:rFonts w:ascii="Times New Roman" w:hAnsi="Times New Roman" w:cs="Times New Roman"/>
                <w:sz w:val="24"/>
                <w:szCs w:val="24"/>
              </w:rPr>
            </w:pPr>
            <w:r w:rsidRPr="00B1574E">
              <w:rPr>
                <w:rFonts w:ascii="Times New Roman" w:hAnsi="Times New Roman" w:cs="Times New Roman"/>
                <w:sz w:val="24"/>
                <w:szCs w:val="24"/>
              </w:rPr>
              <w:t>Мероприятия по развитию конкуренции при предоставле</w:t>
            </w:r>
            <w:r w:rsidR="00CE1399" w:rsidRPr="00B1574E">
              <w:rPr>
                <w:rFonts w:ascii="Times New Roman" w:hAnsi="Times New Roman" w:cs="Times New Roman"/>
                <w:sz w:val="24"/>
                <w:szCs w:val="24"/>
              </w:rPr>
              <w:t>нии государственных преференций</w:t>
            </w:r>
          </w:p>
        </w:tc>
      </w:tr>
      <w:tr w:rsidR="00B1574E" w:rsidRPr="00B1574E" w:rsidTr="00FC277F">
        <w:trPr>
          <w:trHeight w:val="296"/>
        </w:trPr>
        <w:tc>
          <w:tcPr>
            <w:tcW w:w="229" w:type="pct"/>
            <w:shd w:val="clear" w:color="auto" w:fill="auto"/>
          </w:tcPr>
          <w:p w:rsidR="003A31A8" w:rsidRPr="00B1574E" w:rsidRDefault="007B4A87" w:rsidP="00B1574E">
            <w:pPr>
              <w:jc w:val="center"/>
              <w:rPr>
                <w:rFonts w:ascii="Times New Roman" w:hAnsi="Times New Roman" w:cs="Times New Roman"/>
                <w:sz w:val="24"/>
                <w:szCs w:val="24"/>
              </w:rPr>
            </w:pPr>
            <w:r w:rsidRPr="00B1574E">
              <w:rPr>
                <w:rFonts w:ascii="Times New Roman" w:hAnsi="Times New Roman" w:cs="Times New Roman"/>
                <w:sz w:val="24"/>
                <w:szCs w:val="24"/>
              </w:rPr>
              <w:t>5.1</w:t>
            </w:r>
          </w:p>
        </w:tc>
        <w:tc>
          <w:tcPr>
            <w:tcW w:w="565" w:type="pct"/>
          </w:tcPr>
          <w:p w:rsidR="003A31A8" w:rsidRPr="00B1574E" w:rsidRDefault="003A31A8" w:rsidP="00B1574E">
            <w:pPr>
              <w:jc w:val="both"/>
              <w:rPr>
                <w:rFonts w:ascii="Times New Roman" w:hAnsi="Times New Roman" w:cs="Times New Roman"/>
                <w:sz w:val="24"/>
                <w:szCs w:val="24"/>
              </w:rPr>
            </w:pPr>
            <w:r w:rsidRPr="00B1574E">
              <w:rPr>
                <w:rFonts w:ascii="Times New Roman" w:hAnsi="Times New Roman" w:cs="Times New Roman"/>
                <w:sz w:val="24"/>
                <w:szCs w:val="24"/>
              </w:rPr>
              <w:t>Создание единого реест</w:t>
            </w:r>
            <w:r w:rsidR="007B4A87" w:rsidRPr="00B1574E">
              <w:rPr>
                <w:rFonts w:ascii="Times New Roman" w:hAnsi="Times New Roman" w:cs="Times New Roman"/>
                <w:sz w:val="24"/>
                <w:szCs w:val="24"/>
              </w:rPr>
              <w:t>ра государственных преференций по</w:t>
            </w:r>
            <w:r w:rsidRPr="00B1574E">
              <w:rPr>
                <w:rFonts w:ascii="Times New Roman" w:hAnsi="Times New Roman" w:cs="Times New Roman"/>
                <w:sz w:val="24"/>
                <w:szCs w:val="24"/>
              </w:rPr>
              <w:t xml:space="preserve"> предоставлению государственных финансовых и имущественных преференций </w:t>
            </w:r>
            <w:r w:rsidR="007B4A87" w:rsidRPr="00B1574E">
              <w:rPr>
                <w:rFonts w:ascii="Times New Roman" w:hAnsi="Times New Roman" w:cs="Times New Roman"/>
                <w:sz w:val="24"/>
                <w:szCs w:val="24"/>
              </w:rPr>
              <w:t xml:space="preserve">исполнительными </w:t>
            </w:r>
            <w:r w:rsidRPr="00B1574E">
              <w:rPr>
                <w:rFonts w:ascii="Times New Roman" w:hAnsi="Times New Roman" w:cs="Times New Roman"/>
                <w:sz w:val="24"/>
                <w:szCs w:val="24"/>
              </w:rPr>
              <w:t xml:space="preserve">органами власти </w:t>
            </w:r>
            <w:r w:rsidR="007B4A87" w:rsidRPr="00B1574E">
              <w:rPr>
                <w:rFonts w:ascii="Times New Roman" w:hAnsi="Times New Roman" w:cs="Times New Roman"/>
                <w:sz w:val="24"/>
                <w:szCs w:val="24"/>
              </w:rPr>
              <w:t>государственной власти Республики Татарстан и</w:t>
            </w:r>
          </w:p>
          <w:p w:rsidR="007B4A87" w:rsidRPr="00B1574E" w:rsidRDefault="007B4A87" w:rsidP="00B1574E">
            <w:pPr>
              <w:jc w:val="both"/>
              <w:rPr>
                <w:rFonts w:ascii="Times New Roman" w:hAnsi="Times New Roman" w:cs="Times New Roman"/>
                <w:sz w:val="24"/>
                <w:szCs w:val="24"/>
              </w:rPr>
            </w:pPr>
            <w:r w:rsidRPr="00B1574E">
              <w:rPr>
                <w:rFonts w:ascii="Times New Roman" w:hAnsi="Times New Roman" w:cs="Times New Roman"/>
                <w:sz w:val="24"/>
                <w:szCs w:val="24"/>
              </w:rPr>
              <w:t>поддержания его в актуальном состоянии</w:t>
            </w:r>
          </w:p>
        </w:tc>
        <w:tc>
          <w:tcPr>
            <w:tcW w:w="880"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Рост количества субъектов малого и среднего предпринимательства, получивших услуги организаций инновационной инфраструктуры, по сравнению с предыдущим годом</w:t>
            </w:r>
          </w:p>
        </w:tc>
        <w:tc>
          <w:tcPr>
            <w:tcW w:w="279" w:type="pct"/>
          </w:tcPr>
          <w:p w:rsidR="003A31A8" w:rsidRPr="00B1574E" w:rsidRDefault="00760E96" w:rsidP="00B1574E">
            <w:pPr>
              <w:contextualSpacing/>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110</w:t>
            </w:r>
          </w:p>
        </w:tc>
        <w:tc>
          <w:tcPr>
            <w:tcW w:w="274" w:type="pct"/>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111</w:t>
            </w:r>
          </w:p>
        </w:tc>
        <w:tc>
          <w:tcPr>
            <w:tcW w:w="272" w:type="pct"/>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112</w:t>
            </w:r>
          </w:p>
        </w:tc>
        <w:tc>
          <w:tcPr>
            <w:tcW w:w="322" w:type="pct"/>
            <w:tcBorders>
              <w:right w:val="single" w:sz="4" w:space="0" w:color="auto"/>
            </w:tcBorders>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113</w:t>
            </w:r>
          </w:p>
        </w:tc>
        <w:tc>
          <w:tcPr>
            <w:tcW w:w="319" w:type="pct"/>
            <w:tcBorders>
              <w:left w:val="single" w:sz="4" w:space="0" w:color="auto"/>
            </w:tcBorders>
          </w:tcPr>
          <w:p w:rsidR="003A31A8" w:rsidRPr="00B1574E" w:rsidRDefault="00E539BE"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114</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 количество субъектов малого и среднего предпринимательства, получивших услуги организаций инновационной инфраструктуры в отчетном году, </w:t>
            </w:r>
            <w:r w:rsidR="00AD1BB6" w:rsidRPr="00B1574E">
              <w:rPr>
                <w:rFonts w:ascii="Times New Roman" w:hAnsi="Times New Roman" w:cs="Times New Roman"/>
                <w:sz w:val="24"/>
                <w:szCs w:val="24"/>
              </w:rPr>
              <w:t>Ед.</w:t>
            </w:r>
            <w:r w:rsidRPr="00B1574E">
              <w:rPr>
                <w:rFonts w:ascii="Times New Roman" w:hAnsi="Times New Roman" w:cs="Times New Roman"/>
                <w:sz w:val="24"/>
                <w:szCs w:val="24"/>
              </w:rPr>
              <w:t>;</w:t>
            </w:r>
          </w:p>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 количество субъектов малого и среднего предпринимательства, получивших услуги организаций инновационной инфраструктуры в предыдущем году, </w:t>
            </w:r>
            <w:r w:rsidR="00AD1BB6" w:rsidRPr="00B1574E">
              <w:rPr>
                <w:rFonts w:ascii="Times New Roman" w:hAnsi="Times New Roman" w:cs="Times New Roman"/>
                <w:sz w:val="24"/>
                <w:szCs w:val="24"/>
              </w:rPr>
              <w:t>Ед.</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3A31A8" w:rsidRPr="00B1574E" w:rsidRDefault="007B4A87" w:rsidP="00B1574E">
            <w:pPr>
              <w:jc w:val="center"/>
              <w:rPr>
                <w:rFonts w:ascii="Times New Roman" w:hAnsi="Times New Roman" w:cs="Times New Roman"/>
                <w:sz w:val="24"/>
                <w:szCs w:val="24"/>
              </w:rPr>
            </w:pPr>
            <w:r w:rsidRPr="00B1574E">
              <w:rPr>
                <w:rFonts w:ascii="Times New Roman" w:hAnsi="Times New Roman" w:cs="Times New Roman"/>
                <w:sz w:val="24"/>
                <w:szCs w:val="24"/>
              </w:rPr>
              <w:t>5.1.1</w:t>
            </w:r>
          </w:p>
        </w:tc>
        <w:tc>
          <w:tcPr>
            <w:tcW w:w="565" w:type="pct"/>
          </w:tcPr>
          <w:p w:rsidR="003A31A8" w:rsidRPr="00B1574E" w:rsidRDefault="003A31A8" w:rsidP="00B1574E">
            <w:pPr>
              <w:jc w:val="both"/>
              <w:rPr>
                <w:rFonts w:ascii="Times New Roman" w:hAnsi="Times New Roman" w:cs="Times New Roman"/>
                <w:sz w:val="24"/>
                <w:szCs w:val="24"/>
              </w:rPr>
            </w:pPr>
          </w:p>
        </w:tc>
        <w:tc>
          <w:tcPr>
            <w:tcW w:w="880"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предоставленных грантов на государственную поддержку организациям всех форм собственности, ведущим научно-исследовательские, опытно-конструкторские и технологические работы в области агропромышленного комплекса</w:t>
            </w:r>
          </w:p>
        </w:tc>
        <w:tc>
          <w:tcPr>
            <w:tcW w:w="279" w:type="pct"/>
          </w:tcPr>
          <w:p w:rsidR="003A31A8" w:rsidRPr="00B1574E" w:rsidRDefault="00AD1BB6" w:rsidP="00B1574E">
            <w:pPr>
              <w:contextualSpacing/>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p>
        </w:tc>
        <w:tc>
          <w:tcPr>
            <w:tcW w:w="274" w:type="pct"/>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21</w:t>
            </w:r>
          </w:p>
        </w:tc>
        <w:tc>
          <w:tcPr>
            <w:tcW w:w="272" w:type="pct"/>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22</w:t>
            </w:r>
          </w:p>
        </w:tc>
        <w:tc>
          <w:tcPr>
            <w:tcW w:w="322" w:type="pct"/>
            <w:tcBorders>
              <w:right w:val="single" w:sz="4" w:space="0" w:color="auto"/>
            </w:tcBorders>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23</w:t>
            </w:r>
          </w:p>
        </w:tc>
        <w:tc>
          <w:tcPr>
            <w:tcW w:w="319" w:type="pct"/>
            <w:tcBorders>
              <w:left w:val="single" w:sz="4" w:space="0" w:color="auto"/>
            </w:tcBorders>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24</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 Министерство экономики Республики Татарстан</w:t>
            </w:r>
          </w:p>
        </w:tc>
      </w:tr>
      <w:tr w:rsidR="00B1574E" w:rsidRPr="00B1574E" w:rsidTr="00FC277F">
        <w:trPr>
          <w:trHeight w:val="296"/>
        </w:trPr>
        <w:tc>
          <w:tcPr>
            <w:tcW w:w="229" w:type="pct"/>
            <w:shd w:val="clear" w:color="auto" w:fill="auto"/>
          </w:tcPr>
          <w:p w:rsidR="003A31A8" w:rsidRPr="00B1574E" w:rsidRDefault="00FD4589" w:rsidP="00B1574E">
            <w:pPr>
              <w:jc w:val="center"/>
              <w:rPr>
                <w:rFonts w:ascii="Times New Roman" w:hAnsi="Times New Roman" w:cs="Times New Roman"/>
                <w:sz w:val="24"/>
                <w:szCs w:val="24"/>
              </w:rPr>
            </w:pPr>
            <w:r w:rsidRPr="00B1574E">
              <w:rPr>
                <w:rFonts w:ascii="Times New Roman" w:hAnsi="Times New Roman" w:cs="Times New Roman"/>
                <w:sz w:val="24"/>
                <w:szCs w:val="24"/>
              </w:rPr>
              <w:t>5.1.2</w:t>
            </w:r>
          </w:p>
        </w:tc>
        <w:tc>
          <w:tcPr>
            <w:tcW w:w="565" w:type="pct"/>
          </w:tcPr>
          <w:p w:rsidR="003A31A8" w:rsidRPr="00B1574E" w:rsidRDefault="003A31A8" w:rsidP="00B1574E">
            <w:pPr>
              <w:jc w:val="both"/>
              <w:rPr>
                <w:rFonts w:ascii="Times New Roman" w:hAnsi="Times New Roman" w:cs="Times New Roman"/>
                <w:sz w:val="24"/>
                <w:szCs w:val="24"/>
              </w:rPr>
            </w:pPr>
          </w:p>
        </w:tc>
        <w:tc>
          <w:tcPr>
            <w:tcW w:w="880" w:type="pct"/>
          </w:tcPr>
          <w:p w:rsidR="003A31A8" w:rsidRPr="00B1574E" w:rsidRDefault="003A31A8"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Количество субъектов малого и среднего предпринимательства, заключивших экспортные контракты</w:t>
            </w:r>
          </w:p>
          <w:p w:rsidR="003A31A8" w:rsidRPr="00B1574E" w:rsidRDefault="003A31A8" w:rsidP="00B1574E">
            <w:pPr>
              <w:contextualSpacing/>
              <w:rPr>
                <w:rFonts w:ascii="Times New Roman" w:hAnsi="Times New Roman" w:cs="Times New Roman"/>
                <w:i/>
                <w:sz w:val="24"/>
                <w:szCs w:val="24"/>
              </w:rPr>
            </w:pPr>
          </w:p>
        </w:tc>
        <w:tc>
          <w:tcPr>
            <w:tcW w:w="279" w:type="pct"/>
          </w:tcPr>
          <w:p w:rsidR="003A31A8"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25</w:t>
            </w:r>
          </w:p>
        </w:tc>
        <w:tc>
          <w:tcPr>
            <w:tcW w:w="274" w:type="pct"/>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26</w:t>
            </w:r>
          </w:p>
        </w:tc>
        <w:tc>
          <w:tcPr>
            <w:tcW w:w="272" w:type="pct"/>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27</w:t>
            </w:r>
          </w:p>
        </w:tc>
        <w:tc>
          <w:tcPr>
            <w:tcW w:w="322" w:type="pct"/>
            <w:tcBorders>
              <w:right w:val="single" w:sz="4" w:space="0" w:color="auto"/>
            </w:tcBorders>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28</w:t>
            </w:r>
          </w:p>
        </w:tc>
        <w:tc>
          <w:tcPr>
            <w:tcW w:w="319" w:type="pct"/>
            <w:tcBorders>
              <w:left w:val="single" w:sz="4" w:space="0" w:color="auto"/>
            </w:tcBorders>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29</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Министерство экономики Республики Татарстан, Некоммерческая организация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Фонд поддержки предпринимательства Республики Татарстан</w:t>
            </w:r>
            <w:r w:rsidR="0058584D" w:rsidRPr="00B1574E">
              <w:rPr>
                <w:rFonts w:ascii="Times New Roman" w:hAnsi="Times New Roman" w:cs="Times New Roman"/>
                <w:sz w:val="24"/>
                <w:szCs w:val="24"/>
              </w:rPr>
              <w:t>»</w:t>
            </w:r>
            <w:r w:rsidR="00765970" w:rsidRPr="00B1574E">
              <w:rPr>
                <w:rFonts w:ascii="Times New Roman" w:hAnsi="Times New Roman" w:cs="Times New Roman"/>
                <w:sz w:val="24"/>
                <w:szCs w:val="24"/>
              </w:rPr>
              <w:t xml:space="preserve"> </w:t>
            </w:r>
            <w:r w:rsidR="00765970" w:rsidRPr="00B1574E">
              <w:t xml:space="preserve"> (</w:t>
            </w:r>
            <w:r w:rsidR="00765970" w:rsidRPr="00B1574E">
              <w:rPr>
                <w:rFonts w:ascii="Times New Roman" w:hAnsi="Times New Roman" w:cs="Times New Roman"/>
                <w:sz w:val="24"/>
                <w:szCs w:val="24"/>
              </w:rPr>
              <w:t>по согласованию)</w:t>
            </w:r>
            <w:r w:rsidRPr="00B1574E">
              <w:rPr>
                <w:rFonts w:ascii="Times New Roman" w:hAnsi="Times New Roman" w:cs="Times New Roman"/>
                <w:sz w:val="24"/>
                <w:szCs w:val="24"/>
              </w:rPr>
              <w:t>, Центр координации поддержки экспортно ориентированных субъектов малого и среднего предпринимательства в Республике Татарстан</w:t>
            </w:r>
            <w:r w:rsidR="00EB78F9" w:rsidRPr="00B1574E">
              <w:rPr>
                <w:rFonts w:ascii="Times New Roman" w:hAnsi="Times New Roman" w:cs="Times New Roman"/>
                <w:sz w:val="24"/>
                <w:szCs w:val="24"/>
              </w:rPr>
              <w:t xml:space="preserve"> (по согласованию)</w:t>
            </w:r>
          </w:p>
        </w:tc>
      </w:tr>
      <w:tr w:rsidR="00B1574E" w:rsidRPr="00B1574E" w:rsidTr="00FC277F">
        <w:trPr>
          <w:trHeight w:val="296"/>
        </w:trPr>
        <w:tc>
          <w:tcPr>
            <w:tcW w:w="229" w:type="pct"/>
            <w:shd w:val="clear" w:color="auto" w:fill="auto"/>
          </w:tcPr>
          <w:p w:rsidR="003A31A8" w:rsidRPr="00B1574E" w:rsidRDefault="00FD4589" w:rsidP="00B1574E">
            <w:pPr>
              <w:jc w:val="center"/>
              <w:rPr>
                <w:rFonts w:ascii="Times New Roman" w:hAnsi="Times New Roman" w:cs="Times New Roman"/>
                <w:sz w:val="24"/>
                <w:szCs w:val="24"/>
              </w:rPr>
            </w:pPr>
            <w:r w:rsidRPr="00B1574E">
              <w:rPr>
                <w:rFonts w:ascii="Times New Roman" w:hAnsi="Times New Roman" w:cs="Times New Roman"/>
                <w:sz w:val="24"/>
                <w:szCs w:val="24"/>
              </w:rPr>
              <w:t>5.1.3</w:t>
            </w:r>
          </w:p>
        </w:tc>
        <w:tc>
          <w:tcPr>
            <w:tcW w:w="565" w:type="pct"/>
          </w:tcPr>
          <w:p w:rsidR="003A31A8" w:rsidRPr="00B1574E" w:rsidRDefault="003A31A8" w:rsidP="00B1574E">
            <w:pPr>
              <w:jc w:val="both"/>
              <w:rPr>
                <w:rFonts w:ascii="Times New Roman" w:hAnsi="Times New Roman" w:cs="Times New Roman"/>
                <w:sz w:val="24"/>
                <w:szCs w:val="24"/>
              </w:rPr>
            </w:pPr>
          </w:p>
        </w:tc>
        <w:tc>
          <w:tcPr>
            <w:tcW w:w="880"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проведенных мероприятий Центром поддержки экспорта Республики Татарстан по продвижению инновационной продукции субъектов малого и среднего предпринимательства на межрегиональном и международном уровне, организация бизнес-миссий, поддержк</w:t>
            </w:r>
            <w:r w:rsidR="007B4A87" w:rsidRPr="00B1574E">
              <w:rPr>
                <w:rFonts w:ascii="Times New Roman" w:hAnsi="Times New Roman" w:cs="Times New Roman"/>
                <w:sz w:val="24"/>
                <w:szCs w:val="24"/>
              </w:rPr>
              <w:t>а выставочной деятельности и другое</w:t>
            </w:r>
          </w:p>
        </w:tc>
        <w:tc>
          <w:tcPr>
            <w:tcW w:w="279" w:type="pct"/>
          </w:tcPr>
          <w:p w:rsidR="003A31A8"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p>
        </w:tc>
        <w:tc>
          <w:tcPr>
            <w:tcW w:w="274" w:type="pct"/>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21</w:t>
            </w:r>
          </w:p>
        </w:tc>
        <w:tc>
          <w:tcPr>
            <w:tcW w:w="272" w:type="pct"/>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22</w:t>
            </w:r>
          </w:p>
        </w:tc>
        <w:tc>
          <w:tcPr>
            <w:tcW w:w="322" w:type="pct"/>
            <w:tcBorders>
              <w:right w:val="single" w:sz="4" w:space="0" w:color="auto"/>
            </w:tcBorders>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23</w:t>
            </w:r>
          </w:p>
        </w:tc>
        <w:tc>
          <w:tcPr>
            <w:tcW w:w="319" w:type="pct"/>
            <w:tcBorders>
              <w:left w:val="single" w:sz="4" w:space="0" w:color="auto"/>
            </w:tcBorders>
          </w:tcPr>
          <w:p w:rsidR="003A31A8" w:rsidRPr="00B1574E" w:rsidRDefault="003D7EFB"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24</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350B86" w:rsidRPr="00B1574E" w:rsidRDefault="00350B86" w:rsidP="00B1574E">
            <w:pPr>
              <w:jc w:val="center"/>
              <w:rPr>
                <w:rFonts w:ascii="Times New Roman" w:hAnsi="Times New Roman" w:cs="Times New Roman"/>
                <w:sz w:val="24"/>
                <w:szCs w:val="24"/>
              </w:rPr>
            </w:pPr>
            <w:r w:rsidRPr="00B1574E">
              <w:rPr>
                <w:rFonts w:ascii="Times New Roman" w:hAnsi="Times New Roman" w:cs="Times New Roman"/>
                <w:sz w:val="24"/>
                <w:szCs w:val="24"/>
              </w:rPr>
              <w:t>5.2</w:t>
            </w:r>
          </w:p>
        </w:tc>
        <w:tc>
          <w:tcPr>
            <w:tcW w:w="565" w:type="pct"/>
          </w:tcPr>
          <w:p w:rsidR="00350B86" w:rsidRPr="00B1574E" w:rsidRDefault="00350B86" w:rsidP="00B1574E">
            <w:pPr>
              <w:jc w:val="both"/>
              <w:rPr>
                <w:rFonts w:ascii="Times New Roman" w:hAnsi="Times New Roman" w:cs="Times New Roman"/>
                <w:sz w:val="24"/>
                <w:szCs w:val="24"/>
              </w:rPr>
            </w:pPr>
            <w:r w:rsidRPr="00B1574E">
              <w:rPr>
                <w:rFonts w:ascii="Times New Roman" w:hAnsi="Times New Roman" w:cs="Times New Roman"/>
                <w:sz w:val="24"/>
                <w:szCs w:val="24"/>
              </w:rPr>
              <w:t>Создание системы контроля целевого использования государственных преференций</w:t>
            </w:r>
          </w:p>
        </w:tc>
        <w:tc>
          <w:tcPr>
            <w:tcW w:w="880" w:type="pct"/>
          </w:tcPr>
          <w:p w:rsidR="00350B86" w:rsidRPr="00B1574E" w:rsidRDefault="00350B86" w:rsidP="00B1574E">
            <w:pPr>
              <w:contextualSpacing/>
              <w:rPr>
                <w:rFonts w:ascii="Times New Roman" w:hAnsi="Times New Roman" w:cs="Times New Roman"/>
                <w:sz w:val="24"/>
                <w:szCs w:val="24"/>
              </w:rPr>
            </w:pPr>
            <w:r w:rsidRPr="00B1574E">
              <w:rPr>
                <w:rFonts w:ascii="Times New Roman" w:hAnsi="Times New Roman" w:cs="Times New Roman"/>
                <w:sz w:val="24"/>
                <w:szCs w:val="24"/>
              </w:rPr>
              <w:t>Доля государственных и муниципальных услуг, предоставляемых субъектам предпринимательской деятельности, в отношении которых проведен анализ (аудит) в целях подготовки и внесения предложений по совершенствованию правовой базы, регулирующей вопросы конкуренции</w:t>
            </w:r>
          </w:p>
        </w:tc>
        <w:tc>
          <w:tcPr>
            <w:tcW w:w="279" w:type="pct"/>
          </w:tcPr>
          <w:p w:rsidR="00350B86" w:rsidRPr="00B1574E" w:rsidRDefault="00350B8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350B86" w:rsidRPr="00B1574E" w:rsidRDefault="00350B8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4" w:type="pct"/>
          </w:tcPr>
          <w:p w:rsidR="00350B86" w:rsidRPr="00B1574E" w:rsidRDefault="00350B8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2" w:type="pct"/>
          </w:tcPr>
          <w:p w:rsidR="00350B86" w:rsidRPr="00B1574E" w:rsidRDefault="00350B8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22" w:type="pct"/>
            <w:tcBorders>
              <w:right w:val="single" w:sz="4" w:space="0" w:color="auto"/>
            </w:tcBorders>
          </w:tcPr>
          <w:p w:rsidR="00350B86" w:rsidRPr="00B1574E" w:rsidRDefault="00350B8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319" w:type="pct"/>
            <w:tcBorders>
              <w:left w:val="single" w:sz="4" w:space="0" w:color="auto"/>
            </w:tcBorders>
          </w:tcPr>
          <w:p w:rsidR="00350B86" w:rsidRPr="00B1574E" w:rsidRDefault="00350B86"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999" w:type="pct"/>
          </w:tcPr>
          <w:p w:rsidR="00350B86" w:rsidRPr="00B1574E" w:rsidRDefault="00350B86"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350B86" w:rsidRPr="00B1574E" w:rsidRDefault="00350B86"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 количество видов государственных услуг в сфере предпринимательства, по которым проведен </w:t>
            </w:r>
            <w:r w:rsidR="00D14E5C" w:rsidRPr="00B1574E">
              <w:rPr>
                <w:rFonts w:ascii="Times New Roman" w:hAnsi="Times New Roman" w:cs="Times New Roman"/>
                <w:sz w:val="24"/>
                <w:szCs w:val="24"/>
              </w:rPr>
              <w:t xml:space="preserve">анализ, </w:t>
            </w:r>
            <w:r w:rsidR="00D14E5C" w:rsidRPr="00B1574E">
              <w:rPr>
                <w:rFonts w:ascii="Times New Roman" w:hAnsi="Times New Roman" w:cs="Times New Roman"/>
              </w:rPr>
              <w:t>Ед.</w:t>
            </w:r>
            <w:r w:rsidRPr="00B1574E">
              <w:rPr>
                <w:rFonts w:ascii="Times New Roman" w:hAnsi="Times New Roman" w:cs="Times New Roman"/>
                <w:sz w:val="24"/>
                <w:szCs w:val="24"/>
              </w:rPr>
              <w:t>;</w:t>
            </w:r>
          </w:p>
          <w:p w:rsidR="00350B86" w:rsidRPr="00B1574E" w:rsidRDefault="00350B86" w:rsidP="00B1574E">
            <w:pPr>
              <w:contextualSpacing/>
              <w:rPr>
                <w:rFonts w:ascii="Times New Roman" w:hAnsi="Times New Roman" w:cs="Times New Roman"/>
                <w:sz w:val="24"/>
                <w:szCs w:val="24"/>
              </w:rPr>
            </w:pPr>
            <w:r w:rsidRPr="00B1574E">
              <w:rPr>
                <w:rFonts w:ascii="Times New Roman" w:hAnsi="Times New Roman" w:cs="Times New Roman"/>
                <w:sz w:val="24"/>
                <w:szCs w:val="24"/>
              </w:rPr>
              <w:t>B - общее количество видов государственных услуг, связанных с предпринимательской деятельностью, включенных в план проведения анализа (аудита</w:t>
            </w:r>
            <w:r w:rsidR="00D14E5C" w:rsidRPr="00B1574E">
              <w:rPr>
                <w:rFonts w:ascii="Times New Roman" w:hAnsi="Times New Roman" w:cs="Times New Roman"/>
                <w:sz w:val="24"/>
                <w:szCs w:val="24"/>
              </w:rPr>
              <w:t>), Ед.</w:t>
            </w:r>
            <w:r w:rsidRPr="00B1574E">
              <w:rPr>
                <w:rFonts w:ascii="Times New Roman" w:hAnsi="Times New Roman" w:cs="Times New Roman"/>
                <w:sz w:val="24"/>
                <w:szCs w:val="24"/>
              </w:rPr>
              <w:t xml:space="preserve">     </w:t>
            </w:r>
          </w:p>
        </w:tc>
        <w:tc>
          <w:tcPr>
            <w:tcW w:w="592" w:type="pct"/>
          </w:tcPr>
          <w:p w:rsidR="00350B86" w:rsidRPr="00B1574E" w:rsidRDefault="00350B86"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Министерство экономики Республики Татарстан, государственное бюджетное учреждение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Центр экономических и социальных исследований Республики Татарстан при Кабинете Министров Республики Татарстан</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(по согласованию)</w:t>
            </w:r>
          </w:p>
        </w:tc>
      </w:tr>
      <w:tr w:rsidR="00B1574E" w:rsidRPr="00B1574E" w:rsidTr="00157D71">
        <w:trPr>
          <w:trHeight w:val="549"/>
        </w:trPr>
        <w:tc>
          <w:tcPr>
            <w:tcW w:w="229" w:type="pct"/>
            <w:shd w:val="clear" w:color="auto" w:fill="auto"/>
          </w:tcPr>
          <w:p w:rsidR="003A31A8" w:rsidRPr="00B1574E" w:rsidRDefault="00FD4589" w:rsidP="00B1574E">
            <w:pPr>
              <w:jc w:val="center"/>
              <w:rPr>
                <w:rFonts w:ascii="Times New Roman" w:hAnsi="Times New Roman" w:cs="Times New Roman"/>
                <w:sz w:val="24"/>
                <w:szCs w:val="24"/>
              </w:rPr>
            </w:pPr>
            <w:r w:rsidRPr="00B1574E">
              <w:rPr>
                <w:rFonts w:ascii="Times New Roman" w:hAnsi="Times New Roman" w:cs="Times New Roman"/>
                <w:sz w:val="24"/>
                <w:szCs w:val="24"/>
              </w:rPr>
              <w:t>5.3</w:t>
            </w:r>
          </w:p>
        </w:tc>
        <w:tc>
          <w:tcPr>
            <w:tcW w:w="565" w:type="pct"/>
          </w:tcPr>
          <w:p w:rsidR="003A31A8" w:rsidRPr="00B1574E" w:rsidRDefault="003A31A8"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Включение информации об эффективности предоставления и использования государственных преференций в доклады о состоянии конкуренции в </w:t>
            </w:r>
            <w:r w:rsidR="007B4A87" w:rsidRPr="00B1574E">
              <w:rPr>
                <w:rFonts w:ascii="Times New Roman" w:hAnsi="Times New Roman" w:cs="Times New Roman"/>
                <w:sz w:val="24"/>
                <w:szCs w:val="24"/>
              </w:rPr>
              <w:t>Республике Татарстан</w:t>
            </w:r>
          </w:p>
        </w:tc>
        <w:tc>
          <w:tcPr>
            <w:tcW w:w="880" w:type="pct"/>
          </w:tcPr>
          <w:p w:rsidR="008627B2" w:rsidRPr="00B1574E" w:rsidRDefault="003A31A8"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детей, дополнительное образование детей, производство на территории </w:t>
            </w:r>
            <w:r w:rsidR="007B4A87" w:rsidRPr="00B1574E">
              <w:rPr>
                <w:rFonts w:ascii="Times New Roman" w:hAnsi="Times New Roman" w:cs="Times New Roman"/>
                <w:sz w:val="24"/>
                <w:szCs w:val="24"/>
              </w:rPr>
              <w:t xml:space="preserve"> Республике Татарстан</w:t>
            </w:r>
            <w:r w:rsidR="007B4A87" w:rsidRPr="00B1574E">
              <w:rPr>
                <w:rFonts w:ascii="Times New Roman" w:hAnsi="Times New Roman" w:cs="Times New Roman"/>
                <w:bCs/>
                <w:sz w:val="24"/>
                <w:szCs w:val="24"/>
              </w:rPr>
              <w:t xml:space="preserve"> </w:t>
            </w:r>
            <w:r w:rsidRPr="00B1574E">
              <w:rPr>
                <w:rFonts w:ascii="Times New Roman" w:hAnsi="Times New Roman" w:cs="Times New Roman"/>
                <w:bCs/>
                <w:sz w:val="24"/>
                <w:szCs w:val="24"/>
              </w:rPr>
              <w:t xml:space="preserve">технических средств реабилитации для лиц с </w:t>
            </w:r>
            <w:r w:rsidR="00B91557" w:rsidRPr="00B1574E">
              <w:rPr>
                <w:rFonts w:ascii="Times New Roman" w:hAnsi="Times New Roman" w:cs="Times New Roman"/>
                <w:bCs/>
                <w:sz w:val="24"/>
                <w:szCs w:val="24"/>
              </w:rPr>
              <w:t>ограниченными возможностями</w:t>
            </w:r>
          </w:p>
        </w:tc>
        <w:tc>
          <w:tcPr>
            <w:tcW w:w="279" w:type="pct"/>
          </w:tcPr>
          <w:p w:rsidR="003A31A8"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274"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w:t>
            </w:r>
          </w:p>
        </w:tc>
        <w:tc>
          <w:tcPr>
            <w:tcW w:w="272"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w:t>
            </w:r>
          </w:p>
        </w:tc>
        <w:tc>
          <w:tcPr>
            <w:tcW w:w="322" w:type="pct"/>
            <w:tcBorders>
              <w:righ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319" w:type="pct"/>
            <w:tcBorders>
              <w:lef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 Министерство экономики Республики Татарстан</w:t>
            </w:r>
            <w:r w:rsidR="007B4A87" w:rsidRPr="00B1574E">
              <w:rPr>
                <w:rFonts w:ascii="Times New Roman" w:hAnsi="Times New Roman" w:cs="Times New Roman"/>
                <w:sz w:val="24"/>
                <w:szCs w:val="24"/>
              </w:rPr>
              <w:t xml:space="preserve"> </w:t>
            </w:r>
          </w:p>
        </w:tc>
      </w:tr>
      <w:tr w:rsidR="00B1574E" w:rsidRPr="00B1574E" w:rsidTr="00FC277F">
        <w:trPr>
          <w:trHeight w:val="296"/>
        </w:trPr>
        <w:tc>
          <w:tcPr>
            <w:tcW w:w="229" w:type="pct"/>
            <w:shd w:val="clear" w:color="auto" w:fill="auto"/>
          </w:tcPr>
          <w:p w:rsidR="001B05C9" w:rsidRPr="00B1574E" w:rsidRDefault="00FD4589" w:rsidP="00B1574E">
            <w:pPr>
              <w:jc w:val="center"/>
              <w:rPr>
                <w:rFonts w:ascii="Times New Roman" w:hAnsi="Times New Roman" w:cs="Times New Roman"/>
                <w:sz w:val="24"/>
                <w:szCs w:val="24"/>
              </w:rPr>
            </w:pPr>
            <w:r w:rsidRPr="00B1574E">
              <w:rPr>
                <w:rFonts w:ascii="Times New Roman" w:hAnsi="Times New Roman" w:cs="Times New Roman"/>
                <w:sz w:val="24"/>
                <w:szCs w:val="24"/>
              </w:rPr>
              <w:t>5.4</w:t>
            </w:r>
          </w:p>
        </w:tc>
        <w:tc>
          <w:tcPr>
            <w:tcW w:w="4771" w:type="pct"/>
            <w:gridSpan w:val="10"/>
          </w:tcPr>
          <w:p w:rsidR="001B05C9" w:rsidRPr="00B1574E" w:rsidRDefault="001B05C9"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Иные меропр</w:t>
            </w:r>
            <w:r w:rsidR="003D38EE" w:rsidRPr="00B1574E">
              <w:rPr>
                <w:rFonts w:ascii="Times New Roman" w:hAnsi="Times New Roman" w:cs="Times New Roman"/>
                <w:sz w:val="24"/>
                <w:szCs w:val="24"/>
              </w:rPr>
              <w:t xml:space="preserve">иятия, разработанные </w:t>
            </w:r>
            <w:r w:rsidR="007B021F" w:rsidRPr="00B1574E">
              <w:rPr>
                <w:rFonts w:ascii="Times New Roman" w:hAnsi="Times New Roman" w:cs="Times New Roman"/>
                <w:sz w:val="24"/>
                <w:szCs w:val="24"/>
              </w:rPr>
              <w:t>Республикой</w:t>
            </w:r>
            <w:r w:rsidR="003D38EE" w:rsidRPr="00B1574E">
              <w:rPr>
                <w:rFonts w:ascii="Times New Roman" w:hAnsi="Times New Roman" w:cs="Times New Roman"/>
                <w:sz w:val="24"/>
                <w:szCs w:val="24"/>
              </w:rPr>
              <w:t xml:space="preserve"> Татарстан</w:t>
            </w:r>
            <w:r w:rsidR="003D38EE" w:rsidRPr="00B1574E">
              <w:rPr>
                <w:rFonts w:ascii="Times New Roman" w:hAnsi="Times New Roman" w:cs="Times New Roman"/>
                <w:bCs/>
                <w:sz w:val="24"/>
                <w:szCs w:val="24"/>
              </w:rPr>
              <w:t xml:space="preserve"> </w:t>
            </w:r>
          </w:p>
        </w:tc>
      </w:tr>
      <w:tr w:rsidR="00B1574E" w:rsidRPr="00B1574E" w:rsidTr="00FC277F">
        <w:trPr>
          <w:trHeight w:val="296"/>
        </w:trPr>
        <w:tc>
          <w:tcPr>
            <w:tcW w:w="229" w:type="pct"/>
            <w:shd w:val="clear" w:color="auto" w:fill="auto"/>
          </w:tcPr>
          <w:p w:rsidR="003A31A8" w:rsidRPr="00B1574E" w:rsidRDefault="00FD4589" w:rsidP="00B1574E">
            <w:pPr>
              <w:jc w:val="center"/>
              <w:rPr>
                <w:rFonts w:ascii="Times New Roman" w:hAnsi="Times New Roman" w:cs="Times New Roman"/>
                <w:sz w:val="24"/>
                <w:szCs w:val="24"/>
              </w:rPr>
            </w:pPr>
            <w:r w:rsidRPr="00B1574E">
              <w:rPr>
                <w:rFonts w:ascii="Times New Roman" w:hAnsi="Times New Roman" w:cs="Times New Roman"/>
                <w:sz w:val="24"/>
                <w:szCs w:val="24"/>
              </w:rPr>
              <w:t>5.4.1</w:t>
            </w:r>
          </w:p>
        </w:tc>
        <w:tc>
          <w:tcPr>
            <w:tcW w:w="565"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Внедрение в организациях технологий бережливого производства в целях увеличения производительности труда</w:t>
            </w:r>
          </w:p>
        </w:tc>
        <w:tc>
          <w:tcPr>
            <w:tcW w:w="880"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Рост производительности труда по сравнению с предыдущим годом</w:t>
            </w:r>
          </w:p>
        </w:tc>
        <w:tc>
          <w:tcPr>
            <w:tcW w:w="279"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w:t>
            </w:r>
          </w:p>
        </w:tc>
        <w:tc>
          <w:tcPr>
            <w:tcW w:w="269"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103</w:t>
            </w:r>
          </w:p>
        </w:tc>
        <w:tc>
          <w:tcPr>
            <w:tcW w:w="274"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104</w:t>
            </w:r>
          </w:p>
        </w:tc>
        <w:tc>
          <w:tcPr>
            <w:tcW w:w="272"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105</w:t>
            </w:r>
          </w:p>
        </w:tc>
        <w:tc>
          <w:tcPr>
            <w:tcW w:w="322" w:type="pct"/>
            <w:tcBorders>
              <w:righ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106</w:t>
            </w:r>
          </w:p>
        </w:tc>
        <w:tc>
          <w:tcPr>
            <w:tcW w:w="319" w:type="pct"/>
            <w:tcBorders>
              <w:lef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107</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A – </w:t>
            </w:r>
            <w:r w:rsidR="00B975E5" w:rsidRPr="00B1574E">
              <w:rPr>
                <w:rFonts w:ascii="Times New Roman" w:hAnsi="Times New Roman" w:cs="Times New Roman"/>
                <w:sz w:val="24"/>
                <w:szCs w:val="24"/>
              </w:rPr>
              <w:t>производительность труда в отчетном году, тыс. руб.;</w:t>
            </w:r>
          </w:p>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 </w:t>
            </w:r>
            <w:r w:rsidR="00B975E5" w:rsidRPr="00B1574E">
              <w:rPr>
                <w:rFonts w:ascii="Times New Roman" w:hAnsi="Times New Roman" w:cs="Times New Roman"/>
                <w:sz w:val="24"/>
                <w:szCs w:val="24"/>
              </w:rPr>
              <w:t>производительность труда в предыдущем году, тыс. руб.</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3A31A8" w:rsidRPr="00B1574E" w:rsidRDefault="00FD4589" w:rsidP="00B1574E">
            <w:pPr>
              <w:jc w:val="center"/>
              <w:rPr>
                <w:rFonts w:ascii="Times New Roman" w:hAnsi="Times New Roman" w:cs="Times New Roman"/>
                <w:sz w:val="24"/>
                <w:szCs w:val="24"/>
              </w:rPr>
            </w:pPr>
            <w:r w:rsidRPr="00B1574E">
              <w:rPr>
                <w:rFonts w:ascii="Times New Roman" w:hAnsi="Times New Roman" w:cs="Times New Roman"/>
                <w:sz w:val="24"/>
                <w:szCs w:val="24"/>
              </w:rPr>
              <w:t>5.4.2</w:t>
            </w:r>
          </w:p>
        </w:tc>
        <w:tc>
          <w:tcPr>
            <w:tcW w:w="565"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Новый формат конкурсов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Пятьдесят лучших инновационных идей</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и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Идея-1000</w:t>
            </w:r>
            <w:r w:rsidR="0058584D" w:rsidRPr="00B1574E">
              <w:rPr>
                <w:rFonts w:ascii="Times New Roman" w:hAnsi="Times New Roman" w:cs="Times New Roman"/>
                <w:sz w:val="24"/>
                <w:szCs w:val="24"/>
              </w:rPr>
              <w:t>»</w:t>
            </w:r>
          </w:p>
        </w:tc>
        <w:tc>
          <w:tcPr>
            <w:tcW w:w="880"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Количество </w:t>
            </w:r>
            <w:proofErr w:type="spellStart"/>
            <w:r w:rsidRPr="00B1574E">
              <w:rPr>
                <w:rFonts w:ascii="Times New Roman" w:hAnsi="Times New Roman" w:cs="Times New Roman"/>
                <w:sz w:val="24"/>
                <w:szCs w:val="24"/>
              </w:rPr>
              <w:t>стартап</w:t>
            </w:r>
            <w:proofErr w:type="spellEnd"/>
            <w:r w:rsidRPr="00B1574E">
              <w:rPr>
                <w:rFonts w:ascii="Times New Roman" w:hAnsi="Times New Roman" w:cs="Times New Roman"/>
                <w:sz w:val="24"/>
                <w:szCs w:val="24"/>
              </w:rPr>
              <w:t>-проектов, прошедших конкурсный отбор и получивших поддержку</w:t>
            </w:r>
          </w:p>
        </w:tc>
        <w:tc>
          <w:tcPr>
            <w:tcW w:w="279" w:type="pct"/>
          </w:tcPr>
          <w:p w:rsidR="003A31A8" w:rsidRPr="00B1574E" w:rsidRDefault="00AD1BB6" w:rsidP="00B1574E">
            <w:pPr>
              <w:contextualSpacing/>
              <w:jc w:val="center"/>
              <w:rPr>
                <w:rFonts w:ascii="Times New Roman" w:hAnsi="Times New Roman" w:cs="Times New Roman"/>
                <w:i/>
                <w:sz w:val="24"/>
                <w:szCs w:val="24"/>
              </w:rPr>
            </w:pPr>
            <w:r w:rsidRPr="00B1574E">
              <w:rPr>
                <w:rFonts w:ascii="Times New Roman" w:hAnsi="Times New Roman" w:cs="Times New Roman"/>
                <w:sz w:val="24"/>
                <w:szCs w:val="24"/>
              </w:rPr>
              <w:t>Ед.</w:t>
            </w:r>
          </w:p>
        </w:tc>
        <w:tc>
          <w:tcPr>
            <w:tcW w:w="269"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12</w:t>
            </w:r>
          </w:p>
        </w:tc>
        <w:tc>
          <w:tcPr>
            <w:tcW w:w="274"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13</w:t>
            </w:r>
          </w:p>
        </w:tc>
        <w:tc>
          <w:tcPr>
            <w:tcW w:w="272"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14</w:t>
            </w:r>
          </w:p>
        </w:tc>
        <w:tc>
          <w:tcPr>
            <w:tcW w:w="322" w:type="pct"/>
            <w:tcBorders>
              <w:righ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15</w:t>
            </w:r>
          </w:p>
        </w:tc>
        <w:tc>
          <w:tcPr>
            <w:tcW w:w="319" w:type="pct"/>
            <w:tcBorders>
              <w:lef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16</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Абсолютный показатель. Методика расчета не требуется                                                                                     </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Некоммерческая организация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Инвестиционно-венчурный фонд Республики Татарстан</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(по согласованию)</w:t>
            </w:r>
          </w:p>
        </w:tc>
      </w:tr>
      <w:tr w:rsidR="00B1574E" w:rsidRPr="00B1574E" w:rsidTr="00DD20FD">
        <w:trPr>
          <w:trHeight w:val="3101"/>
        </w:trPr>
        <w:tc>
          <w:tcPr>
            <w:tcW w:w="229" w:type="pct"/>
            <w:shd w:val="clear" w:color="auto" w:fill="auto"/>
          </w:tcPr>
          <w:p w:rsidR="003A31A8" w:rsidRPr="00B1574E" w:rsidRDefault="00FD4589" w:rsidP="00B1574E">
            <w:pPr>
              <w:jc w:val="center"/>
              <w:rPr>
                <w:rFonts w:ascii="Times New Roman" w:hAnsi="Times New Roman" w:cs="Times New Roman"/>
                <w:sz w:val="24"/>
                <w:szCs w:val="24"/>
              </w:rPr>
            </w:pPr>
            <w:r w:rsidRPr="00B1574E">
              <w:rPr>
                <w:rFonts w:ascii="Times New Roman" w:hAnsi="Times New Roman" w:cs="Times New Roman"/>
                <w:sz w:val="24"/>
                <w:szCs w:val="24"/>
              </w:rPr>
              <w:t>5.4.3</w:t>
            </w:r>
          </w:p>
        </w:tc>
        <w:tc>
          <w:tcPr>
            <w:tcW w:w="565"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Содействие развитию исследований в научно-технической сфере, в том числе междисциплинарных</w:t>
            </w:r>
          </w:p>
        </w:tc>
        <w:tc>
          <w:tcPr>
            <w:tcW w:w="880"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Количество предприятий, принявших участие в федеральных программах: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УМНИК</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УМНИК НА СТАРТ</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СТАРТ</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РАЗВИТИЕ</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КОММЕРЦИАЛИЗАЦИЯ</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и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КООПЕРАЦИЯ</w:t>
            </w:r>
            <w:r w:rsidR="0058584D" w:rsidRPr="00B1574E">
              <w:rPr>
                <w:rFonts w:ascii="Times New Roman" w:hAnsi="Times New Roman" w:cs="Times New Roman"/>
                <w:sz w:val="24"/>
                <w:szCs w:val="24"/>
              </w:rPr>
              <w:t>»</w:t>
            </w:r>
            <w:r w:rsidR="00DD20FD" w:rsidRPr="00B1574E">
              <w:rPr>
                <w:rFonts w:ascii="Times New Roman" w:hAnsi="Times New Roman" w:cs="Times New Roman"/>
                <w:sz w:val="24"/>
                <w:szCs w:val="24"/>
              </w:rPr>
              <w:t xml:space="preserve"> </w:t>
            </w:r>
          </w:p>
        </w:tc>
        <w:tc>
          <w:tcPr>
            <w:tcW w:w="279" w:type="pct"/>
          </w:tcPr>
          <w:p w:rsidR="003A31A8"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25</w:t>
            </w:r>
          </w:p>
        </w:tc>
        <w:tc>
          <w:tcPr>
            <w:tcW w:w="274"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26</w:t>
            </w:r>
          </w:p>
        </w:tc>
        <w:tc>
          <w:tcPr>
            <w:tcW w:w="272"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27</w:t>
            </w:r>
          </w:p>
        </w:tc>
        <w:tc>
          <w:tcPr>
            <w:tcW w:w="322" w:type="pct"/>
            <w:tcBorders>
              <w:righ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28</w:t>
            </w:r>
          </w:p>
        </w:tc>
        <w:tc>
          <w:tcPr>
            <w:tcW w:w="319" w:type="pct"/>
            <w:tcBorders>
              <w:lef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29*</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1B05C9"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6</w:t>
            </w:r>
          </w:p>
        </w:tc>
        <w:tc>
          <w:tcPr>
            <w:tcW w:w="4771" w:type="pct"/>
            <w:gridSpan w:val="10"/>
          </w:tcPr>
          <w:p w:rsidR="001B05C9" w:rsidRPr="00B1574E" w:rsidRDefault="001B05C9" w:rsidP="00B1574E">
            <w:pPr>
              <w:jc w:val="both"/>
              <w:rPr>
                <w:rFonts w:ascii="Times New Roman" w:hAnsi="Times New Roman" w:cs="Times New Roman"/>
                <w:sz w:val="24"/>
                <w:szCs w:val="24"/>
              </w:rPr>
            </w:pPr>
            <w:r w:rsidRPr="00B1574E">
              <w:rPr>
                <w:rFonts w:ascii="Times New Roman" w:hAnsi="Times New Roman" w:cs="Times New Roman"/>
                <w:sz w:val="24"/>
                <w:szCs w:val="24"/>
              </w:rPr>
              <w:t>Обеспечение обучения государственных гражданских служащих</w:t>
            </w:r>
            <w:r w:rsidR="003D38EE" w:rsidRPr="00B1574E">
              <w:rPr>
                <w:rFonts w:ascii="Times New Roman" w:hAnsi="Times New Roman" w:cs="Times New Roman"/>
                <w:sz w:val="24"/>
                <w:szCs w:val="24"/>
              </w:rPr>
              <w:t xml:space="preserve"> Республики Татарстан </w:t>
            </w:r>
            <w:r w:rsidRPr="00B1574E">
              <w:rPr>
                <w:rFonts w:ascii="Times New Roman" w:hAnsi="Times New Roman" w:cs="Times New Roman"/>
                <w:sz w:val="24"/>
                <w:szCs w:val="24"/>
              </w:rPr>
              <w:t>и работников</w:t>
            </w:r>
            <w:r w:rsidR="003D38EE" w:rsidRPr="00B1574E">
              <w:rPr>
                <w:rFonts w:ascii="Times New Roman" w:hAnsi="Times New Roman" w:cs="Times New Roman"/>
                <w:sz w:val="24"/>
                <w:szCs w:val="24"/>
              </w:rPr>
              <w:t xml:space="preserve"> предприятий и учреждений,  </w:t>
            </w:r>
            <w:r w:rsidRPr="00B1574E">
              <w:rPr>
                <w:rFonts w:ascii="Times New Roman" w:hAnsi="Times New Roman" w:cs="Times New Roman"/>
                <w:sz w:val="24"/>
                <w:szCs w:val="24"/>
              </w:rPr>
              <w:t xml:space="preserve">подведомственных </w:t>
            </w:r>
            <w:r w:rsidR="003D38EE" w:rsidRPr="00B1574E">
              <w:rPr>
                <w:rFonts w:ascii="Times New Roman" w:hAnsi="Times New Roman" w:cs="Times New Roman"/>
                <w:sz w:val="24"/>
                <w:szCs w:val="24"/>
              </w:rPr>
              <w:t xml:space="preserve">исполнительным органам </w:t>
            </w:r>
            <w:r w:rsidRPr="00B1574E">
              <w:rPr>
                <w:rFonts w:ascii="Times New Roman" w:hAnsi="Times New Roman" w:cs="Times New Roman"/>
                <w:sz w:val="24"/>
                <w:szCs w:val="24"/>
              </w:rPr>
              <w:t xml:space="preserve">государственной </w:t>
            </w:r>
            <w:r w:rsidR="003D38EE" w:rsidRPr="00B1574E">
              <w:rPr>
                <w:rFonts w:ascii="Times New Roman" w:hAnsi="Times New Roman" w:cs="Times New Roman"/>
                <w:sz w:val="24"/>
                <w:szCs w:val="24"/>
              </w:rPr>
              <w:t>власти Республики Татарстан</w:t>
            </w:r>
            <w:r w:rsidR="00194BAC" w:rsidRPr="00B1574E">
              <w:rPr>
                <w:rFonts w:ascii="Times New Roman" w:hAnsi="Times New Roman" w:cs="Times New Roman"/>
                <w:sz w:val="24"/>
                <w:szCs w:val="24"/>
              </w:rPr>
              <w:t>,</w:t>
            </w:r>
            <w:r w:rsidR="003D38EE" w:rsidRPr="00B1574E">
              <w:rPr>
                <w:rFonts w:ascii="Times New Roman" w:hAnsi="Times New Roman" w:cs="Times New Roman"/>
                <w:sz w:val="24"/>
                <w:szCs w:val="24"/>
              </w:rPr>
              <w:t xml:space="preserve"> </w:t>
            </w:r>
            <w:r w:rsidR="00194BAC" w:rsidRPr="00B1574E">
              <w:rPr>
                <w:rFonts w:ascii="Times New Roman" w:hAnsi="Times New Roman" w:cs="Times New Roman"/>
                <w:sz w:val="24"/>
                <w:szCs w:val="24"/>
              </w:rPr>
              <w:t xml:space="preserve">основам государственной </w:t>
            </w:r>
            <w:r w:rsidRPr="00B1574E">
              <w:rPr>
                <w:rFonts w:ascii="Times New Roman" w:hAnsi="Times New Roman" w:cs="Times New Roman"/>
                <w:sz w:val="24"/>
                <w:szCs w:val="24"/>
              </w:rPr>
              <w:t>политики по развитию конкуренции и антимонопольного законодательства</w:t>
            </w:r>
            <w:r w:rsidR="003D38EE" w:rsidRPr="00B1574E">
              <w:rPr>
                <w:rFonts w:ascii="Times New Roman" w:hAnsi="Times New Roman" w:cs="Times New Roman"/>
                <w:sz w:val="24"/>
                <w:szCs w:val="24"/>
              </w:rPr>
              <w:t xml:space="preserve"> </w:t>
            </w:r>
          </w:p>
        </w:tc>
      </w:tr>
      <w:tr w:rsidR="00B1574E" w:rsidRPr="00B1574E" w:rsidTr="00FC277F">
        <w:trPr>
          <w:trHeight w:val="296"/>
        </w:trPr>
        <w:tc>
          <w:tcPr>
            <w:tcW w:w="229" w:type="pct"/>
            <w:shd w:val="clear" w:color="auto" w:fill="auto"/>
          </w:tcPr>
          <w:p w:rsidR="003A31A8"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6.1</w:t>
            </w:r>
          </w:p>
        </w:tc>
        <w:tc>
          <w:tcPr>
            <w:tcW w:w="565" w:type="pct"/>
          </w:tcPr>
          <w:p w:rsidR="003A31A8" w:rsidRPr="00B1574E" w:rsidRDefault="003A31A8"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Повышение </w:t>
            </w:r>
            <w:r w:rsidR="00194BAC" w:rsidRPr="00B1574E">
              <w:rPr>
                <w:rFonts w:ascii="Times New Roman" w:hAnsi="Times New Roman" w:cs="Times New Roman"/>
                <w:sz w:val="24"/>
                <w:szCs w:val="24"/>
              </w:rPr>
              <w:t>квалификации  государственных гражданских служащих Республики Татарстан и работников предприятий и учреждений,  подведомственных исполнительным органам государственной власти Республики Татарстан, основам государственной политики по развитию конкуренции и антимонопольного законодательства</w:t>
            </w:r>
          </w:p>
        </w:tc>
        <w:tc>
          <w:tcPr>
            <w:tcW w:w="880" w:type="pct"/>
          </w:tcPr>
          <w:p w:rsidR="003A31A8" w:rsidRPr="00B1574E" w:rsidRDefault="003A31A8"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Количество проведенных мероприятий</w:t>
            </w:r>
          </w:p>
        </w:tc>
        <w:tc>
          <w:tcPr>
            <w:tcW w:w="279" w:type="pct"/>
          </w:tcPr>
          <w:p w:rsidR="003A31A8"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274"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272" w:type="pct"/>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322" w:type="pct"/>
            <w:tcBorders>
              <w:righ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319" w:type="pct"/>
            <w:tcBorders>
              <w:left w:val="single" w:sz="4" w:space="0" w:color="auto"/>
            </w:tcBorders>
          </w:tcPr>
          <w:p w:rsidR="003A31A8"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w:t>
            </w:r>
          </w:p>
        </w:tc>
        <w:tc>
          <w:tcPr>
            <w:tcW w:w="999"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3A31A8" w:rsidRPr="00B1574E" w:rsidRDefault="003A31A8"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AA7509"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6.2</w:t>
            </w:r>
          </w:p>
        </w:tc>
        <w:tc>
          <w:tcPr>
            <w:tcW w:w="565" w:type="pct"/>
          </w:tcPr>
          <w:p w:rsidR="00AA7509" w:rsidRPr="00B1574E" w:rsidRDefault="00AA7509" w:rsidP="00B1574E">
            <w:pPr>
              <w:jc w:val="both"/>
              <w:rPr>
                <w:rFonts w:ascii="Times New Roman" w:hAnsi="Times New Roman" w:cs="Times New Roman"/>
                <w:sz w:val="24"/>
                <w:szCs w:val="24"/>
              </w:rPr>
            </w:pPr>
            <w:r w:rsidRPr="00B1574E">
              <w:rPr>
                <w:rFonts w:ascii="Times New Roman" w:hAnsi="Times New Roman" w:cs="Times New Roman"/>
                <w:sz w:val="24"/>
                <w:szCs w:val="24"/>
              </w:rPr>
              <w:t>Иные формы обучения</w:t>
            </w:r>
            <w:r w:rsidR="00194BAC" w:rsidRPr="00B1574E">
              <w:rPr>
                <w:rFonts w:ascii="Times New Roman" w:hAnsi="Times New Roman" w:cs="Times New Roman"/>
                <w:sz w:val="24"/>
                <w:szCs w:val="24"/>
              </w:rPr>
              <w:t xml:space="preserve">  государственных гражданских служащих Республики Татарстан и работников предприятий и учреждений,  подведомственных исполнительным органам государственной власти Республики Татарстан, основам государственной политики по развитию конкуренции и антимонопольного законодательства</w:t>
            </w:r>
          </w:p>
          <w:p w:rsidR="00157D71" w:rsidRPr="00B1574E" w:rsidRDefault="00157D71" w:rsidP="00B1574E">
            <w:pPr>
              <w:jc w:val="both"/>
              <w:rPr>
                <w:rFonts w:ascii="Times New Roman" w:hAnsi="Times New Roman" w:cs="Times New Roman"/>
                <w:sz w:val="24"/>
                <w:szCs w:val="24"/>
              </w:rPr>
            </w:pPr>
          </w:p>
          <w:p w:rsidR="00157D71" w:rsidRPr="00B1574E" w:rsidRDefault="00157D71" w:rsidP="00B1574E">
            <w:pPr>
              <w:jc w:val="both"/>
              <w:rPr>
                <w:rFonts w:ascii="Times New Roman" w:hAnsi="Times New Roman" w:cs="Times New Roman"/>
                <w:sz w:val="24"/>
                <w:szCs w:val="24"/>
              </w:rPr>
            </w:pPr>
          </w:p>
          <w:p w:rsidR="00157D71" w:rsidRPr="00B1574E" w:rsidRDefault="00157D71" w:rsidP="00B1574E">
            <w:pPr>
              <w:jc w:val="both"/>
              <w:rPr>
                <w:rFonts w:ascii="Times New Roman" w:hAnsi="Times New Roman" w:cs="Times New Roman"/>
                <w:sz w:val="24"/>
                <w:szCs w:val="24"/>
              </w:rPr>
            </w:pPr>
          </w:p>
        </w:tc>
        <w:tc>
          <w:tcPr>
            <w:tcW w:w="880"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Количество </w:t>
            </w:r>
            <w:r w:rsidR="00194BAC" w:rsidRPr="00B1574E">
              <w:rPr>
                <w:rFonts w:ascii="Times New Roman" w:hAnsi="Times New Roman" w:cs="Times New Roman"/>
                <w:sz w:val="24"/>
                <w:szCs w:val="24"/>
              </w:rPr>
              <w:t>государственных гражданских служащих Республики Татарстан и работников предприятий и учреждений, подведомственных исполнительным органам государственной власти Республики Татарстан, основам государственной политики по развитию конкуренции и антимонопольного законодательства</w:t>
            </w:r>
          </w:p>
          <w:p w:rsidR="00AA7509" w:rsidRPr="00B1574E" w:rsidRDefault="00AA7509"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p w:rsidR="00DB5261" w:rsidRPr="00B1574E" w:rsidRDefault="00DB5261" w:rsidP="00B1574E">
            <w:pPr>
              <w:contextualSpacing/>
              <w:rPr>
                <w:rFonts w:ascii="Times New Roman" w:hAnsi="Times New Roman" w:cs="Times New Roman"/>
                <w:sz w:val="24"/>
                <w:szCs w:val="24"/>
              </w:rPr>
            </w:pPr>
          </w:p>
        </w:tc>
        <w:tc>
          <w:tcPr>
            <w:tcW w:w="279" w:type="pct"/>
          </w:tcPr>
          <w:p w:rsidR="00194BAC" w:rsidRPr="00B1574E" w:rsidRDefault="00194BAC"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Человек</w:t>
            </w:r>
          </w:p>
          <w:p w:rsidR="00AA7509" w:rsidRPr="00B1574E" w:rsidRDefault="00AA7509" w:rsidP="00B1574E">
            <w:pPr>
              <w:contextualSpacing/>
              <w:jc w:val="center"/>
              <w:rPr>
                <w:rFonts w:ascii="Times New Roman" w:hAnsi="Times New Roman" w:cs="Times New Roman"/>
                <w:sz w:val="24"/>
                <w:szCs w:val="24"/>
              </w:rPr>
            </w:pPr>
          </w:p>
        </w:tc>
        <w:tc>
          <w:tcPr>
            <w:tcW w:w="269"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100</w:t>
            </w:r>
          </w:p>
        </w:tc>
        <w:tc>
          <w:tcPr>
            <w:tcW w:w="274"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110</w:t>
            </w:r>
          </w:p>
        </w:tc>
        <w:tc>
          <w:tcPr>
            <w:tcW w:w="272"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120</w:t>
            </w:r>
          </w:p>
        </w:tc>
        <w:tc>
          <w:tcPr>
            <w:tcW w:w="322" w:type="pct"/>
            <w:tcBorders>
              <w:righ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130</w:t>
            </w:r>
          </w:p>
        </w:tc>
        <w:tc>
          <w:tcPr>
            <w:tcW w:w="319" w:type="pct"/>
            <w:tcBorders>
              <w:lef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140</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1B05C9"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6.3</w:t>
            </w:r>
          </w:p>
        </w:tc>
        <w:tc>
          <w:tcPr>
            <w:tcW w:w="4771" w:type="pct"/>
            <w:gridSpan w:val="10"/>
          </w:tcPr>
          <w:p w:rsidR="001B05C9" w:rsidRPr="00B1574E" w:rsidRDefault="001B05C9"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Иные мероприятия, разработанные </w:t>
            </w:r>
            <w:r w:rsidR="00194BAC" w:rsidRPr="00B1574E">
              <w:rPr>
                <w:rFonts w:ascii="Times New Roman" w:hAnsi="Times New Roman" w:cs="Times New Roman"/>
                <w:sz w:val="24"/>
                <w:szCs w:val="24"/>
              </w:rPr>
              <w:t>Республикой Татарстан</w:t>
            </w:r>
          </w:p>
        </w:tc>
      </w:tr>
      <w:tr w:rsidR="00B1574E" w:rsidRPr="00B1574E" w:rsidTr="00FC277F">
        <w:trPr>
          <w:trHeight w:val="296"/>
        </w:trPr>
        <w:tc>
          <w:tcPr>
            <w:tcW w:w="229" w:type="pct"/>
            <w:shd w:val="clear" w:color="auto" w:fill="auto"/>
          </w:tcPr>
          <w:p w:rsidR="00AA7509"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6.3.3</w:t>
            </w:r>
          </w:p>
        </w:tc>
        <w:tc>
          <w:tcPr>
            <w:tcW w:w="565"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Реализация проекта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Фабрика предпринимательства</w:t>
            </w:r>
            <w:r w:rsidR="0058584D" w:rsidRPr="00B1574E">
              <w:rPr>
                <w:rFonts w:ascii="Times New Roman" w:hAnsi="Times New Roman" w:cs="Times New Roman"/>
                <w:sz w:val="24"/>
                <w:szCs w:val="24"/>
              </w:rPr>
              <w:t>»</w:t>
            </w:r>
          </w:p>
        </w:tc>
        <w:tc>
          <w:tcPr>
            <w:tcW w:w="880"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Количество прошедших обучение в рамках реализации проекта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Фабрика предпринимательства</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и ставших предпринимателями </w:t>
            </w:r>
          </w:p>
        </w:tc>
        <w:tc>
          <w:tcPr>
            <w:tcW w:w="279" w:type="pct"/>
          </w:tcPr>
          <w:p w:rsidR="00AA7509" w:rsidRPr="00B1574E" w:rsidRDefault="00AA7509"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Человек</w:t>
            </w:r>
          </w:p>
          <w:p w:rsidR="00AA7509" w:rsidRPr="00B1574E" w:rsidRDefault="00AA7509" w:rsidP="00B1574E">
            <w:pPr>
              <w:contextualSpacing/>
              <w:jc w:val="center"/>
              <w:rPr>
                <w:rFonts w:ascii="Times New Roman" w:hAnsi="Times New Roman" w:cs="Times New Roman"/>
                <w:i/>
                <w:sz w:val="24"/>
                <w:szCs w:val="24"/>
              </w:rPr>
            </w:pPr>
          </w:p>
        </w:tc>
        <w:tc>
          <w:tcPr>
            <w:tcW w:w="269"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300</w:t>
            </w:r>
          </w:p>
        </w:tc>
        <w:tc>
          <w:tcPr>
            <w:tcW w:w="274"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310</w:t>
            </w:r>
          </w:p>
        </w:tc>
        <w:tc>
          <w:tcPr>
            <w:tcW w:w="272"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320</w:t>
            </w:r>
          </w:p>
        </w:tc>
        <w:tc>
          <w:tcPr>
            <w:tcW w:w="322" w:type="pct"/>
            <w:tcBorders>
              <w:righ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330</w:t>
            </w:r>
          </w:p>
        </w:tc>
        <w:tc>
          <w:tcPr>
            <w:tcW w:w="319" w:type="pct"/>
            <w:tcBorders>
              <w:lef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340</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AA7509"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6.3.4</w:t>
            </w:r>
          </w:p>
        </w:tc>
        <w:tc>
          <w:tcPr>
            <w:tcW w:w="565" w:type="pct"/>
          </w:tcPr>
          <w:p w:rsidR="00AA7509" w:rsidRPr="00B1574E" w:rsidRDefault="00204312" w:rsidP="00B1574E">
            <w:pPr>
              <w:contextualSpacing/>
              <w:rPr>
                <w:rFonts w:ascii="Times New Roman" w:hAnsi="Times New Roman" w:cs="Times New Roman"/>
                <w:i/>
                <w:sz w:val="24"/>
                <w:szCs w:val="24"/>
              </w:rPr>
            </w:pPr>
            <w:r w:rsidRPr="00B1574E">
              <w:rPr>
                <w:rFonts w:ascii="Times New Roman" w:hAnsi="Times New Roman" w:cs="Times New Roman"/>
                <w:sz w:val="24"/>
                <w:szCs w:val="24"/>
              </w:rPr>
              <w:t xml:space="preserve">Повышение </w:t>
            </w:r>
            <w:r w:rsidR="002B6264" w:rsidRPr="00B1574E">
              <w:rPr>
                <w:rFonts w:ascii="Times New Roman" w:hAnsi="Times New Roman" w:cs="Times New Roman"/>
                <w:sz w:val="24"/>
                <w:szCs w:val="24"/>
              </w:rPr>
              <w:t>конкурентоспособности</w:t>
            </w:r>
            <w:r w:rsidR="00AA7509" w:rsidRPr="00B1574E">
              <w:rPr>
                <w:rFonts w:ascii="Times New Roman" w:hAnsi="Times New Roman" w:cs="Times New Roman"/>
                <w:sz w:val="24"/>
                <w:szCs w:val="24"/>
              </w:rPr>
              <w:t xml:space="preserve"> выпускников</w:t>
            </w:r>
            <w:r w:rsidR="007454CE" w:rsidRPr="00B1574E">
              <w:rPr>
                <w:rFonts w:ascii="Times New Roman" w:hAnsi="Times New Roman" w:cs="Times New Roman"/>
                <w:sz w:val="24"/>
                <w:szCs w:val="24"/>
              </w:rPr>
              <w:t xml:space="preserve"> образовательных</w:t>
            </w:r>
            <w:r w:rsidR="00AA7509" w:rsidRPr="00B1574E">
              <w:rPr>
                <w:rFonts w:ascii="Times New Roman" w:hAnsi="Times New Roman" w:cs="Times New Roman"/>
                <w:sz w:val="24"/>
                <w:szCs w:val="24"/>
              </w:rPr>
              <w:t xml:space="preserve"> организаций высшего образования и профессиональных образовательных организаций </w:t>
            </w:r>
          </w:p>
          <w:p w:rsidR="00AA7509" w:rsidRPr="00B1574E" w:rsidRDefault="00AA7509" w:rsidP="00B1574E">
            <w:pPr>
              <w:contextualSpacing/>
              <w:rPr>
                <w:rFonts w:ascii="Times New Roman" w:hAnsi="Times New Roman" w:cs="Times New Roman"/>
                <w:i/>
                <w:sz w:val="24"/>
                <w:szCs w:val="24"/>
              </w:rPr>
            </w:pPr>
          </w:p>
        </w:tc>
        <w:tc>
          <w:tcPr>
            <w:tcW w:w="880"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Доля выпускников образовательных организаций профессионального образования, трудоустроившихся по специальности в первый год после окончания обучения, в общей численности выпускников образовательных организаций профессионального образования</w:t>
            </w:r>
          </w:p>
        </w:tc>
        <w:tc>
          <w:tcPr>
            <w:tcW w:w="279" w:type="pct"/>
          </w:tcPr>
          <w:p w:rsidR="00AA7509" w:rsidRPr="00B1574E" w:rsidRDefault="00AA7509"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52</w:t>
            </w:r>
          </w:p>
        </w:tc>
        <w:tc>
          <w:tcPr>
            <w:tcW w:w="274"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54</w:t>
            </w:r>
          </w:p>
        </w:tc>
        <w:tc>
          <w:tcPr>
            <w:tcW w:w="272"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56</w:t>
            </w:r>
          </w:p>
        </w:tc>
        <w:tc>
          <w:tcPr>
            <w:tcW w:w="322" w:type="pct"/>
            <w:tcBorders>
              <w:righ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58</w:t>
            </w:r>
          </w:p>
        </w:tc>
        <w:tc>
          <w:tcPr>
            <w:tcW w:w="319" w:type="pct"/>
            <w:tcBorders>
              <w:lef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60</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V=A/(B-C) x 100, где:</w:t>
            </w:r>
          </w:p>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A - количество выпускников, трудоустроившихся по специальности в Республике Татарстан в первый год после окончания обучения, человек;</w:t>
            </w:r>
          </w:p>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B - общая численность выпускников образовательных организаций профессионального образования из числа жителей Республики Татарстан, человек;</w:t>
            </w:r>
          </w:p>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C - численность выпускников, не трудоустроившихся по объективным причинам.</w:t>
            </w:r>
          </w:p>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Учету подлежат выпускники, обучившиеся по дневной очной форме за счет средств федерального бюджета и бюджета Республики Татарстан</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труда, занятости и социальной защиты Республики Татарстан; образовательные организации высшего образования (по согласованию), профессиональные образовательные организации (по согласованию)</w:t>
            </w:r>
          </w:p>
        </w:tc>
      </w:tr>
      <w:tr w:rsidR="00B1574E" w:rsidRPr="00B1574E" w:rsidTr="00FC277F">
        <w:trPr>
          <w:trHeight w:val="296"/>
        </w:trPr>
        <w:tc>
          <w:tcPr>
            <w:tcW w:w="229" w:type="pct"/>
            <w:shd w:val="clear" w:color="auto" w:fill="auto"/>
          </w:tcPr>
          <w:p w:rsidR="00AA7509"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6.3.5</w:t>
            </w:r>
          </w:p>
        </w:tc>
        <w:tc>
          <w:tcPr>
            <w:tcW w:w="565"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роста результатов ЕГЭ (от 80 до 100 баллов)</w:t>
            </w:r>
          </w:p>
        </w:tc>
        <w:tc>
          <w:tcPr>
            <w:tcW w:w="880"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Доля результатов</w:t>
            </w:r>
            <w:r w:rsidR="007454CE" w:rsidRPr="00B1574E">
              <w:t xml:space="preserve"> </w:t>
            </w:r>
            <w:r w:rsidR="007454CE" w:rsidRPr="00B1574E">
              <w:rPr>
                <w:rFonts w:ascii="Times New Roman" w:hAnsi="Times New Roman" w:cs="Times New Roman"/>
                <w:sz w:val="24"/>
                <w:szCs w:val="24"/>
              </w:rPr>
              <w:t xml:space="preserve">ЕГЭ </w:t>
            </w:r>
            <w:r w:rsidRPr="00B1574E">
              <w:rPr>
                <w:rFonts w:ascii="Times New Roman" w:hAnsi="Times New Roman" w:cs="Times New Roman"/>
                <w:sz w:val="24"/>
                <w:szCs w:val="24"/>
              </w:rPr>
              <w:t xml:space="preserve"> от </w:t>
            </w:r>
            <w:r w:rsidR="007454CE" w:rsidRPr="00B1574E">
              <w:rPr>
                <w:rFonts w:ascii="Times New Roman" w:hAnsi="Times New Roman" w:cs="Times New Roman"/>
                <w:sz w:val="24"/>
                <w:szCs w:val="24"/>
              </w:rPr>
              <w:t xml:space="preserve">80 до 100  баллов от </w:t>
            </w:r>
            <w:r w:rsidRPr="00B1574E">
              <w:rPr>
                <w:rFonts w:ascii="Times New Roman" w:hAnsi="Times New Roman" w:cs="Times New Roman"/>
                <w:sz w:val="24"/>
                <w:szCs w:val="24"/>
              </w:rPr>
              <w:t>человеко-экзаменов</w:t>
            </w:r>
          </w:p>
        </w:tc>
        <w:tc>
          <w:tcPr>
            <w:tcW w:w="279" w:type="pct"/>
          </w:tcPr>
          <w:p w:rsidR="00AA7509" w:rsidRPr="00B1574E" w:rsidRDefault="00AA7509"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AA7509" w:rsidRPr="00B1574E" w:rsidRDefault="00AB2BD5" w:rsidP="00B1574E">
            <w:pPr>
              <w:contextualSpacing/>
              <w:jc w:val="center"/>
              <w:rPr>
                <w:rFonts w:ascii="Times New Roman" w:hAnsi="Times New Roman" w:cs="Times New Roman"/>
                <w:bCs/>
                <w:sz w:val="24"/>
                <w:szCs w:val="24"/>
              </w:rPr>
            </w:pPr>
            <w:r w:rsidRPr="00B1574E">
              <w:rPr>
                <w:rFonts w:ascii="Times New Roman" w:hAnsi="Times New Roman" w:cs="Times New Roman"/>
              </w:rPr>
              <w:t>20,3</w:t>
            </w:r>
          </w:p>
        </w:tc>
        <w:tc>
          <w:tcPr>
            <w:tcW w:w="274" w:type="pct"/>
          </w:tcPr>
          <w:p w:rsidR="00AA7509" w:rsidRPr="00B1574E" w:rsidRDefault="00AB2BD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20,3</w:t>
            </w:r>
          </w:p>
        </w:tc>
        <w:tc>
          <w:tcPr>
            <w:tcW w:w="272" w:type="pct"/>
          </w:tcPr>
          <w:p w:rsidR="00AA7509" w:rsidRPr="00B1574E" w:rsidRDefault="00AB2BD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20,4</w:t>
            </w:r>
          </w:p>
        </w:tc>
        <w:tc>
          <w:tcPr>
            <w:tcW w:w="322" w:type="pct"/>
            <w:tcBorders>
              <w:right w:val="single" w:sz="4" w:space="0" w:color="auto"/>
            </w:tcBorders>
          </w:tcPr>
          <w:p w:rsidR="00AA7509" w:rsidRPr="00B1574E" w:rsidRDefault="00AB2BD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20,4</w:t>
            </w:r>
          </w:p>
        </w:tc>
        <w:tc>
          <w:tcPr>
            <w:tcW w:w="319" w:type="pct"/>
            <w:tcBorders>
              <w:left w:val="single" w:sz="4" w:space="0" w:color="auto"/>
            </w:tcBorders>
          </w:tcPr>
          <w:p w:rsidR="00AA7509" w:rsidRPr="00B1574E" w:rsidRDefault="00AB2BD5"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20</w:t>
            </w:r>
            <w:r w:rsidR="00AA7509" w:rsidRPr="00B1574E">
              <w:rPr>
                <w:rFonts w:ascii="Times New Roman" w:hAnsi="Times New Roman" w:cs="Times New Roman"/>
                <w:bCs/>
                <w:sz w:val="24"/>
                <w:szCs w:val="24"/>
              </w:rPr>
              <w:t>,</w:t>
            </w:r>
            <w:r w:rsidRPr="00B1574E">
              <w:rPr>
                <w:rFonts w:ascii="Times New Roman" w:hAnsi="Times New Roman" w:cs="Times New Roman"/>
                <w:bCs/>
                <w:sz w:val="24"/>
                <w:szCs w:val="24"/>
              </w:rPr>
              <w:t>5</w:t>
            </w:r>
          </w:p>
        </w:tc>
        <w:tc>
          <w:tcPr>
            <w:tcW w:w="999" w:type="pct"/>
          </w:tcPr>
          <w:p w:rsidR="00DE75A2" w:rsidRPr="00B1574E" w:rsidRDefault="00DE75A2"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х 100%, где:</w:t>
            </w:r>
          </w:p>
          <w:p w:rsidR="00AA7509" w:rsidRPr="00B1574E" w:rsidRDefault="00DE75A2" w:rsidP="00B1574E">
            <w:pPr>
              <w:contextualSpacing/>
              <w:rPr>
                <w:rFonts w:ascii="Times New Roman" w:hAnsi="Times New Roman" w:cs="Times New Roman"/>
                <w:sz w:val="24"/>
                <w:szCs w:val="24"/>
              </w:rPr>
            </w:pPr>
            <w:r w:rsidRPr="00B1574E">
              <w:rPr>
                <w:rFonts w:ascii="Times New Roman" w:hAnsi="Times New Roman" w:cs="Times New Roman"/>
                <w:sz w:val="24"/>
                <w:szCs w:val="24"/>
              </w:rPr>
              <w:t>А - количество</w:t>
            </w:r>
            <w:r w:rsidR="007454CE" w:rsidRPr="00B1574E">
              <w:t xml:space="preserve"> </w:t>
            </w:r>
            <w:r w:rsidR="007454CE" w:rsidRPr="00B1574E">
              <w:rPr>
                <w:rFonts w:ascii="Times New Roman" w:hAnsi="Times New Roman" w:cs="Times New Roman"/>
                <w:sz w:val="24"/>
                <w:szCs w:val="24"/>
              </w:rPr>
              <w:t xml:space="preserve">результатов </w:t>
            </w:r>
            <w:r w:rsidR="007454CE" w:rsidRPr="00B1574E">
              <w:t xml:space="preserve"> </w:t>
            </w:r>
            <w:r w:rsidR="007454CE" w:rsidRPr="00B1574E">
              <w:rPr>
                <w:rFonts w:ascii="Times New Roman" w:hAnsi="Times New Roman" w:cs="Times New Roman"/>
                <w:sz w:val="24"/>
                <w:szCs w:val="24"/>
              </w:rPr>
              <w:t>ЕГЭ</w:t>
            </w:r>
            <w:r w:rsidR="007454CE" w:rsidRPr="00B1574E">
              <w:t xml:space="preserve"> </w:t>
            </w:r>
            <w:r w:rsidR="007454CE" w:rsidRPr="00B1574E">
              <w:rPr>
                <w:rFonts w:ascii="Times New Roman" w:hAnsi="Times New Roman" w:cs="Times New Roman"/>
                <w:sz w:val="24"/>
                <w:szCs w:val="24"/>
              </w:rPr>
              <w:t>от 80 до 100  баллов</w:t>
            </w:r>
            <w:r w:rsidRPr="00B1574E">
              <w:rPr>
                <w:rFonts w:ascii="Times New Roman" w:hAnsi="Times New Roman" w:cs="Times New Roman"/>
                <w:sz w:val="24"/>
                <w:szCs w:val="24"/>
              </w:rPr>
              <w:t xml:space="preserve">, В </w:t>
            </w:r>
            <w:r w:rsidR="007454CE" w:rsidRPr="00B1574E">
              <w:rPr>
                <w:rFonts w:ascii="Times New Roman" w:hAnsi="Times New Roman" w:cs="Times New Roman"/>
                <w:sz w:val="24"/>
                <w:szCs w:val="24"/>
              </w:rPr>
              <w:t>- количество человеко-экзаменов</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FC277F">
        <w:trPr>
          <w:trHeight w:val="296"/>
        </w:trPr>
        <w:tc>
          <w:tcPr>
            <w:tcW w:w="229" w:type="pct"/>
            <w:shd w:val="clear" w:color="auto" w:fill="auto"/>
          </w:tcPr>
          <w:p w:rsidR="00AA7509"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6.3.6</w:t>
            </w:r>
          </w:p>
        </w:tc>
        <w:tc>
          <w:tcPr>
            <w:tcW w:w="565" w:type="pct"/>
          </w:tcPr>
          <w:p w:rsidR="009C43BB"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Разработка новых образовательных программ по перспективным направлениям науки и техники</w:t>
            </w:r>
          </w:p>
        </w:tc>
        <w:tc>
          <w:tcPr>
            <w:tcW w:w="880"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действующих программ дополнительного образования детей по научно-техническим направлениям</w:t>
            </w:r>
          </w:p>
        </w:tc>
        <w:tc>
          <w:tcPr>
            <w:tcW w:w="279" w:type="pct"/>
          </w:tcPr>
          <w:p w:rsidR="00AA7509"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274"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w:t>
            </w:r>
          </w:p>
        </w:tc>
        <w:tc>
          <w:tcPr>
            <w:tcW w:w="272"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322" w:type="pct"/>
            <w:tcBorders>
              <w:righ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7</w:t>
            </w:r>
          </w:p>
        </w:tc>
        <w:tc>
          <w:tcPr>
            <w:tcW w:w="319" w:type="pct"/>
            <w:tcBorders>
              <w:lef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w:t>
            </w:r>
            <w:r w:rsidR="007454CE" w:rsidRPr="00B1574E">
              <w:rPr>
                <w:rFonts w:ascii="Times New Roman" w:hAnsi="Times New Roman" w:cs="Times New Roman"/>
                <w:sz w:val="24"/>
                <w:szCs w:val="24"/>
              </w:rPr>
              <w:t xml:space="preserve"> требуется</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FC277F">
        <w:trPr>
          <w:trHeight w:val="296"/>
        </w:trPr>
        <w:tc>
          <w:tcPr>
            <w:tcW w:w="229" w:type="pct"/>
            <w:shd w:val="clear" w:color="auto" w:fill="auto"/>
          </w:tcPr>
          <w:p w:rsidR="00AA7509"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6.3.7</w:t>
            </w:r>
          </w:p>
        </w:tc>
        <w:tc>
          <w:tcPr>
            <w:tcW w:w="565"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Обеспечение конкурентоспособности кадров и системы образования Республики Татарстан  </w:t>
            </w:r>
          </w:p>
        </w:tc>
        <w:tc>
          <w:tcPr>
            <w:tcW w:w="880"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Количество победителей и призеров из Республики Татарстан в заключительном этапе всероссийской олимпиады школьников</w:t>
            </w:r>
          </w:p>
        </w:tc>
        <w:tc>
          <w:tcPr>
            <w:tcW w:w="279" w:type="pct"/>
          </w:tcPr>
          <w:p w:rsidR="00AA7509" w:rsidRPr="00B1574E" w:rsidRDefault="00AB2BD5"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Ч</w:t>
            </w:r>
            <w:r w:rsidR="00AA7509" w:rsidRPr="00B1574E">
              <w:rPr>
                <w:rFonts w:ascii="Times New Roman" w:hAnsi="Times New Roman" w:cs="Times New Roman"/>
                <w:sz w:val="24"/>
                <w:szCs w:val="24"/>
              </w:rPr>
              <w:t>еловек</w:t>
            </w:r>
          </w:p>
        </w:tc>
        <w:tc>
          <w:tcPr>
            <w:tcW w:w="269" w:type="pct"/>
          </w:tcPr>
          <w:p w:rsidR="00AA7509" w:rsidRPr="00B1574E" w:rsidRDefault="00DE75A2"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139</w:t>
            </w:r>
          </w:p>
        </w:tc>
        <w:tc>
          <w:tcPr>
            <w:tcW w:w="274"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14</w:t>
            </w:r>
            <w:r w:rsidR="00DE75A2" w:rsidRPr="00B1574E">
              <w:rPr>
                <w:rFonts w:ascii="Times New Roman" w:hAnsi="Times New Roman" w:cs="Times New Roman"/>
                <w:bCs/>
                <w:sz w:val="24"/>
                <w:szCs w:val="24"/>
              </w:rPr>
              <w:t>0</w:t>
            </w:r>
          </w:p>
        </w:tc>
        <w:tc>
          <w:tcPr>
            <w:tcW w:w="272"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14</w:t>
            </w:r>
            <w:r w:rsidR="00DE75A2" w:rsidRPr="00B1574E">
              <w:rPr>
                <w:rFonts w:ascii="Times New Roman" w:hAnsi="Times New Roman" w:cs="Times New Roman"/>
                <w:bCs/>
                <w:sz w:val="24"/>
                <w:szCs w:val="24"/>
              </w:rPr>
              <w:t>0</w:t>
            </w:r>
          </w:p>
        </w:tc>
        <w:tc>
          <w:tcPr>
            <w:tcW w:w="322" w:type="pct"/>
            <w:tcBorders>
              <w:righ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14</w:t>
            </w:r>
            <w:r w:rsidR="00DE75A2" w:rsidRPr="00B1574E">
              <w:rPr>
                <w:rFonts w:ascii="Times New Roman" w:hAnsi="Times New Roman" w:cs="Times New Roman"/>
                <w:bCs/>
                <w:sz w:val="24"/>
                <w:szCs w:val="24"/>
              </w:rPr>
              <w:t>1</w:t>
            </w:r>
          </w:p>
        </w:tc>
        <w:tc>
          <w:tcPr>
            <w:tcW w:w="319" w:type="pct"/>
            <w:tcBorders>
              <w:lef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14</w:t>
            </w:r>
            <w:r w:rsidR="00DE75A2" w:rsidRPr="00B1574E">
              <w:rPr>
                <w:rFonts w:ascii="Times New Roman" w:hAnsi="Times New Roman" w:cs="Times New Roman"/>
                <w:bCs/>
                <w:sz w:val="24"/>
                <w:szCs w:val="24"/>
              </w:rPr>
              <w:t>1</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FC277F">
        <w:trPr>
          <w:trHeight w:val="296"/>
        </w:trPr>
        <w:tc>
          <w:tcPr>
            <w:tcW w:w="229" w:type="pct"/>
            <w:shd w:val="clear" w:color="auto" w:fill="auto"/>
          </w:tcPr>
          <w:p w:rsidR="001B05C9" w:rsidRPr="00B1574E" w:rsidRDefault="00336441" w:rsidP="00B1574E">
            <w:pPr>
              <w:jc w:val="center"/>
              <w:rPr>
                <w:rFonts w:ascii="Times New Roman" w:hAnsi="Times New Roman" w:cs="Times New Roman"/>
                <w:sz w:val="24"/>
                <w:szCs w:val="24"/>
              </w:rPr>
            </w:pPr>
            <w:r w:rsidRPr="00B1574E">
              <w:rPr>
                <w:rFonts w:ascii="Times New Roman" w:hAnsi="Times New Roman" w:cs="Times New Roman"/>
                <w:sz w:val="24"/>
                <w:szCs w:val="24"/>
              </w:rPr>
              <w:t>7</w:t>
            </w:r>
          </w:p>
        </w:tc>
        <w:tc>
          <w:tcPr>
            <w:tcW w:w="4771" w:type="pct"/>
            <w:gridSpan w:val="10"/>
          </w:tcPr>
          <w:p w:rsidR="001B05C9" w:rsidRPr="00B1574E" w:rsidRDefault="00B23EDA"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Повышение информац</w:t>
            </w:r>
            <w:r w:rsidR="001B05C9" w:rsidRPr="00B1574E">
              <w:rPr>
                <w:rFonts w:ascii="Times New Roman" w:hAnsi="Times New Roman" w:cs="Times New Roman"/>
                <w:sz w:val="24"/>
                <w:szCs w:val="24"/>
              </w:rPr>
              <w:t>ионной</w:t>
            </w:r>
            <w:r w:rsidR="001B05C9" w:rsidRPr="00B1574E">
              <w:rPr>
                <w:rFonts w:ascii="Times New Roman" w:hAnsi="Times New Roman" w:cs="Times New Roman"/>
                <w:b/>
                <w:sz w:val="24"/>
                <w:szCs w:val="24"/>
              </w:rPr>
              <w:t xml:space="preserve"> </w:t>
            </w:r>
            <w:r w:rsidR="001B05C9" w:rsidRPr="00B1574E">
              <w:rPr>
                <w:rFonts w:ascii="Times New Roman" w:hAnsi="Times New Roman" w:cs="Times New Roman"/>
                <w:sz w:val="24"/>
                <w:szCs w:val="24"/>
              </w:rPr>
              <w:t>открытости деятельности</w:t>
            </w:r>
            <w:r w:rsidR="007454CE" w:rsidRPr="00B1574E">
              <w:rPr>
                <w:rFonts w:ascii="Times New Roman" w:hAnsi="Times New Roman" w:cs="Times New Roman"/>
                <w:sz w:val="24"/>
                <w:szCs w:val="24"/>
              </w:rPr>
              <w:t xml:space="preserve"> органов государственной</w:t>
            </w:r>
            <w:r w:rsidR="001B05C9" w:rsidRPr="00B1574E">
              <w:rPr>
                <w:rFonts w:ascii="Times New Roman" w:hAnsi="Times New Roman" w:cs="Times New Roman"/>
                <w:sz w:val="24"/>
                <w:szCs w:val="24"/>
              </w:rPr>
              <w:t xml:space="preserve"> власти</w:t>
            </w:r>
            <w:r w:rsidR="007454CE" w:rsidRPr="00B1574E">
              <w:rPr>
                <w:rFonts w:ascii="Times New Roman" w:hAnsi="Times New Roman" w:cs="Times New Roman"/>
                <w:sz w:val="24"/>
                <w:szCs w:val="24"/>
              </w:rPr>
              <w:t xml:space="preserve"> Республики Татарстан</w:t>
            </w:r>
          </w:p>
        </w:tc>
      </w:tr>
      <w:tr w:rsidR="00B1574E" w:rsidRPr="00B1574E" w:rsidTr="00FC277F">
        <w:trPr>
          <w:trHeight w:val="296"/>
        </w:trPr>
        <w:tc>
          <w:tcPr>
            <w:tcW w:w="229" w:type="pct"/>
            <w:shd w:val="clear" w:color="auto" w:fill="auto"/>
          </w:tcPr>
          <w:p w:rsidR="00AA7509" w:rsidRPr="00B1574E" w:rsidRDefault="00A20248" w:rsidP="00B1574E">
            <w:pPr>
              <w:jc w:val="center"/>
              <w:rPr>
                <w:rFonts w:ascii="Times New Roman" w:hAnsi="Times New Roman" w:cs="Times New Roman"/>
                <w:sz w:val="24"/>
                <w:szCs w:val="24"/>
              </w:rPr>
            </w:pPr>
            <w:r w:rsidRPr="00B1574E">
              <w:rPr>
                <w:rFonts w:ascii="Times New Roman" w:hAnsi="Times New Roman" w:cs="Times New Roman"/>
                <w:sz w:val="24"/>
                <w:szCs w:val="24"/>
              </w:rPr>
              <w:t>7.1</w:t>
            </w:r>
          </w:p>
        </w:tc>
        <w:tc>
          <w:tcPr>
            <w:tcW w:w="565" w:type="pct"/>
          </w:tcPr>
          <w:p w:rsidR="00AA7509" w:rsidRPr="00B1574E" w:rsidRDefault="00AA750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Создание на </w:t>
            </w:r>
            <w:r w:rsidR="007454CE" w:rsidRPr="00B1574E">
              <w:rPr>
                <w:rFonts w:ascii="Times New Roman" w:hAnsi="Times New Roman" w:cs="Times New Roman"/>
                <w:sz w:val="24"/>
                <w:szCs w:val="24"/>
              </w:rPr>
              <w:t xml:space="preserve">официальном </w:t>
            </w:r>
            <w:r w:rsidRPr="00B1574E">
              <w:rPr>
                <w:rFonts w:ascii="Times New Roman" w:hAnsi="Times New Roman" w:cs="Times New Roman"/>
                <w:sz w:val="24"/>
                <w:szCs w:val="24"/>
              </w:rPr>
              <w:t xml:space="preserve">сайте </w:t>
            </w:r>
            <w:r w:rsidR="007454CE" w:rsidRPr="00B1574E">
              <w:rPr>
                <w:rFonts w:ascii="Times New Roman" w:hAnsi="Times New Roman" w:cs="Times New Roman"/>
                <w:sz w:val="24"/>
                <w:szCs w:val="24"/>
              </w:rPr>
              <w:t>Кабинета Министров Республики Татарстан</w:t>
            </w:r>
            <w:r w:rsidRPr="00B1574E">
              <w:rPr>
                <w:rFonts w:ascii="Times New Roman" w:hAnsi="Times New Roman" w:cs="Times New Roman"/>
                <w:sz w:val="24"/>
                <w:szCs w:val="24"/>
              </w:rPr>
              <w:t xml:space="preserve"> раздела о реализации мероприятий</w:t>
            </w:r>
          </w:p>
          <w:p w:rsidR="00AA7509" w:rsidRPr="00B1574E" w:rsidRDefault="00AA750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государственной политики по развитию конкуренции и </w:t>
            </w:r>
            <w:r w:rsidR="007454CE" w:rsidRPr="00B1574E">
              <w:rPr>
                <w:rFonts w:ascii="Times New Roman" w:hAnsi="Times New Roman" w:cs="Times New Roman"/>
                <w:sz w:val="24"/>
                <w:szCs w:val="24"/>
              </w:rPr>
              <w:t>поддержание</w:t>
            </w:r>
            <w:r w:rsidRPr="00B1574E">
              <w:rPr>
                <w:rFonts w:ascii="Times New Roman" w:hAnsi="Times New Roman" w:cs="Times New Roman"/>
                <w:sz w:val="24"/>
                <w:szCs w:val="24"/>
              </w:rPr>
              <w:t xml:space="preserve"> его в актуальном </w:t>
            </w:r>
            <w:r w:rsidR="007454CE" w:rsidRPr="00B1574E">
              <w:rPr>
                <w:rFonts w:ascii="Times New Roman" w:hAnsi="Times New Roman" w:cs="Times New Roman"/>
                <w:sz w:val="24"/>
                <w:szCs w:val="24"/>
              </w:rPr>
              <w:t>состоянии</w:t>
            </w:r>
          </w:p>
        </w:tc>
        <w:tc>
          <w:tcPr>
            <w:tcW w:w="880" w:type="pct"/>
          </w:tcPr>
          <w:p w:rsidR="00BB1CEC" w:rsidRPr="00B1574E" w:rsidRDefault="00B23EDA"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Факт наличия соответствующего раздела </w:t>
            </w:r>
            <w:r w:rsidR="007454CE" w:rsidRPr="00B1574E">
              <w:rPr>
                <w:rFonts w:ascii="Times New Roman" w:hAnsi="Times New Roman" w:cs="Times New Roman"/>
                <w:sz w:val="24"/>
                <w:szCs w:val="24"/>
              </w:rPr>
              <w:t>на</w:t>
            </w:r>
            <w:r w:rsidR="007454CE" w:rsidRPr="00B1574E">
              <w:t xml:space="preserve"> </w:t>
            </w:r>
            <w:r w:rsidR="007454CE" w:rsidRPr="00B1574E">
              <w:rPr>
                <w:rFonts w:ascii="Times New Roman" w:hAnsi="Times New Roman" w:cs="Times New Roman"/>
                <w:sz w:val="24"/>
                <w:szCs w:val="24"/>
              </w:rPr>
              <w:t xml:space="preserve">официальном сайте Кабинета Министров Республики </w:t>
            </w:r>
            <w:r w:rsidRPr="00B1574E">
              <w:rPr>
                <w:rFonts w:ascii="Times New Roman" w:hAnsi="Times New Roman" w:cs="Times New Roman"/>
                <w:sz w:val="24"/>
                <w:szCs w:val="24"/>
              </w:rPr>
              <w:t>(http://prav.tatarstan.ru)</w:t>
            </w:r>
          </w:p>
        </w:tc>
        <w:tc>
          <w:tcPr>
            <w:tcW w:w="279" w:type="pct"/>
          </w:tcPr>
          <w:p w:rsidR="00AA7509" w:rsidRPr="00B1574E" w:rsidRDefault="00B23EDA"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 xml:space="preserve">Наличие раздела и </w:t>
            </w:r>
            <w:r w:rsidR="007454CE" w:rsidRPr="00B1574E">
              <w:t xml:space="preserve"> </w:t>
            </w:r>
            <w:r w:rsidR="0050437B" w:rsidRPr="00B1574E">
              <w:rPr>
                <w:rFonts w:ascii="Times New Roman" w:hAnsi="Times New Roman" w:cs="Times New Roman"/>
                <w:sz w:val="24"/>
                <w:szCs w:val="24"/>
              </w:rPr>
              <w:t xml:space="preserve">поддержание </w:t>
            </w:r>
            <w:r w:rsidR="007454CE" w:rsidRPr="00B1574E">
              <w:rPr>
                <w:rFonts w:ascii="Times New Roman" w:hAnsi="Times New Roman" w:cs="Times New Roman"/>
                <w:sz w:val="24"/>
                <w:szCs w:val="24"/>
              </w:rPr>
              <w:t xml:space="preserve">его в актуальном состоянии </w:t>
            </w:r>
            <w:r w:rsidRPr="00B1574E">
              <w:rPr>
                <w:rFonts w:ascii="Times New Roman" w:hAnsi="Times New Roman" w:cs="Times New Roman"/>
                <w:sz w:val="24"/>
                <w:szCs w:val="24"/>
              </w:rPr>
              <w:t>(1)</w:t>
            </w:r>
          </w:p>
        </w:tc>
        <w:tc>
          <w:tcPr>
            <w:tcW w:w="269" w:type="pct"/>
          </w:tcPr>
          <w:p w:rsidR="00AA7509" w:rsidRPr="00B1574E" w:rsidRDefault="00B23ED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274" w:type="pct"/>
          </w:tcPr>
          <w:p w:rsidR="00AA7509" w:rsidRPr="00B1574E" w:rsidRDefault="00B23ED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272" w:type="pct"/>
          </w:tcPr>
          <w:p w:rsidR="00AA7509" w:rsidRPr="00B1574E" w:rsidRDefault="00B23ED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22" w:type="pct"/>
            <w:tcBorders>
              <w:right w:val="single" w:sz="4" w:space="0" w:color="auto"/>
            </w:tcBorders>
          </w:tcPr>
          <w:p w:rsidR="00AA7509" w:rsidRPr="00B1574E" w:rsidRDefault="00B23ED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319" w:type="pct"/>
            <w:tcBorders>
              <w:left w:val="single" w:sz="4" w:space="0" w:color="auto"/>
            </w:tcBorders>
          </w:tcPr>
          <w:p w:rsidR="00AA7509" w:rsidRPr="00B1574E" w:rsidRDefault="00B23EDA"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1</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r w:rsidR="00B1574E" w:rsidRPr="00B1574E" w:rsidTr="00FC277F">
        <w:trPr>
          <w:trHeight w:val="296"/>
        </w:trPr>
        <w:tc>
          <w:tcPr>
            <w:tcW w:w="229" w:type="pct"/>
            <w:shd w:val="clear" w:color="auto" w:fill="auto"/>
          </w:tcPr>
          <w:p w:rsidR="00AA7509" w:rsidRPr="00B1574E" w:rsidRDefault="00FD4589" w:rsidP="00B1574E">
            <w:pPr>
              <w:jc w:val="center"/>
              <w:rPr>
                <w:rFonts w:ascii="Times New Roman" w:hAnsi="Times New Roman" w:cs="Times New Roman"/>
                <w:sz w:val="24"/>
                <w:szCs w:val="24"/>
              </w:rPr>
            </w:pPr>
            <w:r w:rsidRPr="00B1574E">
              <w:rPr>
                <w:rFonts w:ascii="Times New Roman" w:hAnsi="Times New Roman" w:cs="Times New Roman"/>
                <w:sz w:val="24"/>
                <w:szCs w:val="24"/>
              </w:rPr>
              <w:t>7.2</w:t>
            </w:r>
          </w:p>
        </w:tc>
        <w:tc>
          <w:tcPr>
            <w:tcW w:w="565" w:type="pct"/>
          </w:tcPr>
          <w:p w:rsidR="00AA7509" w:rsidRPr="00B1574E" w:rsidRDefault="00AA7509" w:rsidP="00B1574E">
            <w:pPr>
              <w:jc w:val="both"/>
              <w:rPr>
                <w:rFonts w:ascii="Times New Roman" w:hAnsi="Times New Roman" w:cs="Times New Roman"/>
                <w:sz w:val="24"/>
                <w:szCs w:val="24"/>
              </w:rPr>
            </w:pPr>
            <w:r w:rsidRPr="00B1574E">
              <w:rPr>
                <w:rFonts w:ascii="Times New Roman" w:hAnsi="Times New Roman" w:cs="Times New Roman"/>
                <w:sz w:val="24"/>
                <w:szCs w:val="24"/>
              </w:rPr>
              <w:t>Проведение публичных обсуждений практики реализации мероприятий</w:t>
            </w:r>
          </w:p>
          <w:p w:rsidR="00AA7509" w:rsidRPr="00B1574E" w:rsidRDefault="00AA7509" w:rsidP="00B1574E">
            <w:pPr>
              <w:jc w:val="both"/>
              <w:rPr>
                <w:rFonts w:ascii="Times New Roman" w:hAnsi="Times New Roman" w:cs="Times New Roman"/>
                <w:sz w:val="24"/>
                <w:szCs w:val="24"/>
              </w:rPr>
            </w:pPr>
            <w:r w:rsidRPr="00B1574E">
              <w:rPr>
                <w:rFonts w:ascii="Times New Roman" w:hAnsi="Times New Roman" w:cs="Times New Roman"/>
                <w:sz w:val="24"/>
                <w:szCs w:val="24"/>
              </w:rPr>
              <w:t>государственной политики по развитию конкуренции с участием бизнес- сообщества</w:t>
            </w:r>
          </w:p>
        </w:tc>
        <w:tc>
          <w:tcPr>
            <w:tcW w:w="880" w:type="pct"/>
          </w:tcPr>
          <w:p w:rsidR="00BB1CEC" w:rsidRPr="00B1574E" w:rsidRDefault="00AA750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Доля </w:t>
            </w:r>
            <w:r w:rsidR="00785A11" w:rsidRPr="00B1574E">
              <w:rPr>
                <w:rFonts w:ascii="Times New Roman" w:hAnsi="Times New Roman" w:cs="Times New Roman"/>
                <w:sz w:val="24"/>
                <w:szCs w:val="24"/>
              </w:rPr>
              <w:t>предпринимателей, принимающих участие в</w:t>
            </w:r>
            <w:r w:rsidR="00551466" w:rsidRPr="00B1574E">
              <w:rPr>
                <w:rFonts w:ascii="Times New Roman" w:hAnsi="Times New Roman" w:cs="Times New Roman"/>
                <w:sz w:val="24"/>
                <w:szCs w:val="24"/>
              </w:rPr>
              <w:t xml:space="preserve"> обсуждени</w:t>
            </w:r>
            <w:r w:rsidR="00785A11" w:rsidRPr="00B1574E">
              <w:rPr>
                <w:rFonts w:ascii="Times New Roman" w:hAnsi="Times New Roman" w:cs="Times New Roman"/>
                <w:sz w:val="24"/>
                <w:szCs w:val="24"/>
              </w:rPr>
              <w:t>и</w:t>
            </w:r>
            <w:r w:rsidR="003D4241" w:rsidRPr="00B1574E">
              <w:rPr>
                <w:rFonts w:ascii="Times New Roman" w:hAnsi="Times New Roman" w:cs="Times New Roman"/>
                <w:sz w:val="24"/>
                <w:szCs w:val="24"/>
              </w:rPr>
              <w:t xml:space="preserve"> от общего количества</w:t>
            </w:r>
            <w:r w:rsidR="009552A2" w:rsidRPr="00B1574E">
              <w:rPr>
                <w:rFonts w:ascii="Times New Roman" w:hAnsi="Times New Roman" w:cs="Times New Roman"/>
                <w:sz w:val="24"/>
                <w:szCs w:val="24"/>
              </w:rPr>
              <w:t xml:space="preserve"> предпринимателей</w:t>
            </w:r>
            <w:r w:rsidR="003D4241" w:rsidRPr="00B1574E">
              <w:rPr>
                <w:rFonts w:ascii="Times New Roman" w:hAnsi="Times New Roman" w:cs="Times New Roman"/>
                <w:sz w:val="24"/>
                <w:szCs w:val="24"/>
              </w:rPr>
              <w:t xml:space="preserve"> </w:t>
            </w:r>
          </w:p>
          <w:p w:rsidR="009552A2" w:rsidRPr="00B1574E" w:rsidRDefault="009552A2" w:rsidP="00B1574E">
            <w:pPr>
              <w:jc w:val="both"/>
              <w:rPr>
                <w:rFonts w:ascii="Times New Roman" w:hAnsi="Times New Roman" w:cs="Times New Roman"/>
                <w:sz w:val="24"/>
                <w:szCs w:val="24"/>
              </w:rPr>
            </w:pPr>
            <w:r w:rsidRPr="00B1574E">
              <w:rPr>
                <w:rFonts w:ascii="Times New Roman" w:hAnsi="Times New Roman" w:cs="Times New Roman"/>
                <w:sz w:val="24"/>
                <w:szCs w:val="24"/>
              </w:rPr>
              <w:t>(http://fpprt.ru/)</w:t>
            </w:r>
          </w:p>
        </w:tc>
        <w:tc>
          <w:tcPr>
            <w:tcW w:w="279" w:type="pct"/>
          </w:tcPr>
          <w:p w:rsidR="00AA7509" w:rsidRPr="00B1574E" w:rsidRDefault="00AA7509"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269" w:type="pct"/>
          </w:tcPr>
          <w:p w:rsidR="00AA7509" w:rsidRPr="00B1574E" w:rsidRDefault="00785A1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w:t>
            </w:r>
          </w:p>
        </w:tc>
        <w:tc>
          <w:tcPr>
            <w:tcW w:w="274" w:type="pct"/>
          </w:tcPr>
          <w:p w:rsidR="00AA7509" w:rsidRPr="00B1574E" w:rsidRDefault="00785A1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6</w:t>
            </w:r>
          </w:p>
        </w:tc>
        <w:tc>
          <w:tcPr>
            <w:tcW w:w="272" w:type="pct"/>
          </w:tcPr>
          <w:p w:rsidR="00AA7509" w:rsidRPr="00B1574E" w:rsidRDefault="00785A1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7</w:t>
            </w:r>
          </w:p>
        </w:tc>
        <w:tc>
          <w:tcPr>
            <w:tcW w:w="322" w:type="pct"/>
            <w:tcBorders>
              <w:right w:val="single" w:sz="4" w:space="0" w:color="auto"/>
            </w:tcBorders>
          </w:tcPr>
          <w:p w:rsidR="00AA7509" w:rsidRPr="00B1574E" w:rsidRDefault="00785A1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8</w:t>
            </w:r>
          </w:p>
        </w:tc>
        <w:tc>
          <w:tcPr>
            <w:tcW w:w="319" w:type="pct"/>
            <w:tcBorders>
              <w:left w:val="single" w:sz="4" w:space="0" w:color="auto"/>
            </w:tcBorders>
          </w:tcPr>
          <w:p w:rsidR="00AA7509" w:rsidRPr="00B1574E" w:rsidRDefault="00785A11"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9</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V = A / B x 100%, где:</w:t>
            </w:r>
          </w:p>
          <w:p w:rsidR="00785A11" w:rsidRPr="00B1574E" w:rsidRDefault="00AA750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A – число </w:t>
            </w:r>
            <w:r w:rsidR="00785A11" w:rsidRPr="00B1574E">
              <w:rPr>
                <w:rFonts w:ascii="Times New Roman" w:hAnsi="Times New Roman" w:cs="Times New Roman"/>
                <w:sz w:val="24"/>
                <w:szCs w:val="24"/>
              </w:rPr>
              <w:t>предпринимателей</w:t>
            </w:r>
            <w:r w:rsidRPr="00B1574E">
              <w:rPr>
                <w:rFonts w:ascii="Times New Roman" w:hAnsi="Times New Roman" w:cs="Times New Roman"/>
                <w:sz w:val="24"/>
                <w:szCs w:val="24"/>
              </w:rPr>
              <w:t xml:space="preserve">, </w:t>
            </w:r>
            <w:r w:rsidR="00785A11" w:rsidRPr="00B1574E">
              <w:rPr>
                <w:rFonts w:ascii="Times New Roman" w:hAnsi="Times New Roman" w:cs="Times New Roman"/>
                <w:sz w:val="24"/>
                <w:szCs w:val="24"/>
              </w:rPr>
              <w:t xml:space="preserve">принимающих </w:t>
            </w:r>
            <w:r w:rsidR="0050437B" w:rsidRPr="00B1574E">
              <w:rPr>
                <w:rFonts w:ascii="Times New Roman" w:hAnsi="Times New Roman" w:cs="Times New Roman"/>
                <w:sz w:val="24"/>
                <w:szCs w:val="24"/>
              </w:rPr>
              <w:t>участие в обсуждении</w:t>
            </w:r>
            <w:r w:rsidR="00785A11" w:rsidRPr="00B1574E">
              <w:rPr>
                <w:rFonts w:ascii="Times New Roman" w:hAnsi="Times New Roman" w:cs="Times New Roman"/>
                <w:sz w:val="24"/>
                <w:szCs w:val="24"/>
              </w:rPr>
              <w:t xml:space="preserve">   практики реализации мероприятий</w:t>
            </w:r>
          </w:p>
          <w:p w:rsidR="00AA7509" w:rsidRPr="00B1574E" w:rsidRDefault="00785A11" w:rsidP="00B1574E">
            <w:pPr>
              <w:contextualSpacing/>
              <w:rPr>
                <w:rFonts w:ascii="Times New Roman" w:hAnsi="Times New Roman" w:cs="Times New Roman"/>
                <w:sz w:val="24"/>
                <w:szCs w:val="24"/>
              </w:rPr>
            </w:pPr>
            <w:r w:rsidRPr="00B1574E">
              <w:rPr>
                <w:rFonts w:ascii="Times New Roman" w:hAnsi="Times New Roman" w:cs="Times New Roman"/>
                <w:sz w:val="24"/>
                <w:szCs w:val="24"/>
              </w:rPr>
              <w:t>государственной политики по развитию конкуренции</w:t>
            </w:r>
            <w:r w:rsidR="00AA7509" w:rsidRPr="00B1574E">
              <w:rPr>
                <w:rFonts w:ascii="Times New Roman" w:hAnsi="Times New Roman" w:cs="Times New Roman"/>
                <w:sz w:val="24"/>
                <w:szCs w:val="24"/>
              </w:rPr>
              <w:t>, человек;</w:t>
            </w:r>
          </w:p>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B </w:t>
            </w:r>
            <w:r w:rsidR="00785A11" w:rsidRPr="00B1574E">
              <w:rPr>
                <w:rFonts w:ascii="Times New Roman" w:hAnsi="Times New Roman" w:cs="Times New Roman"/>
                <w:sz w:val="24"/>
                <w:szCs w:val="24"/>
              </w:rPr>
              <w:t>–</w:t>
            </w:r>
            <w:r w:rsidRPr="00B1574E">
              <w:rPr>
                <w:rFonts w:ascii="Times New Roman" w:hAnsi="Times New Roman" w:cs="Times New Roman"/>
                <w:sz w:val="24"/>
                <w:szCs w:val="24"/>
              </w:rPr>
              <w:t xml:space="preserve"> обще</w:t>
            </w:r>
            <w:r w:rsidR="00785A11" w:rsidRPr="00B1574E">
              <w:rPr>
                <w:rFonts w:ascii="Times New Roman" w:hAnsi="Times New Roman" w:cs="Times New Roman"/>
                <w:sz w:val="24"/>
                <w:szCs w:val="24"/>
              </w:rPr>
              <w:t xml:space="preserve">е </w:t>
            </w:r>
            <w:r w:rsidRPr="00B1574E">
              <w:rPr>
                <w:rFonts w:ascii="Times New Roman" w:hAnsi="Times New Roman" w:cs="Times New Roman"/>
                <w:sz w:val="24"/>
                <w:szCs w:val="24"/>
              </w:rPr>
              <w:t>количеств</w:t>
            </w:r>
            <w:r w:rsidR="00785A11" w:rsidRPr="00B1574E">
              <w:rPr>
                <w:rFonts w:ascii="Times New Roman" w:hAnsi="Times New Roman" w:cs="Times New Roman"/>
                <w:sz w:val="24"/>
                <w:szCs w:val="24"/>
              </w:rPr>
              <w:t>о</w:t>
            </w:r>
            <w:r w:rsidRPr="00B1574E">
              <w:rPr>
                <w:rFonts w:ascii="Times New Roman" w:hAnsi="Times New Roman" w:cs="Times New Roman"/>
                <w:sz w:val="24"/>
                <w:szCs w:val="24"/>
              </w:rPr>
              <w:t xml:space="preserve"> </w:t>
            </w:r>
            <w:r w:rsidR="00785A11" w:rsidRPr="00B1574E">
              <w:rPr>
                <w:rFonts w:ascii="Times New Roman" w:hAnsi="Times New Roman" w:cs="Times New Roman"/>
                <w:sz w:val="24"/>
                <w:szCs w:val="24"/>
              </w:rPr>
              <w:t>предпринимателей</w:t>
            </w:r>
            <w:r w:rsidR="0050437B" w:rsidRPr="00B1574E">
              <w:rPr>
                <w:rFonts w:ascii="Times New Roman" w:hAnsi="Times New Roman" w:cs="Times New Roman"/>
                <w:sz w:val="24"/>
                <w:szCs w:val="24"/>
              </w:rPr>
              <w:t>, человек</w:t>
            </w:r>
          </w:p>
        </w:tc>
        <w:tc>
          <w:tcPr>
            <w:tcW w:w="592" w:type="pct"/>
          </w:tcPr>
          <w:p w:rsidR="00D03E2E" w:rsidRPr="00B1574E" w:rsidRDefault="00D03E2E" w:rsidP="00B1574E">
            <w:pPr>
              <w:jc w:val="both"/>
              <w:rPr>
                <w:rFonts w:ascii="Times New Roman" w:hAnsi="Times New Roman" w:cs="Times New Roman"/>
                <w:sz w:val="24"/>
                <w:szCs w:val="24"/>
              </w:rPr>
            </w:pPr>
            <w:r w:rsidRPr="00B1574E">
              <w:rPr>
                <w:rFonts w:ascii="Times New Roman" w:hAnsi="Times New Roman" w:cs="Times New Roman"/>
                <w:sz w:val="24"/>
                <w:szCs w:val="24"/>
              </w:rPr>
              <w:t>Министерство</w:t>
            </w:r>
          </w:p>
          <w:p w:rsidR="00AA7509" w:rsidRPr="00B1574E" w:rsidRDefault="00D03E2E" w:rsidP="00B1574E">
            <w:pPr>
              <w:jc w:val="both"/>
              <w:rPr>
                <w:rFonts w:ascii="Times New Roman" w:hAnsi="Times New Roman" w:cs="Times New Roman"/>
                <w:sz w:val="24"/>
                <w:szCs w:val="24"/>
              </w:rPr>
            </w:pPr>
            <w:r w:rsidRPr="00B1574E">
              <w:rPr>
                <w:rFonts w:ascii="Times New Roman" w:hAnsi="Times New Roman" w:cs="Times New Roman"/>
                <w:sz w:val="24"/>
                <w:szCs w:val="24"/>
              </w:rPr>
              <w:t>экономики Республики Татарстан</w:t>
            </w:r>
          </w:p>
        </w:tc>
      </w:tr>
      <w:tr w:rsidR="00B1574E" w:rsidRPr="00B1574E" w:rsidTr="00FC277F">
        <w:trPr>
          <w:trHeight w:val="296"/>
        </w:trPr>
        <w:tc>
          <w:tcPr>
            <w:tcW w:w="229" w:type="pct"/>
            <w:shd w:val="clear" w:color="auto" w:fill="auto"/>
          </w:tcPr>
          <w:p w:rsidR="004C7DD0" w:rsidRPr="00B1574E" w:rsidRDefault="0050437B" w:rsidP="00B1574E">
            <w:pPr>
              <w:jc w:val="center"/>
              <w:rPr>
                <w:rFonts w:ascii="Times New Roman" w:hAnsi="Times New Roman" w:cs="Times New Roman"/>
                <w:sz w:val="24"/>
                <w:szCs w:val="24"/>
              </w:rPr>
            </w:pPr>
            <w:r w:rsidRPr="00B1574E">
              <w:rPr>
                <w:rFonts w:ascii="Times New Roman" w:hAnsi="Times New Roman" w:cs="Times New Roman"/>
                <w:sz w:val="24"/>
                <w:szCs w:val="24"/>
              </w:rPr>
              <w:t>7.3</w:t>
            </w:r>
          </w:p>
        </w:tc>
        <w:tc>
          <w:tcPr>
            <w:tcW w:w="4771" w:type="pct"/>
            <w:gridSpan w:val="10"/>
          </w:tcPr>
          <w:p w:rsidR="004C7DD0" w:rsidRPr="00B1574E" w:rsidRDefault="007B021F" w:rsidP="00B1574E">
            <w:pPr>
              <w:contextualSpacing/>
              <w:jc w:val="center"/>
              <w:rPr>
                <w:rFonts w:ascii="Times New Roman" w:hAnsi="Times New Roman" w:cs="Times New Roman"/>
                <w:bCs/>
                <w:sz w:val="24"/>
                <w:szCs w:val="24"/>
              </w:rPr>
            </w:pPr>
            <w:r w:rsidRPr="00B1574E">
              <w:rPr>
                <w:rFonts w:ascii="Times New Roman" w:hAnsi="Times New Roman" w:cs="Times New Roman"/>
                <w:sz w:val="24"/>
                <w:szCs w:val="24"/>
              </w:rPr>
              <w:t xml:space="preserve">Иные мероприятия, разработанные </w:t>
            </w:r>
            <w:r w:rsidR="0050437B" w:rsidRPr="00B1574E">
              <w:rPr>
                <w:rFonts w:ascii="Times New Roman" w:hAnsi="Times New Roman" w:cs="Times New Roman"/>
                <w:sz w:val="24"/>
                <w:szCs w:val="24"/>
              </w:rPr>
              <w:t>Республикой Татарстан</w:t>
            </w:r>
          </w:p>
        </w:tc>
      </w:tr>
      <w:tr w:rsidR="00B1574E" w:rsidRPr="00B1574E" w:rsidTr="00FC277F">
        <w:trPr>
          <w:trHeight w:val="296"/>
        </w:trPr>
        <w:tc>
          <w:tcPr>
            <w:tcW w:w="229" w:type="pct"/>
            <w:shd w:val="clear" w:color="auto" w:fill="auto"/>
          </w:tcPr>
          <w:p w:rsidR="00AA7509" w:rsidRPr="00B1574E" w:rsidRDefault="0050437B" w:rsidP="00B1574E">
            <w:pPr>
              <w:jc w:val="both"/>
              <w:rPr>
                <w:rFonts w:ascii="Times New Roman" w:hAnsi="Times New Roman" w:cs="Times New Roman"/>
                <w:sz w:val="24"/>
                <w:szCs w:val="24"/>
              </w:rPr>
            </w:pPr>
            <w:r w:rsidRPr="00B1574E">
              <w:rPr>
                <w:rFonts w:ascii="Times New Roman" w:hAnsi="Times New Roman" w:cs="Times New Roman"/>
                <w:sz w:val="24"/>
                <w:szCs w:val="24"/>
              </w:rPr>
              <w:t>7.3.1</w:t>
            </w:r>
          </w:p>
        </w:tc>
        <w:tc>
          <w:tcPr>
            <w:tcW w:w="565" w:type="pct"/>
          </w:tcPr>
          <w:p w:rsidR="00AA7509" w:rsidRPr="00B1574E" w:rsidRDefault="00AA7509" w:rsidP="00B1574E">
            <w:pPr>
              <w:jc w:val="both"/>
              <w:rPr>
                <w:rFonts w:ascii="Times New Roman" w:hAnsi="Times New Roman" w:cs="Times New Roman"/>
                <w:sz w:val="24"/>
                <w:szCs w:val="24"/>
              </w:rPr>
            </w:pPr>
            <w:r w:rsidRPr="00B1574E">
              <w:rPr>
                <w:rFonts w:ascii="Times New Roman" w:hAnsi="Times New Roman" w:cs="Times New Roman"/>
                <w:sz w:val="24"/>
                <w:szCs w:val="24"/>
              </w:rPr>
              <w:t>Повышение престижа рабочих профессий и развитие профессионального образования путем гармонизации лучших практик и профессиональных стандартов посредством организации и проведения конкурсов профессионального мастерства</w:t>
            </w:r>
          </w:p>
        </w:tc>
        <w:tc>
          <w:tcPr>
            <w:tcW w:w="880"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 xml:space="preserve">Количество проведенных мероприятий в рамках регионального чемпионата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Молодые профессионалы</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proofErr w:type="spellStart"/>
            <w:r w:rsidRPr="00B1574E">
              <w:rPr>
                <w:rFonts w:ascii="Times New Roman" w:hAnsi="Times New Roman" w:cs="Times New Roman"/>
                <w:sz w:val="24"/>
                <w:szCs w:val="24"/>
              </w:rPr>
              <w:t>WorldSkills</w:t>
            </w:r>
            <w:proofErr w:type="spellEnd"/>
            <w:r w:rsidRPr="00B1574E">
              <w:rPr>
                <w:rFonts w:ascii="Times New Roman" w:hAnsi="Times New Roman" w:cs="Times New Roman"/>
                <w:sz w:val="24"/>
                <w:szCs w:val="24"/>
              </w:rPr>
              <w:t xml:space="preserve"> Russia)</w:t>
            </w:r>
          </w:p>
        </w:tc>
        <w:tc>
          <w:tcPr>
            <w:tcW w:w="279" w:type="pct"/>
          </w:tcPr>
          <w:p w:rsidR="00AA7509"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2</w:t>
            </w:r>
          </w:p>
        </w:tc>
        <w:tc>
          <w:tcPr>
            <w:tcW w:w="274"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272"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322" w:type="pct"/>
            <w:tcBorders>
              <w:righ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319" w:type="pct"/>
            <w:tcBorders>
              <w:left w:val="single" w:sz="4" w:space="0" w:color="auto"/>
            </w:tcBorders>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FC277F">
        <w:trPr>
          <w:trHeight w:val="296"/>
        </w:trPr>
        <w:tc>
          <w:tcPr>
            <w:tcW w:w="229" w:type="pct"/>
            <w:shd w:val="clear" w:color="auto" w:fill="auto"/>
          </w:tcPr>
          <w:p w:rsidR="00AA7509" w:rsidRPr="00B1574E" w:rsidRDefault="00A20248" w:rsidP="00B1574E">
            <w:pPr>
              <w:jc w:val="both"/>
              <w:rPr>
                <w:rFonts w:ascii="Times New Roman" w:hAnsi="Times New Roman" w:cs="Times New Roman"/>
                <w:sz w:val="24"/>
                <w:szCs w:val="24"/>
              </w:rPr>
            </w:pPr>
            <w:r w:rsidRPr="00B1574E">
              <w:rPr>
                <w:rFonts w:ascii="Times New Roman" w:hAnsi="Times New Roman" w:cs="Times New Roman"/>
                <w:sz w:val="24"/>
                <w:szCs w:val="24"/>
              </w:rPr>
              <w:t>7.3.2</w:t>
            </w:r>
          </w:p>
        </w:tc>
        <w:tc>
          <w:tcPr>
            <w:tcW w:w="565" w:type="pct"/>
          </w:tcPr>
          <w:p w:rsidR="00AA7509" w:rsidRPr="00B1574E" w:rsidRDefault="00AA7509"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Развитие механизмов поддержки технического и научно-технического творчества детей и молодежи</w:t>
            </w:r>
          </w:p>
        </w:tc>
        <w:tc>
          <w:tcPr>
            <w:tcW w:w="880" w:type="pct"/>
          </w:tcPr>
          <w:p w:rsidR="00AA7509" w:rsidRPr="00B1574E" w:rsidRDefault="00AA7509" w:rsidP="00B1574E">
            <w:pPr>
              <w:contextualSpacing/>
              <w:rPr>
                <w:rFonts w:ascii="Times New Roman" w:hAnsi="Times New Roman" w:cs="Times New Roman"/>
                <w:bCs/>
                <w:sz w:val="24"/>
                <w:szCs w:val="24"/>
              </w:rPr>
            </w:pPr>
            <w:r w:rsidRPr="00B1574E">
              <w:rPr>
                <w:rFonts w:ascii="Times New Roman" w:hAnsi="Times New Roman" w:cs="Times New Roman"/>
                <w:bCs/>
                <w:sz w:val="24"/>
                <w:szCs w:val="24"/>
              </w:rPr>
              <w:t xml:space="preserve">Количество победителей и призеров </w:t>
            </w:r>
            <w:r w:rsidR="0050437B" w:rsidRPr="00B1574E">
              <w:rPr>
                <w:rFonts w:ascii="Times New Roman" w:hAnsi="Times New Roman" w:cs="Times New Roman"/>
                <w:bCs/>
                <w:sz w:val="24"/>
                <w:szCs w:val="24"/>
              </w:rPr>
              <w:t>всероссийских соревнований</w:t>
            </w:r>
            <w:r w:rsidRPr="00B1574E">
              <w:rPr>
                <w:rFonts w:ascii="Times New Roman" w:hAnsi="Times New Roman" w:cs="Times New Roman"/>
                <w:bCs/>
                <w:sz w:val="24"/>
                <w:szCs w:val="24"/>
              </w:rPr>
              <w:t xml:space="preserve"> по техническому творчеству</w:t>
            </w:r>
          </w:p>
        </w:tc>
        <w:tc>
          <w:tcPr>
            <w:tcW w:w="279" w:type="pct"/>
          </w:tcPr>
          <w:p w:rsidR="00AA7509" w:rsidRPr="00B1574E" w:rsidRDefault="00AA7509"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Человек</w:t>
            </w:r>
          </w:p>
          <w:p w:rsidR="00AA7509" w:rsidRPr="00B1574E" w:rsidRDefault="00AA7509" w:rsidP="00B1574E">
            <w:pPr>
              <w:contextualSpacing/>
              <w:jc w:val="center"/>
              <w:rPr>
                <w:rFonts w:ascii="Times New Roman" w:hAnsi="Times New Roman" w:cs="Times New Roman"/>
                <w:i/>
                <w:sz w:val="24"/>
                <w:szCs w:val="24"/>
              </w:rPr>
            </w:pPr>
          </w:p>
        </w:tc>
        <w:tc>
          <w:tcPr>
            <w:tcW w:w="269"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274" w:type="pct"/>
          </w:tcPr>
          <w:p w:rsidR="00AA7509" w:rsidRPr="00B1574E" w:rsidRDefault="00030043"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3</w:t>
            </w:r>
          </w:p>
        </w:tc>
        <w:tc>
          <w:tcPr>
            <w:tcW w:w="272" w:type="pct"/>
          </w:tcPr>
          <w:p w:rsidR="00AA7509" w:rsidRPr="00B1574E" w:rsidRDefault="00030043"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322" w:type="pct"/>
            <w:tcBorders>
              <w:right w:val="single" w:sz="4" w:space="0" w:color="auto"/>
            </w:tcBorders>
          </w:tcPr>
          <w:p w:rsidR="00AA7509" w:rsidRPr="00B1574E" w:rsidRDefault="00030043"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319" w:type="pct"/>
            <w:tcBorders>
              <w:left w:val="single" w:sz="4" w:space="0" w:color="auto"/>
            </w:tcBorders>
          </w:tcPr>
          <w:p w:rsidR="00AA7509" w:rsidRPr="00B1574E" w:rsidRDefault="00030043"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4</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FC277F">
        <w:trPr>
          <w:trHeight w:val="296"/>
        </w:trPr>
        <w:tc>
          <w:tcPr>
            <w:tcW w:w="229" w:type="pct"/>
            <w:shd w:val="clear" w:color="auto" w:fill="auto"/>
          </w:tcPr>
          <w:p w:rsidR="00AA7509" w:rsidRPr="00B1574E" w:rsidRDefault="00A20248" w:rsidP="00B1574E">
            <w:pPr>
              <w:jc w:val="both"/>
              <w:rPr>
                <w:rFonts w:ascii="Times New Roman" w:hAnsi="Times New Roman" w:cs="Times New Roman"/>
                <w:sz w:val="24"/>
                <w:szCs w:val="24"/>
              </w:rPr>
            </w:pPr>
            <w:r w:rsidRPr="00B1574E">
              <w:rPr>
                <w:rFonts w:ascii="Times New Roman" w:hAnsi="Times New Roman" w:cs="Times New Roman"/>
                <w:sz w:val="24"/>
                <w:szCs w:val="24"/>
              </w:rPr>
              <w:t>7.3.3</w:t>
            </w:r>
          </w:p>
        </w:tc>
        <w:tc>
          <w:tcPr>
            <w:tcW w:w="565"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Развитие Информационного портала малого и среднего бизнеса smb.tattis.ru</w:t>
            </w:r>
          </w:p>
        </w:tc>
        <w:tc>
          <w:tcPr>
            <w:tcW w:w="880"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Общее количество подписок на Информационном портале малого и среднего бизнеса smb.tattis.ru</w:t>
            </w:r>
          </w:p>
          <w:p w:rsidR="00AA7509" w:rsidRPr="00B1574E" w:rsidRDefault="00AA7509" w:rsidP="00B1574E">
            <w:pPr>
              <w:contextualSpacing/>
              <w:rPr>
                <w:rFonts w:ascii="Times New Roman" w:hAnsi="Times New Roman" w:cs="Times New Roman"/>
                <w:sz w:val="24"/>
                <w:szCs w:val="24"/>
              </w:rPr>
            </w:pPr>
          </w:p>
          <w:p w:rsidR="00AA7509" w:rsidRPr="00B1574E" w:rsidRDefault="00AA7509" w:rsidP="00B1574E">
            <w:pPr>
              <w:contextualSpacing/>
              <w:rPr>
                <w:rFonts w:ascii="Times New Roman" w:hAnsi="Times New Roman" w:cs="Times New Roman"/>
                <w:sz w:val="24"/>
                <w:szCs w:val="24"/>
              </w:rPr>
            </w:pPr>
          </w:p>
        </w:tc>
        <w:tc>
          <w:tcPr>
            <w:tcW w:w="279" w:type="pct"/>
          </w:tcPr>
          <w:p w:rsidR="00AA7509" w:rsidRPr="00B1574E" w:rsidRDefault="00AD1BB6" w:rsidP="00B1574E">
            <w:pPr>
              <w:contextualSpacing/>
              <w:jc w:val="center"/>
              <w:rPr>
                <w:rFonts w:ascii="Times New Roman" w:hAnsi="Times New Roman" w:cs="Times New Roman"/>
                <w:sz w:val="24"/>
                <w:szCs w:val="24"/>
              </w:rPr>
            </w:pPr>
            <w:r w:rsidRPr="00B1574E">
              <w:rPr>
                <w:rFonts w:ascii="Times New Roman" w:hAnsi="Times New Roman" w:cs="Times New Roman"/>
                <w:sz w:val="24"/>
                <w:szCs w:val="24"/>
              </w:rPr>
              <w:t>Ед.</w:t>
            </w:r>
          </w:p>
        </w:tc>
        <w:tc>
          <w:tcPr>
            <w:tcW w:w="269" w:type="pct"/>
          </w:tcPr>
          <w:p w:rsidR="00AA7509" w:rsidRPr="00B1574E" w:rsidRDefault="00AA7509"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50000</w:t>
            </w:r>
          </w:p>
        </w:tc>
        <w:tc>
          <w:tcPr>
            <w:tcW w:w="274" w:type="pct"/>
          </w:tcPr>
          <w:p w:rsidR="00AA7509" w:rsidRPr="00B1574E" w:rsidRDefault="00030043"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50500</w:t>
            </w:r>
          </w:p>
        </w:tc>
        <w:tc>
          <w:tcPr>
            <w:tcW w:w="272" w:type="pct"/>
          </w:tcPr>
          <w:p w:rsidR="00AA7509" w:rsidRPr="00B1574E" w:rsidRDefault="00030043"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51000</w:t>
            </w:r>
          </w:p>
        </w:tc>
        <w:tc>
          <w:tcPr>
            <w:tcW w:w="322" w:type="pct"/>
            <w:tcBorders>
              <w:right w:val="single" w:sz="4" w:space="0" w:color="auto"/>
            </w:tcBorders>
          </w:tcPr>
          <w:p w:rsidR="00AA7509" w:rsidRPr="00B1574E" w:rsidRDefault="00030043"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51500</w:t>
            </w:r>
          </w:p>
        </w:tc>
        <w:tc>
          <w:tcPr>
            <w:tcW w:w="319" w:type="pct"/>
            <w:tcBorders>
              <w:left w:val="single" w:sz="4" w:space="0" w:color="auto"/>
            </w:tcBorders>
          </w:tcPr>
          <w:p w:rsidR="00AA7509" w:rsidRPr="00B1574E" w:rsidRDefault="00030043" w:rsidP="00B1574E">
            <w:pPr>
              <w:contextualSpacing/>
              <w:jc w:val="center"/>
              <w:rPr>
                <w:rFonts w:ascii="Times New Roman" w:hAnsi="Times New Roman" w:cs="Times New Roman"/>
                <w:bCs/>
                <w:sz w:val="24"/>
                <w:szCs w:val="24"/>
              </w:rPr>
            </w:pPr>
            <w:r w:rsidRPr="00B1574E">
              <w:rPr>
                <w:rFonts w:ascii="Times New Roman" w:hAnsi="Times New Roman" w:cs="Times New Roman"/>
                <w:bCs/>
                <w:sz w:val="24"/>
                <w:szCs w:val="24"/>
              </w:rPr>
              <w:t>52000</w:t>
            </w:r>
          </w:p>
        </w:tc>
        <w:tc>
          <w:tcPr>
            <w:tcW w:w="999"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Абсолютный показатель. Методика расчета не требуется</w:t>
            </w:r>
          </w:p>
        </w:tc>
        <w:tc>
          <w:tcPr>
            <w:tcW w:w="592" w:type="pct"/>
          </w:tcPr>
          <w:p w:rsidR="00AA7509" w:rsidRPr="00B1574E" w:rsidRDefault="00AA7509" w:rsidP="00B1574E">
            <w:pPr>
              <w:contextualSpacing/>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tc>
      </w:tr>
    </w:tbl>
    <w:p w:rsidR="00336441" w:rsidRPr="00B1574E" w:rsidRDefault="00336441" w:rsidP="00B1574E">
      <w:pPr>
        <w:spacing w:line="240" w:lineRule="auto"/>
        <w:ind w:left="11766" w:right="-172"/>
        <w:contextualSpacing/>
        <w:rPr>
          <w:rFonts w:ascii="Times New Roman" w:hAnsi="Times New Roman" w:cs="Times New Roman"/>
          <w:sz w:val="28"/>
          <w:szCs w:val="28"/>
        </w:rPr>
      </w:pPr>
    </w:p>
    <w:p w:rsidR="00336441" w:rsidRPr="00B1574E" w:rsidRDefault="00336441" w:rsidP="00B1574E">
      <w:pPr>
        <w:spacing w:line="240" w:lineRule="auto"/>
        <w:ind w:left="11766" w:right="-172"/>
        <w:contextualSpacing/>
        <w:rPr>
          <w:rFonts w:ascii="Times New Roman" w:hAnsi="Times New Roman" w:cs="Times New Roman"/>
          <w:sz w:val="28"/>
          <w:szCs w:val="28"/>
        </w:rPr>
      </w:pPr>
    </w:p>
    <w:p w:rsidR="00336441" w:rsidRPr="00B1574E" w:rsidRDefault="00336441"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157D71" w:rsidRPr="00B1574E" w:rsidRDefault="00157D71" w:rsidP="00B1574E">
      <w:pPr>
        <w:spacing w:line="240" w:lineRule="auto"/>
        <w:ind w:right="-172"/>
        <w:contextualSpacing/>
        <w:rPr>
          <w:rFonts w:ascii="Times New Roman" w:hAnsi="Times New Roman" w:cs="Times New Roman"/>
          <w:sz w:val="28"/>
          <w:szCs w:val="28"/>
        </w:rPr>
      </w:pPr>
    </w:p>
    <w:p w:rsidR="00157D71" w:rsidRPr="00B1574E" w:rsidRDefault="00157D71" w:rsidP="00B1574E">
      <w:pPr>
        <w:spacing w:line="240" w:lineRule="auto"/>
        <w:ind w:right="-172"/>
        <w:contextualSpacing/>
        <w:rPr>
          <w:rFonts w:ascii="Times New Roman" w:hAnsi="Times New Roman" w:cs="Times New Roman"/>
          <w:sz w:val="28"/>
          <w:szCs w:val="28"/>
        </w:rPr>
      </w:pPr>
    </w:p>
    <w:p w:rsidR="00157D71" w:rsidRPr="00B1574E" w:rsidRDefault="00157D71" w:rsidP="00B1574E">
      <w:pPr>
        <w:spacing w:line="240" w:lineRule="auto"/>
        <w:ind w:right="-172"/>
        <w:contextualSpacing/>
        <w:rPr>
          <w:rFonts w:ascii="Times New Roman" w:hAnsi="Times New Roman" w:cs="Times New Roman"/>
          <w:sz w:val="28"/>
          <w:szCs w:val="28"/>
        </w:rPr>
      </w:pPr>
    </w:p>
    <w:p w:rsidR="00157D71" w:rsidRPr="00B1574E" w:rsidRDefault="00157D71" w:rsidP="00B1574E">
      <w:pPr>
        <w:spacing w:line="240" w:lineRule="auto"/>
        <w:ind w:right="-172"/>
        <w:contextualSpacing/>
        <w:rPr>
          <w:rFonts w:ascii="Times New Roman" w:hAnsi="Times New Roman" w:cs="Times New Roman"/>
          <w:sz w:val="28"/>
          <w:szCs w:val="28"/>
        </w:rPr>
      </w:pPr>
    </w:p>
    <w:p w:rsidR="00157D71" w:rsidRPr="00B1574E" w:rsidRDefault="00157D71" w:rsidP="00B1574E">
      <w:pPr>
        <w:spacing w:line="240" w:lineRule="auto"/>
        <w:ind w:right="-172"/>
        <w:contextualSpacing/>
        <w:rPr>
          <w:rFonts w:ascii="Times New Roman" w:hAnsi="Times New Roman" w:cs="Times New Roman"/>
          <w:sz w:val="28"/>
          <w:szCs w:val="28"/>
        </w:rPr>
      </w:pPr>
    </w:p>
    <w:p w:rsidR="00157D71" w:rsidRPr="00B1574E" w:rsidRDefault="00157D71" w:rsidP="00B1574E">
      <w:pPr>
        <w:spacing w:line="240" w:lineRule="auto"/>
        <w:ind w:right="-172"/>
        <w:contextualSpacing/>
        <w:rPr>
          <w:rFonts w:ascii="Times New Roman" w:hAnsi="Times New Roman" w:cs="Times New Roman"/>
          <w:sz w:val="28"/>
          <w:szCs w:val="28"/>
        </w:rPr>
      </w:pPr>
    </w:p>
    <w:p w:rsidR="00157D71" w:rsidRPr="00B1574E" w:rsidRDefault="00157D71" w:rsidP="00B1574E">
      <w:pPr>
        <w:spacing w:line="240" w:lineRule="auto"/>
        <w:ind w:right="-172"/>
        <w:contextualSpacing/>
        <w:rPr>
          <w:rFonts w:ascii="Times New Roman" w:hAnsi="Times New Roman" w:cs="Times New Roman"/>
          <w:sz w:val="28"/>
          <w:szCs w:val="28"/>
        </w:rPr>
      </w:pPr>
    </w:p>
    <w:p w:rsidR="00157D71" w:rsidRPr="00B1574E" w:rsidRDefault="00157D71" w:rsidP="00B1574E">
      <w:pPr>
        <w:spacing w:line="240" w:lineRule="auto"/>
        <w:ind w:right="-172"/>
        <w:contextualSpacing/>
        <w:rPr>
          <w:rFonts w:ascii="Times New Roman" w:hAnsi="Times New Roman" w:cs="Times New Roman"/>
          <w:sz w:val="28"/>
          <w:szCs w:val="28"/>
        </w:rPr>
      </w:pPr>
    </w:p>
    <w:p w:rsidR="00157D71" w:rsidRPr="00B1574E" w:rsidRDefault="00157D71"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DD20FD" w:rsidRPr="00B1574E" w:rsidRDefault="00DD20FD" w:rsidP="00B1574E">
      <w:pPr>
        <w:spacing w:line="240" w:lineRule="auto"/>
        <w:ind w:right="-172"/>
        <w:contextualSpacing/>
        <w:rPr>
          <w:rFonts w:ascii="Times New Roman" w:hAnsi="Times New Roman" w:cs="Times New Roman"/>
          <w:sz w:val="28"/>
          <w:szCs w:val="28"/>
        </w:rPr>
      </w:pPr>
    </w:p>
    <w:p w:rsidR="007F767D" w:rsidRPr="00B1574E" w:rsidRDefault="007F767D" w:rsidP="00B1574E">
      <w:pPr>
        <w:spacing w:line="240" w:lineRule="auto"/>
        <w:ind w:left="11766" w:right="-172"/>
        <w:contextualSpacing/>
        <w:rPr>
          <w:rFonts w:ascii="Times New Roman" w:hAnsi="Times New Roman" w:cs="Times New Roman"/>
          <w:b/>
          <w:sz w:val="28"/>
          <w:szCs w:val="28"/>
        </w:rPr>
      </w:pPr>
      <w:r w:rsidRPr="00B1574E">
        <w:rPr>
          <w:rFonts w:ascii="Times New Roman" w:hAnsi="Times New Roman" w:cs="Times New Roman"/>
          <w:sz w:val="28"/>
          <w:szCs w:val="28"/>
        </w:rPr>
        <w:t>Приложение</w:t>
      </w:r>
      <w:r w:rsidRPr="00B1574E">
        <w:rPr>
          <w:rFonts w:ascii="Times New Roman" w:hAnsi="Times New Roman" w:cs="Times New Roman"/>
          <w:sz w:val="28"/>
          <w:szCs w:val="28"/>
        </w:rPr>
        <w:br/>
        <w:t>к Плану мероприятий</w:t>
      </w:r>
      <w:r w:rsidR="0070004F" w:rsidRPr="00B1574E">
        <w:rPr>
          <w:rFonts w:ascii="Times New Roman" w:hAnsi="Times New Roman" w:cs="Times New Roman"/>
          <w:sz w:val="28"/>
          <w:szCs w:val="28"/>
        </w:rPr>
        <w:t xml:space="preserve"> </w:t>
      </w:r>
      <w:r w:rsidRPr="00B1574E">
        <w:rPr>
          <w:rFonts w:ascii="Times New Roman" w:hAnsi="Times New Roman" w:cs="Times New Roman"/>
          <w:sz w:val="28"/>
          <w:szCs w:val="28"/>
        </w:rPr>
        <w:t>(</w:t>
      </w:r>
      <w:r w:rsidR="0058584D" w:rsidRPr="00B1574E">
        <w:rPr>
          <w:rFonts w:ascii="Times New Roman" w:hAnsi="Times New Roman" w:cs="Times New Roman"/>
          <w:sz w:val="28"/>
          <w:szCs w:val="28"/>
        </w:rPr>
        <w:t>«</w:t>
      </w:r>
      <w:r w:rsidRPr="00B1574E">
        <w:rPr>
          <w:rFonts w:ascii="Times New Roman" w:hAnsi="Times New Roman" w:cs="Times New Roman"/>
          <w:sz w:val="28"/>
          <w:szCs w:val="28"/>
        </w:rPr>
        <w:t>дорожной карте</w:t>
      </w:r>
      <w:r w:rsidR="0058584D" w:rsidRPr="00B1574E">
        <w:rPr>
          <w:rFonts w:ascii="Times New Roman" w:hAnsi="Times New Roman" w:cs="Times New Roman"/>
          <w:sz w:val="28"/>
          <w:szCs w:val="28"/>
        </w:rPr>
        <w:t>»</w:t>
      </w:r>
      <w:r w:rsidRPr="00B1574E">
        <w:rPr>
          <w:rFonts w:ascii="Times New Roman" w:hAnsi="Times New Roman" w:cs="Times New Roman"/>
          <w:sz w:val="28"/>
          <w:szCs w:val="28"/>
        </w:rPr>
        <w:t>) по</w:t>
      </w:r>
      <w:r w:rsidRPr="00B1574E">
        <w:rPr>
          <w:rFonts w:ascii="Times New Roman" w:hAnsi="Times New Roman" w:cs="Times New Roman"/>
          <w:sz w:val="28"/>
          <w:szCs w:val="28"/>
        </w:rPr>
        <w:br/>
        <w:t>содействию ра</w:t>
      </w:r>
      <w:r w:rsidR="005325A1" w:rsidRPr="00B1574E">
        <w:rPr>
          <w:rFonts w:ascii="Times New Roman" w:hAnsi="Times New Roman" w:cs="Times New Roman"/>
          <w:sz w:val="28"/>
          <w:szCs w:val="28"/>
        </w:rPr>
        <w:t>звитию конкуренции</w:t>
      </w:r>
      <w:r w:rsidR="005325A1" w:rsidRPr="00B1574E">
        <w:rPr>
          <w:rFonts w:ascii="Times New Roman" w:hAnsi="Times New Roman" w:cs="Times New Roman"/>
          <w:sz w:val="28"/>
          <w:szCs w:val="28"/>
        </w:rPr>
        <w:br/>
        <w:t xml:space="preserve">в Республике </w:t>
      </w:r>
      <w:r w:rsidRPr="00B1574E">
        <w:rPr>
          <w:rFonts w:ascii="Times New Roman" w:hAnsi="Times New Roman" w:cs="Times New Roman"/>
          <w:sz w:val="28"/>
          <w:szCs w:val="28"/>
        </w:rPr>
        <w:t>Татарстан</w:t>
      </w:r>
      <w:r w:rsidRPr="00B1574E">
        <w:rPr>
          <w:rFonts w:ascii="Times New Roman" w:hAnsi="Times New Roman" w:cs="Times New Roman"/>
          <w:sz w:val="28"/>
          <w:szCs w:val="28"/>
        </w:rPr>
        <w:br/>
      </w:r>
    </w:p>
    <w:p w:rsidR="007F767D" w:rsidRPr="00B1574E" w:rsidRDefault="007F767D" w:rsidP="00B1574E">
      <w:pPr>
        <w:spacing w:line="240" w:lineRule="auto"/>
        <w:contextualSpacing/>
        <w:jc w:val="center"/>
        <w:rPr>
          <w:rFonts w:ascii="Times New Roman" w:hAnsi="Times New Roman" w:cs="Times New Roman"/>
          <w:b/>
          <w:sz w:val="24"/>
          <w:szCs w:val="24"/>
        </w:rPr>
      </w:pPr>
      <w:r w:rsidRPr="00B1574E">
        <w:rPr>
          <w:rFonts w:ascii="Times New Roman" w:hAnsi="Times New Roman" w:cs="Times New Roman"/>
          <w:b/>
          <w:sz w:val="24"/>
          <w:szCs w:val="24"/>
        </w:rPr>
        <w:t>ПЕРЕЧЕНЬ</w:t>
      </w:r>
    </w:p>
    <w:p w:rsidR="007F767D" w:rsidRPr="00B1574E" w:rsidRDefault="007F767D" w:rsidP="00B1574E">
      <w:pPr>
        <w:spacing w:line="240" w:lineRule="auto"/>
        <w:contextualSpacing/>
        <w:jc w:val="center"/>
        <w:rPr>
          <w:rFonts w:ascii="Times New Roman" w:hAnsi="Times New Roman" w:cs="Times New Roman"/>
          <w:b/>
          <w:sz w:val="24"/>
          <w:szCs w:val="24"/>
        </w:rPr>
      </w:pPr>
      <w:r w:rsidRPr="00B1574E">
        <w:rPr>
          <w:rFonts w:ascii="Times New Roman" w:hAnsi="Times New Roman" w:cs="Times New Roman"/>
          <w:b/>
          <w:sz w:val="24"/>
          <w:szCs w:val="24"/>
        </w:rPr>
        <w:t>СТРАТЕГИЧЕСКИХ И ПРОГРАММНЫХ ДОКУМЕНТОВ</w:t>
      </w:r>
    </w:p>
    <w:p w:rsidR="007F767D" w:rsidRPr="00B1574E" w:rsidRDefault="007F767D" w:rsidP="00B1574E">
      <w:pPr>
        <w:spacing w:line="240" w:lineRule="auto"/>
        <w:contextualSpacing/>
        <w:jc w:val="center"/>
        <w:rPr>
          <w:rFonts w:ascii="Times New Roman" w:hAnsi="Times New Roman" w:cs="Times New Roman"/>
          <w:b/>
          <w:sz w:val="24"/>
          <w:szCs w:val="24"/>
        </w:rPr>
      </w:pPr>
      <w:r w:rsidRPr="00B1574E">
        <w:rPr>
          <w:rFonts w:ascii="Times New Roman" w:hAnsi="Times New Roman" w:cs="Times New Roman"/>
          <w:b/>
          <w:sz w:val="24"/>
          <w:szCs w:val="24"/>
        </w:rPr>
        <w:t>РЕСПУБЛИКИ ТАТАРСТАН, ВКЛЮЧАЮЩИХ МЕРОПРИЯТИЯ, РЕАЛИЗАЦИЯ</w:t>
      </w:r>
    </w:p>
    <w:p w:rsidR="007F767D" w:rsidRPr="00B1574E" w:rsidRDefault="007F767D" w:rsidP="00B1574E">
      <w:pPr>
        <w:spacing w:line="240" w:lineRule="auto"/>
        <w:contextualSpacing/>
        <w:jc w:val="center"/>
        <w:rPr>
          <w:rFonts w:ascii="Times New Roman" w:hAnsi="Times New Roman" w:cs="Times New Roman"/>
          <w:b/>
          <w:sz w:val="24"/>
          <w:szCs w:val="24"/>
        </w:rPr>
      </w:pPr>
      <w:r w:rsidRPr="00B1574E">
        <w:rPr>
          <w:rFonts w:ascii="Times New Roman" w:hAnsi="Times New Roman" w:cs="Times New Roman"/>
          <w:b/>
          <w:sz w:val="24"/>
          <w:szCs w:val="24"/>
        </w:rPr>
        <w:t>КОТОРЫХ ОКАЗЫВАЕТ ВЛИЯНИЕ НА СОСТОЯНИЕ КОНКУРЕНЦИИ</w:t>
      </w:r>
    </w:p>
    <w:p w:rsidR="007F767D" w:rsidRPr="00B1574E" w:rsidRDefault="007F767D" w:rsidP="00B1574E">
      <w:pPr>
        <w:spacing w:line="240" w:lineRule="auto"/>
        <w:contextualSpacing/>
        <w:jc w:val="center"/>
        <w:rPr>
          <w:rFonts w:ascii="Times New Roman" w:hAnsi="Times New Roman" w:cs="Times New Roman"/>
          <w:b/>
          <w:sz w:val="24"/>
          <w:szCs w:val="24"/>
        </w:rPr>
      </w:pPr>
      <w:r w:rsidRPr="00B1574E">
        <w:rPr>
          <w:rFonts w:ascii="Times New Roman" w:hAnsi="Times New Roman" w:cs="Times New Roman"/>
          <w:b/>
          <w:sz w:val="24"/>
          <w:szCs w:val="24"/>
        </w:rPr>
        <w:t>НА РЫНКАХ ТОВАРОВ (РАБОТ, УСЛУГ) РЕСПУБЛИКИ ТАТАРСТАН</w:t>
      </w:r>
    </w:p>
    <w:p w:rsidR="007F767D" w:rsidRPr="00B1574E" w:rsidRDefault="007F767D" w:rsidP="00B1574E">
      <w:pPr>
        <w:contextualSpacing/>
        <w:jc w:val="center"/>
        <w:rPr>
          <w:rFonts w:ascii="Times New Roman" w:hAnsi="Times New Roman" w:cs="Times New Roman"/>
          <w:sz w:val="24"/>
          <w:szCs w:val="24"/>
        </w:rPr>
      </w:pPr>
    </w:p>
    <w:tbl>
      <w:tblPr>
        <w:tblStyle w:val="a3"/>
        <w:tblW w:w="15276" w:type="dxa"/>
        <w:jc w:val="center"/>
        <w:tblLook w:val="04A0" w:firstRow="1" w:lastRow="0" w:firstColumn="1" w:lastColumn="0" w:noHBand="0" w:noVBand="1"/>
      </w:tblPr>
      <w:tblGrid>
        <w:gridCol w:w="674"/>
        <w:gridCol w:w="7741"/>
        <w:gridCol w:w="4237"/>
        <w:gridCol w:w="2624"/>
      </w:tblGrid>
      <w:tr w:rsidR="00B1574E" w:rsidRPr="00B1574E" w:rsidTr="004364B8">
        <w:trPr>
          <w:trHeight w:val="315"/>
          <w:jc w:val="center"/>
        </w:trPr>
        <w:tc>
          <w:tcPr>
            <w:tcW w:w="675" w:type="dxa"/>
            <w:tcBorders>
              <w:right w:val="single" w:sz="4" w:space="0" w:color="auto"/>
            </w:tcBorders>
            <w:hideMark/>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w:t>
            </w:r>
          </w:p>
        </w:tc>
        <w:tc>
          <w:tcPr>
            <w:tcW w:w="7808" w:type="dxa"/>
            <w:tcBorders>
              <w:left w:val="single" w:sz="4" w:space="0" w:color="auto"/>
            </w:tcBorders>
            <w:vAlign w:val="center"/>
          </w:tcPr>
          <w:p w:rsidR="00B91259" w:rsidRPr="00B1574E" w:rsidRDefault="00B91259" w:rsidP="00B1574E">
            <w:pPr>
              <w:jc w:val="center"/>
              <w:rPr>
                <w:rFonts w:ascii="Times New Roman" w:hAnsi="Times New Roman" w:cs="Times New Roman"/>
                <w:b/>
                <w:sz w:val="24"/>
                <w:szCs w:val="24"/>
              </w:rPr>
            </w:pPr>
            <w:r w:rsidRPr="00B1574E">
              <w:rPr>
                <w:rFonts w:ascii="Times New Roman" w:hAnsi="Times New Roman" w:cs="Times New Roman"/>
                <w:b/>
                <w:sz w:val="24"/>
                <w:szCs w:val="24"/>
              </w:rPr>
              <w:t>Мероприятие</w:t>
            </w:r>
          </w:p>
        </w:tc>
        <w:tc>
          <w:tcPr>
            <w:tcW w:w="4163" w:type="dxa"/>
            <w:vAlign w:val="center"/>
            <w:hideMark/>
          </w:tcPr>
          <w:p w:rsidR="00B91259" w:rsidRPr="00B1574E" w:rsidRDefault="00B1574E" w:rsidP="00B1574E">
            <w:pPr>
              <w:jc w:val="center"/>
              <w:rPr>
                <w:rFonts w:ascii="Times New Roman" w:hAnsi="Times New Roman" w:cs="Times New Roman"/>
                <w:b/>
                <w:sz w:val="24"/>
                <w:szCs w:val="24"/>
              </w:rPr>
            </w:pPr>
            <w:hyperlink r:id="rId11" w:anchor="RANGE!P2286" w:history="1">
              <w:r w:rsidR="00B91259" w:rsidRPr="00B1574E">
                <w:rPr>
                  <w:rStyle w:val="ac"/>
                  <w:rFonts w:ascii="Times New Roman" w:hAnsi="Times New Roman" w:cs="Times New Roman"/>
                  <w:b/>
                  <w:color w:val="auto"/>
                  <w:sz w:val="24"/>
                  <w:szCs w:val="24"/>
                  <w:u w:val="none"/>
                </w:rPr>
                <w:t>Стратегический/программный документ &lt;1&gt;</w:t>
              </w:r>
            </w:hyperlink>
          </w:p>
        </w:tc>
        <w:tc>
          <w:tcPr>
            <w:tcW w:w="2630" w:type="dxa"/>
            <w:vAlign w:val="center"/>
            <w:hideMark/>
          </w:tcPr>
          <w:p w:rsidR="00B91259" w:rsidRPr="00B1574E" w:rsidRDefault="00B91259" w:rsidP="00B1574E">
            <w:pPr>
              <w:jc w:val="center"/>
              <w:rPr>
                <w:rFonts w:ascii="Times New Roman" w:hAnsi="Times New Roman" w:cs="Times New Roman"/>
                <w:b/>
                <w:sz w:val="24"/>
                <w:szCs w:val="24"/>
              </w:rPr>
            </w:pPr>
            <w:r w:rsidRPr="00B1574E">
              <w:rPr>
                <w:rFonts w:ascii="Times New Roman" w:hAnsi="Times New Roman" w:cs="Times New Roman"/>
                <w:b/>
                <w:sz w:val="24"/>
                <w:szCs w:val="24"/>
              </w:rPr>
              <w:t>Ответственный исполнитель</w:t>
            </w: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Рынок услуг образования</w:t>
            </w:r>
          </w:p>
        </w:tc>
      </w:tr>
      <w:tr w:rsidR="00B1574E" w:rsidRPr="00B1574E" w:rsidTr="004364B8">
        <w:trPr>
          <w:trHeight w:val="1200"/>
          <w:jc w:val="center"/>
        </w:trPr>
        <w:tc>
          <w:tcPr>
            <w:tcW w:w="675" w:type="dxa"/>
            <w:vMerge w:val="restart"/>
            <w:tcBorders>
              <w:right w:val="single" w:sz="4" w:space="0" w:color="auto"/>
            </w:tcBorders>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1.1</w:t>
            </w:r>
          </w:p>
        </w:tc>
        <w:tc>
          <w:tcPr>
            <w:tcW w:w="7808" w:type="dxa"/>
            <w:vMerge w:val="restart"/>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Развитие сектора частных дошкольных образовательных организаций</w:t>
            </w:r>
          </w:p>
        </w:tc>
        <w:tc>
          <w:tcPr>
            <w:tcW w:w="4163" w:type="dxa"/>
            <w:hideMark/>
          </w:tcPr>
          <w:p w:rsidR="00B91259" w:rsidRPr="00B1574E" w:rsidRDefault="00B1574E" w:rsidP="00B1574E">
            <w:pPr>
              <w:rPr>
                <w:rFonts w:ascii="Times New Roman" w:hAnsi="Times New Roman" w:cs="Times New Roman"/>
                <w:sz w:val="24"/>
                <w:szCs w:val="24"/>
              </w:rPr>
            </w:pPr>
            <w:hyperlink r:id="rId12" w:history="1">
              <w:r w:rsidR="00B91259" w:rsidRPr="00B1574E">
                <w:rPr>
                  <w:rStyle w:val="ac"/>
                  <w:rFonts w:ascii="Times New Roman" w:hAnsi="Times New Roman" w:cs="Times New Roman"/>
                  <w:color w:val="auto"/>
                  <w:sz w:val="24"/>
                  <w:szCs w:val="24"/>
                  <w:u w:val="none"/>
                </w:rPr>
                <w:t xml:space="preserve">Закон Республики Татарстан </w:t>
              </w:r>
              <w:r w:rsidR="006A6C14" w:rsidRPr="00B1574E">
                <w:rPr>
                  <w:rStyle w:val="ac"/>
                  <w:rFonts w:ascii="Times New Roman" w:hAnsi="Times New Roman" w:cs="Times New Roman"/>
                  <w:color w:val="auto"/>
                  <w:sz w:val="24"/>
                  <w:szCs w:val="24"/>
                  <w:u w:val="none"/>
                </w:rPr>
                <w:t>от 17 июня 2015 года </w:t>
              </w:r>
              <w:r w:rsidR="00B91259" w:rsidRPr="00B1574E">
                <w:rPr>
                  <w:rStyle w:val="ac"/>
                  <w:rFonts w:ascii="Times New Roman" w:hAnsi="Times New Roman" w:cs="Times New Roman"/>
                  <w:color w:val="auto"/>
                  <w:sz w:val="24"/>
                  <w:szCs w:val="24"/>
                  <w:u w:val="none"/>
                </w:rPr>
                <w:t xml:space="preserve">№ 40-ЗРТ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Об утверждении Стратегии социально-экономического развития Республики Татарстан до 2030 года</w:t>
              </w:r>
              <w:r w:rsidR="0058584D" w:rsidRPr="00B1574E">
                <w:rPr>
                  <w:rStyle w:val="ac"/>
                  <w:rFonts w:ascii="Times New Roman" w:hAnsi="Times New Roman" w:cs="Times New Roman"/>
                  <w:color w:val="auto"/>
                  <w:sz w:val="24"/>
                  <w:szCs w:val="24"/>
                  <w:u w:val="none"/>
                </w:rPr>
                <w:t>»</w:t>
              </w:r>
            </w:hyperlink>
            <w:r w:rsidR="00B91259" w:rsidRPr="00B1574E">
              <w:rPr>
                <w:rFonts w:ascii="Times New Roman" w:hAnsi="Times New Roman" w:cs="Times New Roman"/>
                <w:sz w:val="24"/>
                <w:szCs w:val="24"/>
              </w:rPr>
              <w:t xml:space="preserve"> </w:t>
            </w:r>
          </w:p>
        </w:tc>
        <w:tc>
          <w:tcPr>
            <w:tcW w:w="2630" w:type="dxa"/>
            <w:vMerge w:val="restart"/>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4364B8">
        <w:trPr>
          <w:trHeight w:val="1123"/>
          <w:jc w:val="center"/>
        </w:trPr>
        <w:tc>
          <w:tcPr>
            <w:tcW w:w="675" w:type="dxa"/>
            <w:vMerge/>
            <w:tcBorders>
              <w:right w:val="single" w:sz="4" w:space="0" w:color="auto"/>
            </w:tcBorders>
          </w:tcPr>
          <w:p w:rsidR="00B91259" w:rsidRPr="00B1574E" w:rsidRDefault="00B91259" w:rsidP="00B1574E">
            <w:pPr>
              <w:rPr>
                <w:rFonts w:ascii="Times New Roman" w:hAnsi="Times New Roman" w:cs="Times New Roman"/>
                <w:sz w:val="24"/>
                <w:szCs w:val="24"/>
              </w:rPr>
            </w:pPr>
          </w:p>
        </w:tc>
        <w:tc>
          <w:tcPr>
            <w:tcW w:w="7808" w:type="dxa"/>
            <w:vMerge/>
            <w:tcBorders>
              <w:left w:val="single" w:sz="4" w:space="0" w:color="auto"/>
            </w:tcBorders>
          </w:tcPr>
          <w:p w:rsidR="00B91259" w:rsidRPr="00B1574E" w:rsidRDefault="00B91259" w:rsidP="00B1574E">
            <w:pPr>
              <w:rPr>
                <w:rFonts w:ascii="Times New Roman" w:hAnsi="Times New Roman" w:cs="Times New Roman"/>
                <w:sz w:val="24"/>
                <w:szCs w:val="24"/>
              </w:rPr>
            </w:pPr>
          </w:p>
        </w:tc>
        <w:tc>
          <w:tcPr>
            <w:tcW w:w="4163" w:type="dxa"/>
            <w:hideMark/>
          </w:tcPr>
          <w:p w:rsidR="008627B2" w:rsidRPr="00B1574E" w:rsidRDefault="00B1574E" w:rsidP="00B1574E">
            <w:pPr>
              <w:rPr>
                <w:rFonts w:ascii="Times New Roman" w:hAnsi="Times New Roman" w:cs="Times New Roman"/>
                <w:sz w:val="24"/>
                <w:szCs w:val="24"/>
              </w:rPr>
            </w:pPr>
            <w:hyperlink r:id="rId13"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22.02.2014 №</w:t>
              </w:r>
              <w:r w:rsidR="00157D71" w:rsidRPr="00B1574E">
                <w:rPr>
                  <w:rStyle w:val="ac"/>
                  <w:rFonts w:ascii="Times New Roman" w:hAnsi="Times New Roman" w:cs="Times New Roman"/>
                  <w:color w:val="auto"/>
                  <w:sz w:val="24"/>
                  <w:szCs w:val="24"/>
                  <w:u w:val="none"/>
                </w:rPr>
                <w:t> </w:t>
              </w:r>
              <w:r w:rsidR="00B91259" w:rsidRPr="00B1574E">
                <w:rPr>
                  <w:rStyle w:val="ac"/>
                  <w:rFonts w:ascii="Times New Roman" w:hAnsi="Times New Roman" w:cs="Times New Roman"/>
                  <w:color w:val="auto"/>
                  <w:sz w:val="24"/>
                  <w:szCs w:val="24"/>
                  <w:u w:val="none"/>
                </w:rPr>
                <w:t xml:space="preserve">110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Об утверждении Государственной программы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Развитие образования и науки Респ</w:t>
              </w:r>
              <w:r w:rsidR="00CA4E01" w:rsidRPr="00B1574E">
                <w:rPr>
                  <w:rStyle w:val="ac"/>
                  <w:rFonts w:ascii="Times New Roman" w:hAnsi="Times New Roman" w:cs="Times New Roman"/>
                  <w:color w:val="auto"/>
                  <w:sz w:val="24"/>
                  <w:szCs w:val="24"/>
                  <w:u w:val="none"/>
                </w:rPr>
                <w:t>ублики Татарстан на 2014 – 2020</w:t>
              </w:r>
              <w:r w:rsidR="0050437B" w:rsidRPr="00B1574E">
                <w:rPr>
                  <w:rStyle w:val="ac"/>
                  <w:rFonts w:ascii="Times New Roman" w:hAnsi="Times New Roman" w:cs="Times New Roman"/>
                  <w:color w:val="auto"/>
                  <w:sz w:val="24"/>
                  <w:szCs w:val="24"/>
                  <w:u w:val="none"/>
                </w:rPr>
                <w:t xml:space="preserve"> </w:t>
              </w:r>
              <w:r w:rsidR="00B91259" w:rsidRPr="00B1574E">
                <w:rPr>
                  <w:rStyle w:val="ac"/>
                  <w:rFonts w:ascii="Times New Roman" w:hAnsi="Times New Roman" w:cs="Times New Roman"/>
                  <w:color w:val="auto"/>
                  <w:sz w:val="24"/>
                  <w:szCs w:val="24"/>
                  <w:u w:val="none"/>
                </w:rPr>
                <w:t>годы</w:t>
              </w:r>
              <w:r w:rsidR="0058584D" w:rsidRPr="00B1574E">
                <w:rPr>
                  <w:rStyle w:val="ac"/>
                  <w:rFonts w:ascii="Times New Roman" w:hAnsi="Times New Roman" w:cs="Times New Roman"/>
                  <w:color w:val="auto"/>
                  <w:sz w:val="24"/>
                  <w:szCs w:val="24"/>
                  <w:u w:val="none"/>
                </w:rPr>
                <w:t>»</w:t>
              </w:r>
            </w:hyperlink>
          </w:p>
        </w:tc>
        <w:tc>
          <w:tcPr>
            <w:tcW w:w="2630" w:type="dxa"/>
            <w:vMerge/>
            <w:hideMark/>
          </w:tcPr>
          <w:p w:rsidR="00B91259" w:rsidRPr="00B1574E" w:rsidRDefault="00B91259" w:rsidP="00B1574E">
            <w:pPr>
              <w:rPr>
                <w:rFonts w:ascii="Times New Roman" w:hAnsi="Times New Roman" w:cs="Times New Roman"/>
                <w:sz w:val="24"/>
                <w:szCs w:val="24"/>
              </w:rPr>
            </w:pPr>
          </w:p>
        </w:tc>
      </w:tr>
      <w:tr w:rsidR="00B1574E" w:rsidRPr="00B1574E" w:rsidTr="004364B8">
        <w:trPr>
          <w:trHeight w:val="1125"/>
          <w:jc w:val="center"/>
        </w:trPr>
        <w:tc>
          <w:tcPr>
            <w:tcW w:w="675" w:type="dxa"/>
            <w:tcBorders>
              <w:right w:val="single" w:sz="4" w:space="0" w:color="auto"/>
            </w:tcBorders>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1.2</w:t>
            </w:r>
          </w:p>
        </w:tc>
        <w:tc>
          <w:tcPr>
            <w:tcW w:w="7808" w:type="dxa"/>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Развитие частных организаций, осуществляющих образовательную деятельность по дополнительным общеобразовательным программам</w:t>
            </w:r>
          </w:p>
          <w:p w:rsidR="00B91259" w:rsidRPr="00B1574E" w:rsidRDefault="00B91259" w:rsidP="00B1574E">
            <w:pPr>
              <w:rPr>
                <w:rFonts w:ascii="Times New Roman" w:hAnsi="Times New Roman" w:cs="Times New Roman"/>
                <w:sz w:val="24"/>
                <w:szCs w:val="24"/>
              </w:rPr>
            </w:pPr>
          </w:p>
          <w:p w:rsidR="00B91259" w:rsidRPr="00B1574E" w:rsidRDefault="00B91259" w:rsidP="00B1574E">
            <w:pPr>
              <w:rPr>
                <w:rFonts w:ascii="Times New Roman" w:hAnsi="Times New Roman" w:cs="Times New Roman"/>
                <w:sz w:val="24"/>
                <w:szCs w:val="24"/>
              </w:rPr>
            </w:pPr>
          </w:p>
        </w:tc>
        <w:tc>
          <w:tcPr>
            <w:tcW w:w="4163" w:type="dxa"/>
            <w:hideMark/>
          </w:tcPr>
          <w:p w:rsidR="007B021F" w:rsidRPr="00B1574E" w:rsidRDefault="00B1574E" w:rsidP="00B1574E">
            <w:pPr>
              <w:rPr>
                <w:rStyle w:val="ac"/>
                <w:rFonts w:ascii="Times New Roman" w:hAnsi="Times New Roman" w:cs="Times New Roman"/>
                <w:color w:val="auto"/>
                <w:sz w:val="24"/>
                <w:szCs w:val="24"/>
                <w:u w:val="none"/>
              </w:rPr>
            </w:pPr>
            <w:hyperlink r:id="rId14"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22.02.2014 №</w:t>
              </w:r>
              <w:r w:rsidR="00157D71" w:rsidRPr="00B1574E">
                <w:rPr>
                  <w:rStyle w:val="ac"/>
                  <w:rFonts w:ascii="Times New Roman" w:hAnsi="Times New Roman" w:cs="Times New Roman"/>
                  <w:color w:val="auto"/>
                  <w:sz w:val="24"/>
                  <w:szCs w:val="24"/>
                  <w:u w:val="none"/>
                </w:rPr>
                <w:t> </w:t>
              </w:r>
              <w:r w:rsidR="00B91259" w:rsidRPr="00B1574E">
                <w:rPr>
                  <w:rStyle w:val="ac"/>
                  <w:rFonts w:ascii="Times New Roman" w:hAnsi="Times New Roman" w:cs="Times New Roman"/>
                  <w:color w:val="auto"/>
                  <w:sz w:val="24"/>
                  <w:szCs w:val="24"/>
                  <w:u w:val="none"/>
                </w:rPr>
                <w:t xml:space="preserve">110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Об утверждении Государственной программы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Развитие образования и науки Рес</w:t>
              </w:r>
              <w:r w:rsidR="00CA4E01" w:rsidRPr="00B1574E">
                <w:rPr>
                  <w:rStyle w:val="ac"/>
                  <w:rFonts w:ascii="Times New Roman" w:hAnsi="Times New Roman" w:cs="Times New Roman"/>
                  <w:color w:val="auto"/>
                  <w:sz w:val="24"/>
                  <w:szCs w:val="24"/>
                  <w:u w:val="none"/>
                </w:rPr>
                <w:t>публики Татарстан на 2014 - 2020</w:t>
              </w:r>
              <w:r w:rsidR="00B91259" w:rsidRPr="00B1574E">
                <w:rPr>
                  <w:rStyle w:val="ac"/>
                  <w:rFonts w:ascii="Times New Roman" w:hAnsi="Times New Roman" w:cs="Times New Roman"/>
                  <w:color w:val="auto"/>
                  <w:sz w:val="24"/>
                  <w:szCs w:val="24"/>
                  <w:u w:val="none"/>
                </w:rPr>
                <w:t xml:space="preserve"> годы</w:t>
              </w:r>
              <w:r w:rsidR="0058584D" w:rsidRPr="00B1574E">
                <w:rPr>
                  <w:rStyle w:val="ac"/>
                  <w:rFonts w:ascii="Times New Roman" w:hAnsi="Times New Roman" w:cs="Times New Roman"/>
                  <w:color w:val="auto"/>
                  <w:sz w:val="24"/>
                  <w:szCs w:val="24"/>
                  <w:u w:val="none"/>
                </w:rPr>
                <w:t>»</w:t>
              </w:r>
            </w:hyperlink>
          </w:p>
          <w:p w:rsidR="007B021F" w:rsidRPr="00B1574E" w:rsidRDefault="007B021F" w:rsidP="00B1574E">
            <w:pPr>
              <w:rPr>
                <w:rStyle w:val="ac"/>
                <w:color w:val="auto"/>
              </w:rPr>
            </w:pPr>
          </w:p>
          <w:p w:rsidR="007B021F" w:rsidRPr="00B1574E" w:rsidRDefault="007B021F" w:rsidP="00B1574E">
            <w:pPr>
              <w:rPr>
                <w:rStyle w:val="ac"/>
                <w:color w:val="auto"/>
              </w:rPr>
            </w:pPr>
          </w:p>
          <w:p w:rsidR="007B021F" w:rsidRPr="00B1574E" w:rsidRDefault="007B021F" w:rsidP="00B1574E">
            <w:pPr>
              <w:rPr>
                <w:rStyle w:val="ac"/>
                <w:color w:val="auto"/>
              </w:rPr>
            </w:pPr>
          </w:p>
          <w:p w:rsidR="007B021F" w:rsidRPr="00B1574E" w:rsidRDefault="007B021F" w:rsidP="00B1574E">
            <w:pPr>
              <w:rPr>
                <w:rStyle w:val="ac"/>
                <w:color w:val="auto"/>
              </w:rPr>
            </w:pPr>
          </w:p>
          <w:p w:rsidR="007B021F" w:rsidRPr="00B1574E" w:rsidRDefault="007B021F" w:rsidP="00B1574E">
            <w:pPr>
              <w:rPr>
                <w:rStyle w:val="ac"/>
                <w:color w:val="auto"/>
              </w:rPr>
            </w:pPr>
          </w:p>
          <w:p w:rsidR="007B021F" w:rsidRPr="00B1574E" w:rsidRDefault="007B021F" w:rsidP="00B1574E">
            <w:pPr>
              <w:rPr>
                <w:rStyle w:val="ac"/>
                <w:color w:val="auto"/>
              </w:rPr>
            </w:pPr>
          </w:p>
          <w:p w:rsidR="007B021F" w:rsidRPr="00B1574E" w:rsidRDefault="007B021F" w:rsidP="00B1574E">
            <w:pPr>
              <w:rPr>
                <w:rStyle w:val="ac"/>
                <w:color w:val="auto"/>
              </w:rPr>
            </w:pPr>
          </w:p>
          <w:p w:rsidR="007B021F" w:rsidRPr="00B1574E" w:rsidRDefault="007B021F" w:rsidP="00B1574E">
            <w:pPr>
              <w:rPr>
                <w:rStyle w:val="ac"/>
                <w:color w:val="auto"/>
              </w:rPr>
            </w:pPr>
          </w:p>
          <w:p w:rsidR="007B021F" w:rsidRPr="00B1574E" w:rsidRDefault="007B021F" w:rsidP="00B1574E">
            <w:pPr>
              <w:rPr>
                <w:rFonts w:ascii="Times New Roman" w:hAnsi="Times New Roman" w:cs="Times New Roman"/>
                <w:sz w:val="24"/>
                <w:szCs w:val="24"/>
              </w:rPr>
            </w:pPr>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w:t>
            </w: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Рынок услуг жилищно-коммунального хозяйства</w:t>
            </w:r>
          </w:p>
        </w:tc>
      </w:tr>
      <w:tr w:rsidR="00B1574E" w:rsidRPr="00B1574E" w:rsidTr="005357AA">
        <w:trPr>
          <w:trHeight w:val="4392"/>
          <w:jc w:val="center"/>
        </w:trPr>
        <w:tc>
          <w:tcPr>
            <w:tcW w:w="675" w:type="dxa"/>
            <w:tcBorders>
              <w:right w:val="single" w:sz="4" w:space="0" w:color="auto"/>
            </w:tcBorders>
            <w:hideMark/>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2.1</w:t>
            </w:r>
          </w:p>
        </w:tc>
        <w:tc>
          <w:tcPr>
            <w:tcW w:w="7808" w:type="dxa"/>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Организация подготовки, профессиональной переподготовки и повышения квалификации кадров в сфере жилищно-коммунального хозяйства</w:t>
            </w:r>
          </w:p>
        </w:tc>
        <w:tc>
          <w:tcPr>
            <w:tcW w:w="4163" w:type="dxa"/>
            <w:hideMark/>
          </w:tcPr>
          <w:p w:rsidR="00B91259" w:rsidRPr="00B1574E" w:rsidRDefault="005357AA"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Организация </w:t>
            </w:r>
            <w:r w:rsidR="003B46EB" w:rsidRPr="00B1574E">
              <w:rPr>
                <w:rFonts w:ascii="Times New Roman" w:hAnsi="Times New Roman" w:cs="Times New Roman"/>
                <w:sz w:val="24"/>
                <w:szCs w:val="24"/>
              </w:rPr>
              <w:t>подготовки, профессиональной переподготовки и повышения квалификации кадров в сфере жилищно-коммунального хозяйства    Распоряжение Кабинета Министров Республики Татарстан от</w:t>
            </w:r>
            <w:r w:rsidRPr="00B1574E">
              <w:rPr>
                <w:rFonts w:ascii="Times New Roman" w:hAnsi="Times New Roman" w:cs="Times New Roman"/>
                <w:sz w:val="24"/>
                <w:szCs w:val="24"/>
              </w:rPr>
              <w:t> 14.12.2016 № </w:t>
            </w:r>
            <w:r w:rsidR="003B46EB" w:rsidRPr="00B1574E">
              <w:rPr>
                <w:rFonts w:ascii="Times New Roman" w:hAnsi="Times New Roman" w:cs="Times New Roman"/>
                <w:sz w:val="24"/>
                <w:szCs w:val="24"/>
              </w:rPr>
              <w:t>2941</w:t>
            </w:r>
            <w:r w:rsidRPr="00B1574E">
              <w:rPr>
                <w:rFonts w:ascii="Times New Roman" w:hAnsi="Times New Roman" w:cs="Times New Roman"/>
                <w:sz w:val="24"/>
                <w:szCs w:val="24"/>
              </w:rPr>
              <w:t>р об </w:t>
            </w:r>
            <w:r w:rsidR="003B46EB" w:rsidRPr="00B1574E">
              <w:rPr>
                <w:rFonts w:ascii="Times New Roman" w:hAnsi="Times New Roman" w:cs="Times New Roman"/>
                <w:sz w:val="24"/>
                <w:szCs w:val="24"/>
              </w:rPr>
              <w:t xml:space="preserve">утверждении Плана мероприятий по подготовке, переподготовке и повышению квалификации кадров в сфере жилищно-коммунального хозяйства Республики Татарстан на 2017-2021 </w:t>
            </w:r>
            <w:r w:rsidRPr="00B1574E">
              <w:rPr>
                <w:rFonts w:ascii="Times New Roman" w:hAnsi="Times New Roman" w:cs="Times New Roman"/>
                <w:sz w:val="24"/>
                <w:szCs w:val="24"/>
              </w:rPr>
              <w:t xml:space="preserve">годы. </w:t>
            </w:r>
            <w:r w:rsidR="003B46EB"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Рынок услуг связи</w:t>
            </w:r>
          </w:p>
        </w:tc>
      </w:tr>
      <w:tr w:rsidR="00B1574E" w:rsidRPr="00B1574E" w:rsidTr="008627B2">
        <w:trPr>
          <w:trHeight w:val="561"/>
          <w:jc w:val="center"/>
        </w:trPr>
        <w:tc>
          <w:tcPr>
            <w:tcW w:w="675" w:type="dxa"/>
            <w:tcBorders>
              <w:right w:val="single" w:sz="4" w:space="0" w:color="auto"/>
            </w:tcBorders>
            <w:hideMark/>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3.1</w:t>
            </w:r>
          </w:p>
        </w:tc>
        <w:tc>
          <w:tcPr>
            <w:tcW w:w="7808" w:type="dxa"/>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Создание условий для развития конкуренции на рынке услуг широкополосного доступа в сеть Интернет</w:t>
            </w:r>
          </w:p>
        </w:tc>
        <w:tc>
          <w:tcPr>
            <w:tcW w:w="4163" w:type="dxa"/>
            <w:hideMark/>
          </w:tcPr>
          <w:p w:rsidR="009C43BB" w:rsidRPr="00B1574E" w:rsidRDefault="00B1574E" w:rsidP="00B1574E">
            <w:pPr>
              <w:rPr>
                <w:rFonts w:ascii="Times New Roman" w:hAnsi="Times New Roman" w:cs="Times New Roman"/>
                <w:sz w:val="24"/>
                <w:szCs w:val="24"/>
              </w:rPr>
            </w:pPr>
            <w:hyperlink r:id="rId15"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22.10.2008 №</w:t>
              </w:r>
              <w:r w:rsidR="00157D71" w:rsidRPr="00B1574E">
                <w:rPr>
                  <w:rStyle w:val="ac"/>
                  <w:rFonts w:ascii="Times New Roman" w:hAnsi="Times New Roman" w:cs="Times New Roman"/>
                  <w:color w:val="auto"/>
                  <w:sz w:val="24"/>
                  <w:szCs w:val="24"/>
                  <w:u w:val="none"/>
                </w:rPr>
                <w:t> </w:t>
              </w:r>
              <w:r w:rsidR="00B91259" w:rsidRPr="00B1574E">
                <w:rPr>
                  <w:rStyle w:val="ac"/>
                  <w:rFonts w:ascii="Times New Roman" w:hAnsi="Times New Roman" w:cs="Times New Roman"/>
                  <w:color w:val="auto"/>
                  <w:sz w:val="24"/>
                  <w:szCs w:val="24"/>
                  <w:u w:val="none"/>
                </w:rPr>
                <w:t xml:space="preserve">763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Об утверждении Программы развития и размещения производительных сил Республики Татарстан на основе кластерного подхода до 2020 года и на период до 2030 года</w:t>
              </w:r>
              <w:r w:rsidR="0058584D" w:rsidRPr="00B1574E">
                <w:rPr>
                  <w:rStyle w:val="ac"/>
                  <w:rFonts w:ascii="Times New Roman" w:hAnsi="Times New Roman" w:cs="Times New Roman"/>
                  <w:color w:val="auto"/>
                  <w:sz w:val="24"/>
                  <w:szCs w:val="24"/>
                  <w:u w:val="none"/>
                </w:rPr>
                <w:t>»</w:t>
              </w:r>
            </w:hyperlink>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информатизации и связи Республики Татарстан</w:t>
            </w: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Рынок медицинских услуг (платных услуг)</w:t>
            </w:r>
          </w:p>
        </w:tc>
      </w:tr>
      <w:tr w:rsidR="00B1574E" w:rsidRPr="00B1574E" w:rsidTr="004364B8">
        <w:trPr>
          <w:trHeight w:val="1515"/>
          <w:jc w:val="center"/>
        </w:trPr>
        <w:tc>
          <w:tcPr>
            <w:tcW w:w="675" w:type="dxa"/>
            <w:tcBorders>
              <w:right w:val="single" w:sz="4" w:space="0" w:color="auto"/>
            </w:tcBorders>
            <w:hideMark/>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4.1</w:t>
            </w:r>
          </w:p>
        </w:tc>
        <w:tc>
          <w:tcPr>
            <w:tcW w:w="7808" w:type="dxa"/>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Содействие организациям здравоохранения во внедрении систем менеджмента качества</w:t>
            </w:r>
          </w:p>
        </w:tc>
        <w:tc>
          <w:tcPr>
            <w:tcW w:w="4163" w:type="dxa"/>
            <w:hideMark/>
          </w:tcPr>
          <w:p w:rsidR="00B91259" w:rsidRPr="00B1574E" w:rsidRDefault="0050437B"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Постановление </w:t>
            </w:r>
            <w:r w:rsidR="00B91259" w:rsidRPr="00B1574E">
              <w:rPr>
                <w:rFonts w:ascii="Times New Roman" w:hAnsi="Times New Roman" w:cs="Times New Roman"/>
                <w:sz w:val="24"/>
                <w:szCs w:val="24"/>
              </w:rPr>
              <w:t xml:space="preserve">Правительства Российской Федерации от </w:t>
            </w:r>
            <w:r w:rsidR="00157D71" w:rsidRPr="00B1574E">
              <w:rPr>
                <w:rFonts w:ascii="Times New Roman" w:hAnsi="Times New Roman" w:cs="Times New Roman"/>
                <w:sz w:val="24"/>
                <w:szCs w:val="24"/>
              </w:rPr>
              <w:t xml:space="preserve">26 декабря 2017 г. № </w:t>
            </w:r>
            <w:r w:rsidR="0091464B" w:rsidRPr="00B1574E">
              <w:rPr>
                <w:rFonts w:ascii="Times New Roman" w:hAnsi="Times New Roman" w:cs="Times New Roman"/>
                <w:sz w:val="24"/>
                <w:szCs w:val="24"/>
              </w:rPr>
              <w:t>1640</w:t>
            </w:r>
            <w:r w:rsidR="00157D71" w:rsidRPr="00B1574E">
              <w:rPr>
                <w:rFonts w:ascii="Times New Roman" w:hAnsi="Times New Roman" w:cs="Times New Roman"/>
                <w:sz w:val="24"/>
                <w:szCs w:val="24"/>
              </w:rPr>
              <w:t xml:space="preserve"> </w:t>
            </w:r>
            <w:r w:rsidR="0058584D" w:rsidRPr="00B1574E">
              <w:rPr>
                <w:rFonts w:ascii="Times New Roman" w:hAnsi="Times New Roman" w:cs="Times New Roman"/>
                <w:sz w:val="24"/>
                <w:szCs w:val="24"/>
              </w:rPr>
              <w:t>«</w:t>
            </w:r>
            <w:r w:rsidR="00157D71" w:rsidRPr="00B1574E">
              <w:rPr>
                <w:rFonts w:ascii="Times New Roman" w:hAnsi="Times New Roman" w:cs="Times New Roman"/>
                <w:sz w:val="24"/>
                <w:szCs w:val="24"/>
              </w:rPr>
              <w:t xml:space="preserve">Об </w:t>
            </w:r>
            <w:r w:rsidRPr="00B1574E">
              <w:rPr>
                <w:rFonts w:ascii="Times New Roman" w:hAnsi="Times New Roman" w:cs="Times New Roman"/>
                <w:sz w:val="24"/>
                <w:szCs w:val="24"/>
              </w:rPr>
              <w:t xml:space="preserve">утверждении Государственной </w:t>
            </w:r>
            <w:r w:rsidR="00B91259" w:rsidRPr="00B1574E">
              <w:rPr>
                <w:rFonts w:ascii="Times New Roman" w:hAnsi="Times New Roman" w:cs="Times New Roman"/>
                <w:sz w:val="24"/>
                <w:szCs w:val="24"/>
              </w:rPr>
              <w:t xml:space="preserve">программы Российской Федерации </w:t>
            </w:r>
            <w:r w:rsidR="0058584D" w:rsidRPr="00B1574E">
              <w:rPr>
                <w:rFonts w:ascii="Times New Roman" w:hAnsi="Times New Roman" w:cs="Times New Roman"/>
                <w:sz w:val="24"/>
                <w:szCs w:val="24"/>
              </w:rPr>
              <w:t>«</w:t>
            </w:r>
            <w:r w:rsidR="00B91259" w:rsidRPr="00B1574E">
              <w:rPr>
                <w:rFonts w:ascii="Times New Roman" w:hAnsi="Times New Roman" w:cs="Times New Roman"/>
                <w:sz w:val="24"/>
                <w:szCs w:val="24"/>
              </w:rPr>
              <w:t>Развитие здравоохранения</w:t>
            </w:r>
            <w:r w:rsidR="0058584D" w:rsidRPr="00B1574E">
              <w:rPr>
                <w:rFonts w:ascii="Times New Roman" w:hAnsi="Times New Roman" w:cs="Times New Roman"/>
                <w:sz w:val="24"/>
                <w:szCs w:val="24"/>
              </w:rPr>
              <w:t>»</w:t>
            </w:r>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 xml:space="preserve">Министерство здравоохранения Республики Татарстан, научно-производственное объединение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Образовательный центр высоких медицинских технологий</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(по согласованию)</w:t>
            </w: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Рынок услуг по перевозке пассажиров наземным транспортом</w:t>
            </w:r>
          </w:p>
        </w:tc>
      </w:tr>
      <w:tr w:rsidR="00B1574E" w:rsidRPr="00B1574E" w:rsidTr="004364B8">
        <w:trPr>
          <w:trHeight w:val="1077"/>
          <w:jc w:val="center"/>
        </w:trPr>
        <w:tc>
          <w:tcPr>
            <w:tcW w:w="675" w:type="dxa"/>
            <w:tcBorders>
              <w:right w:val="single" w:sz="4" w:space="0" w:color="auto"/>
            </w:tcBorders>
            <w:hideMark/>
          </w:tcPr>
          <w:p w:rsidR="00B91259" w:rsidRPr="00B1574E" w:rsidRDefault="006F6A5F" w:rsidP="00B1574E">
            <w:pPr>
              <w:jc w:val="center"/>
              <w:rPr>
                <w:rFonts w:ascii="Times New Roman" w:hAnsi="Times New Roman" w:cs="Times New Roman"/>
                <w:sz w:val="24"/>
                <w:szCs w:val="24"/>
              </w:rPr>
            </w:pPr>
            <w:r w:rsidRPr="00B1574E">
              <w:rPr>
                <w:rFonts w:ascii="Times New Roman" w:hAnsi="Times New Roman" w:cs="Times New Roman"/>
                <w:sz w:val="24"/>
                <w:szCs w:val="24"/>
              </w:rPr>
              <w:t>5</w:t>
            </w:r>
            <w:r w:rsidR="00B91259" w:rsidRPr="00B1574E">
              <w:rPr>
                <w:rFonts w:ascii="Times New Roman" w:hAnsi="Times New Roman" w:cs="Times New Roman"/>
                <w:sz w:val="24"/>
                <w:szCs w:val="24"/>
              </w:rPr>
              <w:t>.1</w:t>
            </w:r>
          </w:p>
        </w:tc>
        <w:tc>
          <w:tcPr>
            <w:tcW w:w="7808" w:type="dxa"/>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 xml:space="preserve">Развитие сектора </w:t>
            </w:r>
            <w:r w:rsidR="00B52B30" w:rsidRPr="00B1574E">
              <w:rPr>
                <w:rFonts w:ascii="Times New Roman" w:hAnsi="Times New Roman" w:cs="Times New Roman"/>
                <w:sz w:val="24"/>
                <w:szCs w:val="24"/>
              </w:rPr>
              <w:t>частных</w:t>
            </w:r>
            <w:r w:rsidRPr="00B1574E">
              <w:rPr>
                <w:rFonts w:ascii="Times New Roman" w:hAnsi="Times New Roman" w:cs="Times New Roman"/>
                <w:sz w:val="24"/>
                <w:szCs w:val="24"/>
              </w:rPr>
              <w:t xml:space="preserve"> перевозчиков на межмуниципальных маршрутах регулярных перевозок пассажиров автомобильным транспортом</w:t>
            </w:r>
          </w:p>
        </w:tc>
        <w:tc>
          <w:tcPr>
            <w:tcW w:w="4163" w:type="dxa"/>
            <w:hideMark/>
          </w:tcPr>
          <w:p w:rsidR="00B91259" w:rsidRPr="00B1574E" w:rsidRDefault="00B1574E" w:rsidP="00B1574E">
            <w:pPr>
              <w:jc w:val="both"/>
              <w:rPr>
                <w:rFonts w:ascii="Times New Roman" w:hAnsi="Times New Roman" w:cs="Times New Roman"/>
                <w:sz w:val="24"/>
                <w:szCs w:val="24"/>
              </w:rPr>
            </w:pPr>
            <w:hyperlink r:id="rId16"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20.12.2013 №</w:t>
              </w:r>
              <w:r w:rsidR="00157D71" w:rsidRPr="00B1574E">
                <w:rPr>
                  <w:rStyle w:val="ac"/>
                  <w:rFonts w:ascii="Times New Roman" w:hAnsi="Times New Roman" w:cs="Times New Roman"/>
                  <w:color w:val="auto"/>
                  <w:sz w:val="24"/>
                  <w:szCs w:val="24"/>
                  <w:u w:val="none"/>
                  <w:lang w:val="en-US"/>
                </w:rPr>
                <w:t> </w:t>
              </w:r>
              <w:r w:rsidR="00157D71" w:rsidRPr="00B1574E">
                <w:rPr>
                  <w:rStyle w:val="ac"/>
                  <w:rFonts w:ascii="Times New Roman" w:hAnsi="Times New Roman" w:cs="Times New Roman"/>
                  <w:color w:val="auto"/>
                  <w:sz w:val="24"/>
                  <w:szCs w:val="24"/>
                  <w:u w:val="none"/>
                </w:rPr>
                <w:t xml:space="preserve"> </w:t>
              </w:r>
              <w:r w:rsidR="00B91259" w:rsidRPr="00B1574E">
                <w:rPr>
                  <w:rStyle w:val="ac"/>
                  <w:rFonts w:ascii="Times New Roman" w:hAnsi="Times New Roman" w:cs="Times New Roman"/>
                  <w:color w:val="auto"/>
                  <w:sz w:val="24"/>
                  <w:szCs w:val="24"/>
                  <w:u w:val="none"/>
                </w:rPr>
                <w:t xml:space="preserve">1012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Об утверждении Государственной программы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Развитие транспортной системы Республики Татарстан на 2014 - 2022 годы</w:t>
              </w:r>
              <w:r w:rsidR="0058584D" w:rsidRPr="00B1574E">
                <w:rPr>
                  <w:rStyle w:val="ac"/>
                  <w:rFonts w:ascii="Times New Roman" w:hAnsi="Times New Roman" w:cs="Times New Roman"/>
                  <w:color w:val="auto"/>
                  <w:sz w:val="24"/>
                  <w:szCs w:val="24"/>
                  <w:u w:val="none"/>
                </w:rPr>
                <w:t>»</w:t>
              </w:r>
            </w:hyperlink>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транспорта и дорожного хозяйства Республики Татарстан</w:t>
            </w: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Рынок услуг социального обслуживания населения (социальных услуг, оказываемых населению)</w:t>
            </w:r>
          </w:p>
        </w:tc>
      </w:tr>
      <w:tr w:rsidR="00B1574E" w:rsidRPr="00B1574E" w:rsidTr="004364B8">
        <w:trPr>
          <w:trHeight w:val="1075"/>
          <w:jc w:val="center"/>
        </w:trPr>
        <w:tc>
          <w:tcPr>
            <w:tcW w:w="675" w:type="dxa"/>
            <w:tcBorders>
              <w:right w:val="single" w:sz="4" w:space="0" w:color="auto"/>
            </w:tcBorders>
            <w:hideMark/>
          </w:tcPr>
          <w:p w:rsidR="00B91259" w:rsidRPr="00B1574E" w:rsidRDefault="006F6A5F" w:rsidP="00B1574E">
            <w:pPr>
              <w:jc w:val="center"/>
              <w:rPr>
                <w:rFonts w:ascii="Times New Roman" w:hAnsi="Times New Roman" w:cs="Times New Roman"/>
                <w:sz w:val="24"/>
                <w:szCs w:val="24"/>
              </w:rPr>
            </w:pPr>
            <w:r w:rsidRPr="00B1574E">
              <w:rPr>
                <w:rFonts w:ascii="Times New Roman" w:hAnsi="Times New Roman" w:cs="Times New Roman"/>
                <w:sz w:val="24"/>
                <w:szCs w:val="24"/>
              </w:rPr>
              <w:t>6</w:t>
            </w:r>
            <w:r w:rsidR="00B91259" w:rsidRPr="00B1574E">
              <w:rPr>
                <w:rFonts w:ascii="Times New Roman" w:hAnsi="Times New Roman" w:cs="Times New Roman"/>
                <w:sz w:val="24"/>
                <w:szCs w:val="24"/>
              </w:rPr>
              <w:t>.1</w:t>
            </w:r>
          </w:p>
        </w:tc>
        <w:tc>
          <w:tcPr>
            <w:tcW w:w="7808" w:type="dxa"/>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Развитие конкуренции в сфере социального обслуживания</w:t>
            </w:r>
          </w:p>
        </w:tc>
        <w:tc>
          <w:tcPr>
            <w:tcW w:w="4163" w:type="dxa"/>
            <w:hideMark/>
          </w:tcPr>
          <w:p w:rsidR="00B91259" w:rsidRPr="00B1574E" w:rsidRDefault="00B1574E" w:rsidP="00B1574E">
            <w:pPr>
              <w:jc w:val="both"/>
              <w:rPr>
                <w:rStyle w:val="ac"/>
                <w:rFonts w:ascii="Times New Roman" w:hAnsi="Times New Roman" w:cs="Times New Roman"/>
                <w:color w:val="auto"/>
                <w:sz w:val="24"/>
                <w:szCs w:val="24"/>
                <w:u w:val="none"/>
              </w:rPr>
            </w:pPr>
            <w:hyperlink r:id="rId17"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23.12.2013 №</w:t>
              </w:r>
              <w:r w:rsidR="00157D71" w:rsidRPr="00B1574E">
                <w:rPr>
                  <w:rStyle w:val="ac"/>
                  <w:rFonts w:ascii="Times New Roman" w:hAnsi="Times New Roman" w:cs="Times New Roman"/>
                  <w:color w:val="auto"/>
                  <w:sz w:val="24"/>
                  <w:szCs w:val="24"/>
                  <w:u w:val="none"/>
                  <w:lang w:val="en-US"/>
                </w:rPr>
                <w:t> </w:t>
              </w:r>
              <w:r w:rsidR="00B91259" w:rsidRPr="00B1574E">
                <w:rPr>
                  <w:rStyle w:val="ac"/>
                  <w:rFonts w:ascii="Times New Roman" w:hAnsi="Times New Roman" w:cs="Times New Roman"/>
                  <w:color w:val="auto"/>
                  <w:sz w:val="24"/>
                  <w:szCs w:val="24"/>
                  <w:u w:val="none"/>
                </w:rPr>
                <w:t xml:space="preserve"> 1023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Об утверждении Государственной программы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Социальная поддержка граждан Республики </w:t>
              </w:r>
              <w:r w:rsidR="0050437B" w:rsidRPr="00B1574E">
                <w:rPr>
                  <w:rStyle w:val="ac"/>
                  <w:rFonts w:ascii="Times New Roman" w:hAnsi="Times New Roman" w:cs="Times New Roman"/>
                  <w:color w:val="auto"/>
                  <w:sz w:val="24"/>
                  <w:szCs w:val="24"/>
                  <w:u w:val="none"/>
                </w:rPr>
                <w:t>Татарстан</w:t>
              </w:r>
              <w:r w:rsidR="0058584D" w:rsidRPr="00B1574E">
                <w:rPr>
                  <w:rStyle w:val="ac"/>
                  <w:rFonts w:ascii="Times New Roman" w:hAnsi="Times New Roman" w:cs="Times New Roman"/>
                  <w:color w:val="auto"/>
                  <w:sz w:val="24"/>
                  <w:szCs w:val="24"/>
                  <w:u w:val="none"/>
                </w:rPr>
                <w:t>»</w:t>
              </w:r>
              <w:r w:rsidR="0050437B" w:rsidRPr="00B1574E">
                <w:rPr>
                  <w:rStyle w:val="ac"/>
                  <w:rFonts w:ascii="Times New Roman" w:hAnsi="Times New Roman" w:cs="Times New Roman"/>
                  <w:color w:val="auto"/>
                  <w:sz w:val="24"/>
                  <w:szCs w:val="24"/>
                  <w:u w:val="none"/>
                </w:rPr>
                <w:t xml:space="preserve"> на 2014 - 2021</w:t>
              </w:r>
              <w:r w:rsidR="00B91259" w:rsidRPr="00B1574E">
                <w:rPr>
                  <w:rStyle w:val="ac"/>
                  <w:rFonts w:ascii="Times New Roman" w:hAnsi="Times New Roman" w:cs="Times New Roman"/>
                  <w:color w:val="auto"/>
                  <w:sz w:val="24"/>
                  <w:szCs w:val="24"/>
                  <w:u w:val="none"/>
                </w:rPr>
                <w:t xml:space="preserve"> годы</w:t>
              </w:r>
              <w:r w:rsidR="0058584D" w:rsidRPr="00B1574E">
                <w:rPr>
                  <w:rStyle w:val="ac"/>
                  <w:rFonts w:ascii="Times New Roman" w:hAnsi="Times New Roman" w:cs="Times New Roman"/>
                  <w:color w:val="auto"/>
                  <w:sz w:val="24"/>
                  <w:szCs w:val="24"/>
                  <w:u w:val="none"/>
                </w:rPr>
                <w:t>»</w:t>
              </w:r>
            </w:hyperlink>
          </w:p>
          <w:p w:rsidR="00B74BC7" w:rsidRPr="00B1574E" w:rsidRDefault="00B74BC7" w:rsidP="00B1574E">
            <w:pPr>
              <w:rPr>
                <w:rFonts w:ascii="Times New Roman" w:hAnsi="Times New Roman" w:cs="Times New Roman"/>
                <w:sz w:val="24"/>
                <w:szCs w:val="24"/>
              </w:rPr>
            </w:pPr>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труда, занятости и социальной защиты Республики Татарстан</w:t>
            </w: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Рынки производства мяса, мясопродуктов и сельскохозяйственной птицы</w:t>
            </w:r>
          </w:p>
        </w:tc>
      </w:tr>
      <w:tr w:rsidR="00B1574E" w:rsidRPr="00B1574E" w:rsidTr="004364B8">
        <w:trPr>
          <w:trHeight w:val="1108"/>
          <w:jc w:val="center"/>
        </w:trPr>
        <w:tc>
          <w:tcPr>
            <w:tcW w:w="675" w:type="dxa"/>
            <w:tcBorders>
              <w:right w:val="single" w:sz="4" w:space="0" w:color="auto"/>
            </w:tcBorders>
            <w:hideMark/>
          </w:tcPr>
          <w:p w:rsidR="004636F5" w:rsidRPr="00B1574E" w:rsidRDefault="004636F5" w:rsidP="00B1574E">
            <w:pPr>
              <w:jc w:val="center"/>
              <w:rPr>
                <w:rFonts w:ascii="Times New Roman" w:hAnsi="Times New Roman" w:cs="Times New Roman"/>
                <w:sz w:val="24"/>
                <w:szCs w:val="24"/>
              </w:rPr>
            </w:pPr>
            <w:r w:rsidRPr="00B1574E">
              <w:rPr>
                <w:rFonts w:ascii="Times New Roman" w:hAnsi="Times New Roman" w:cs="Times New Roman"/>
                <w:sz w:val="24"/>
                <w:szCs w:val="24"/>
              </w:rPr>
              <w:t>7.1</w:t>
            </w:r>
          </w:p>
        </w:tc>
        <w:tc>
          <w:tcPr>
            <w:tcW w:w="7808" w:type="dxa"/>
            <w:tcBorders>
              <w:left w:val="single" w:sz="4" w:space="0" w:color="auto"/>
            </w:tcBorders>
          </w:tcPr>
          <w:p w:rsidR="004636F5" w:rsidRPr="00B1574E" w:rsidRDefault="004636F5" w:rsidP="00B1574E">
            <w:pPr>
              <w:rPr>
                <w:rFonts w:ascii="Times New Roman" w:hAnsi="Times New Roman" w:cs="Times New Roman"/>
                <w:sz w:val="24"/>
                <w:szCs w:val="24"/>
              </w:rPr>
            </w:pPr>
            <w:r w:rsidRPr="00B1574E">
              <w:rPr>
                <w:rFonts w:ascii="Times New Roman" w:hAnsi="Times New Roman" w:cs="Times New Roman"/>
                <w:sz w:val="24"/>
                <w:szCs w:val="24"/>
              </w:rPr>
              <w:t>Развитие малых форм предпринимательства в сферах организации производства мяса и мясопродуктов</w:t>
            </w:r>
          </w:p>
        </w:tc>
        <w:tc>
          <w:tcPr>
            <w:tcW w:w="4163" w:type="dxa"/>
            <w:vMerge w:val="restart"/>
            <w:hideMark/>
          </w:tcPr>
          <w:p w:rsidR="004636F5" w:rsidRPr="00B1574E" w:rsidRDefault="00B1574E" w:rsidP="00B1574E">
            <w:pPr>
              <w:jc w:val="both"/>
              <w:rPr>
                <w:rFonts w:ascii="Times New Roman" w:hAnsi="Times New Roman" w:cs="Times New Roman"/>
                <w:sz w:val="24"/>
                <w:szCs w:val="24"/>
              </w:rPr>
            </w:pPr>
            <w:hyperlink r:id="rId18" w:history="1">
              <w:r w:rsidR="004636F5" w:rsidRPr="00B1574E">
                <w:rPr>
                  <w:rStyle w:val="ac"/>
                  <w:rFonts w:ascii="Times New Roman" w:hAnsi="Times New Roman" w:cs="Times New Roman"/>
                  <w:color w:val="auto"/>
                  <w:sz w:val="24"/>
                  <w:szCs w:val="24"/>
                  <w:u w:val="none"/>
                </w:rPr>
                <w:t>Постановление Кабинета Министров Республики Татарстан от 08.04.2013 №</w:t>
              </w:r>
              <w:r w:rsidR="00157D71" w:rsidRPr="00B1574E">
                <w:rPr>
                  <w:rStyle w:val="ac"/>
                  <w:rFonts w:ascii="Times New Roman" w:hAnsi="Times New Roman" w:cs="Times New Roman"/>
                  <w:color w:val="auto"/>
                  <w:sz w:val="24"/>
                  <w:szCs w:val="24"/>
                  <w:u w:val="none"/>
                  <w:lang w:val="en-US"/>
                </w:rPr>
                <w:t> </w:t>
              </w:r>
              <w:r w:rsidR="00157D71" w:rsidRPr="00B1574E">
                <w:rPr>
                  <w:rStyle w:val="ac"/>
                  <w:rFonts w:ascii="Times New Roman" w:hAnsi="Times New Roman" w:cs="Times New Roman"/>
                  <w:color w:val="auto"/>
                  <w:sz w:val="24"/>
                  <w:szCs w:val="24"/>
                  <w:u w:val="none"/>
                </w:rPr>
                <w:t xml:space="preserve"> 235 </w:t>
              </w:r>
              <w:r w:rsidR="0058584D" w:rsidRPr="00B1574E">
                <w:rPr>
                  <w:rStyle w:val="ac"/>
                  <w:rFonts w:ascii="Times New Roman" w:hAnsi="Times New Roman" w:cs="Times New Roman"/>
                  <w:color w:val="auto"/>
                  <w:sz w:val="24"/>
                  <w:szCs w:val="24"/>
                  <w:u w:val="none"/>
                </w:rPr>
                <w:t>«</w:t>
              </w:r>
              <w:r w:rsidR="004636F5" w:rsidRPr="00B1574E">
                <w:rPr>
                  <w:rStyle w:val="ac"/>
                  <w:rFonts w:ascii="Times New Roman" w:hAnsi="Times New Roman" w:cs="Times New Roman"/>
                  <w:color w:val="auto"/>
                  <w:sz w:val="24"/>
                  <w:szCs w:val="24"/>
                  <w:u w:val="none"/>
                </w:rPr>
                <w:t xml:space="preserve">Об утверждении Государственной программы </w:t>
              </w:r>
              <w:r w:rsidR="0058584D" w:rsidRPr="00B1574E">
                <w:rPr>
                  <w:rStyle w:val="ac"/>
                  <w:rFonts w:ascii="Times New Roman" w:hAnsi="Times New Roman" w:cs="Times New Roman"/>
                  <w:color w:val="auto"/>
                  <w:sz w:val="24"/>
                  <w:szCs w:val="24"/>
                  <w:u w:val="none"/>
                </w:rPr>
                <w:t>«</w:t>
              </w:r>
              <w:r w:rsidR="004636F5" w:rsidRPr="00B1574E">
                <w:rPr>
                  <w:rStyle w:val="ac"/>
                  <w:rFonts w:ascii="Times New Roman" w:hAnsi="Times New Roman" w:cs="Times New Roman"/>
                  <w:color w:val="auto"/>
                  <w:sz w:val="24"/>
                  <w:szCs w:val="24"/>
                  <w:u w:val="none"/>
                </w:rPr>
                <w:t>Развитие сельского хозяйства и регулирование рынков сельскохозяйственной продукции, сырья и продовольствия в Республике Татарстан на 2013 - 2021 годы</w:t>
              </w:r>
              <w:r w:rsidR="0058584D" w:rsidRPr="00B1574E">
                <w:rPr>
                  <w:rStyle w:val="ac"/>
                  <w:rFonts w:ascii="Times New Roman" w:hAnsi="Times New Roman" w:cs="Times New Roman"/>
                  <w:color w:val="auto"/>
                  <w:sz w:val="24"/>
                  <w:szCs w:val="24"/>
                  <w:u w:val="none"/>
                </w:rPr>
                <w:t>»</w:t>
              </w:r>
            </w:hyperlink>
          </w:p>
        </w:tc>
        <w:tc>
          <w:tcPr>
            <w:tcW w:w="2630" w:type="dxa"/>
            <w:vMerge w:val="restart"/>
            <w:hideMark/>
          </w:tcPr>
          <w:p w:rsidR="004636F5" w:rsidRPr="00B1574E" w:rsidRDefault="004636F5" w:rsidP="00B1574E">
            <w:pPr>
              <w:jc w:val="both"/>
              <w:rPr>
                <w:rFonts w:ascii="Times New Roman" w:hAnsi="Times New Roman" w:cs="Times New Roman"/>
                <w:sz w:val="24"/>
                <w:szCs w:val="24"/>
              </w:rPr>
            </w:pPr>
            <w:r w:rsidRPr="00B1574E">
              <w:rPr>
                <w:rFonts w:ascii="Times New Roman" w:hAnsi="Times New Roman" w:cs="Times New Roman"/>
                <w:sz w:val="24"/>
                <w:szCs w:val="24"/>
              </w:rPr>
              <w:t>Министерство сельского хозяйства и продовольствия Республики Татарстан</w:t>
            </w:r>
          </w:p>
        </w:tc>
      </w:tr>
      <w:tr w:rsidR="00B1574E" w:rsidRPr="00B1574E" w:rsidTr="004636F5">
        <w:trPr>
          <w:trHeight w:val="1391"/>
          <w:jc w:val="center"/>
        </w:trPr>
        <w:tc>
          <w:tcPr>
            <w:tcW w:w="675" w:type="dxa"/>
            <w:tcBorders>
              <w:right w:val="single" w:sz="4" w:space="0" w:color="auto"/>
            </w:tcBorders>
          </w:tcPr>
          <w:p w:rsidR="004636F5" w:rsidRPr="00B1574E" w:rsidRDefault="004636F5" w:rsidP="00B1574E">
            <w:pPr>
              <w:jc w:val="center"/>
              <w:rPr>
                <w:rFonts w:ascii="Times New Roman" w:hAnsi="Times New Roman" w:cs="Times New Roman"/>
                <w:sz w:val="24"/>
                <w:szCs w:val="24"/>
              </w:rPr>
            </w:pPr>
            <w:r w:rsidRPr="00B1574E">
              <w:rPr>
                <w:rFonts w:ascii="Times New Roman" w:hAnsi="Times New Roman" w:cs="Times New Roman"/>
                <w:sz w:val="24"/>
                <w:szCs w:val="24"/>
              </w:rPr>
              <w:t>7.2</w:t>
            </w:r>
          </w:p>
        </w:tc>
        <w:tc>
          <w:tcPr>
            <w:tcW w:w="7808" w:type="dxa"/>
            <w:tcBorders>
              <w:left w:val="single" w:sz="4" w:space="0" w:color="auto"/>
            </w:tcBorders>
          </w:tcPr>
          <w:p w:rsidR="004636F5" w:rsidRPr="00B1574E" w:rsidRDefault="004636F5" w:rsidP="00B1574E">
            <w:pPr>
              <w:rPr>
                <w:rFonts w:ascii="Times New Roman" w:hAnsi="Times New Roman" w:cs="Times New Roman"/>
                <w:sz w:val="24"/>
                <w:szCs w:val="24"/>
              </w:rPr>
            </w:pPr>
            <w:r w:rsidRPr="00B1574E">
              <w:rPr>
                <w:rFonts w:ascii="Times New Roman" w:hAnsi="Times New Roman" w:cs="Times New Roman"/>
                <w:sz w:val="24"/>
                <w:szCs w:val="24"/>
              </w:rPr>
              <w:t>Развитие малых форм предпринимательства в сфере организации разведения сельскохозяйственной птицы, а также сельскохозяйственных потребительских кооперативов</w:t>
            </w:r>
          </w:p>
        </w:tc>
        <w:tc>
          <w:tcPr>
            <w:tcW w:w="4163" w:type="dxa"/>
            <w:vMerge/>
            <w:hideMark/>
          </w:tcPr>
          <w:p w:rsidR="004636F5" w:rsidRPr="00B1574E" w:rsidRDefault="004636F5" w:rsidP="00B1574E">
            <w:pPr>
              <w:jc w:val="both"/>
              <w:rPr>
                <w:rFonts w:ascii="Times New Roman" w:hAnsi="Times New Roman" w:cs="Times New Roman"/>
                <w:sz w:val="24"/>
                <w:szCs w:val="24"/>
              </w:rPr>
            </w:pPr>
          </w:p>
        </w:tc>
        <w:tc>
          <w:tcPr>
            <w:tcW w:w="2630" w:type="dxa"/>
            <w:vMerge/>
            <w:hideMark/>
          </w:tcPr>
          <w:p w:rsidR="004636F5" w:rsidRPr="00B1574E" w:rsidRDefault="004636F5" w:rsidP="00B1574E">
            <w:pPr>
              <w:rPr>
                <w:rFonts w:ascii="Times New Roman" w:hAnsi="Times New Roman" w:cs="Times New Roman"/>
                <w:sz w:val="24"/>
                <w:szCs w:val="24"/>
              </w:rPr>
            </w:pPr>
          </w:p>
        </w:tc>
      </w:tr>
      <w:tr w:rsidR="00B1574E" w:rsidRPr="00B1574E" w:rsidTr="00DD20FD">
        <w:trPr>
          <w:trHeight w:val="687"/>
          <w:jc w:val="center"/>
        </w:trPr>
        <w:tc>
          <w:tcPr>
            <w:tcW w:w="675" w:type="dxa"/>
            <w:tcBorders>
              <w:right w:val="single" w:sz="4" w:space="0" w:color="auto"/>
            </w:tcBorders>
          </w:tcPr>
          <w:p w:rsidR="004636F5" w:rsidRPr="00B1574E" w:rsidRDefault="004636F5" w:rsidP="00B1574E">
            <w:pPr>
              <w:jc w:val="center"/>
              <w:rPr>
                <w:rFonts w:ascii="Times New Roman" w:hAnsi="Times New Roman" w:cs="Times New Roman"/>
                <w:sz w:val="24"/>
                <w:szCs w:val="24"/>
              </w:rPr>
            </w:pPr>
            <w:r w:rsidRPr="00B1574E">
              <w:rPr>
                <w:rFonts w:ascii="Times New Roman" w:hAnsi="Times New Roman" w:cs="Times New Roman"/>
                <w:sz w:val="24"/>
                <w:szCs w:val="24"/>
              </w:rPr>
              <w:t>7.3</w:t>
            </w:r>
          </w:p>
        </w:tc>
        <w:tc>
          <w:tcPr>
            <w:tcW w:w="7808" w:type="dxa"/>
            <w:tcBorders>
              <w:left w:val="single" w:sz="4" w:space="0" w:color="auto"/>
            </w:tcBorders>
          </w:tcPr>
          <w:p w:rsidR="004636F5" w:rsidRPr="00B1574E" w:rsidRDefault="004636F5" w:rsidP="00B1574E">
            <w:pPr>
              <w:rPr>
                <w:rFonts w:ascii="Times New Roman" w:hAnsi="Times New Roman" w:cs="Times New Roman"/>
                <w:sz w:val="24"/>
                <w:szCs w:val="24"/>
              </w:rPr>
            </w:pPr>
            <w:r w:rsidRPr="00B1574E">
              <w:rPr>
                <w:rFonts w:ascii="Times New Roman" w:hAnsi="Times New Roman" w:cs="Times New Roman"/>
                <w:sz w:val="24"/>
                <w:szCs w:val="24"/>
              </w:rPr>
              <w:t>Создание новых и модернизация существующих комплексов республики по выращиванию птицы и производству мяса и мясопродуктов</w:t>
            </w:r>
          </w:p>
        </w:tc>
        <w:tc>
          <w:tcPr>
            <w:tcW w:w="4163" w:type="dxa"/>
            <w:vMerge/>
            <w:hideMark/>
          </w:tcPr>
          <w:p w:rsidR="004636F5" w:rsidRPr="00B1574E" w:rsidRDefault="004636F5" w:rsidP="00B1574E">
            <w:pPr>
              <w:jc w:val="both"/>
              <w:rPr>
                <w:rFonts w:ascii="Times New Roman" w:hAnsi="Times New Roman" w:cs="Times New Roman"/>
                <w:sz w:val="24"/>
                <w:szCs w:val="24"/>
              </w:rPr>
            </w:pPr>
          </w:p>
        </w:tc>
        <w:tc>
          <w:tcPr>
            <w:tcW w:w="2630" w:type="dxa"/>
            <w:vMerge/>
            <w:hideMark/>
          </w:tcPr>
          <w:p w:rsidR="004636F5" w:rsidRPr="00B1574E" w:rsidRDefault="004636F5" w:rsidP="00B1574E">
            <w:pPr>
              <w:rPr>
                <w:rFonts w:ascii="Times New Roman" w:hAnsi="Times New Roman" w:cs="Times New Roman"/>
                <w:sz w:val="24"/>
                <w:szCs w:val="24"/>
              </w:rPr>
            </w:pP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Рынок туристических услуг</w:t>
            </w:r>
          </w:p>
        </w:tc>
      </w:tr>
      <w:tr w:rsidR="00B1574E" w:rsidRPr="00B1574E" w:rsidTr="004364B8">
        <w:trPr>
          <w:trHeight w:val="1410"/>
          <w:jc w:val="center"/>
        </w:trPr>
        <w:tc>
          <w:tcPr>
            <w:tcW w:w="675" w:type="dxa"/>
            <w:tcBorders>
              <w:right w:val="single" w:sz="4" w:space="0" w:color="auto"/>
            </w:tcBorders>
            <w:hideMark/>
          </w:tcPr>
          <w:p w:rsidR="00B91259" w:rsidRPr="00B1574E" w:rsidRDefault="006F6A5F" w:rsidP="00B1574E">
            <w:pPr>
              <w:jc w:val="center"/>
              <w:rPr>
                <w:rFonts w:ascii="Times New Roman" w:hAnsi="Times New Roman" w:cs="Times New Roman"/>
                <w:sz w:val="24"/>
                <w:szCs w:val="24"/>
              </w:rPr>
            </w:pPr>
            <w:r w:rsidRPr="00B1574E">
              <w:rPr>
                <w:rFonts w:ascii="Times New Roman" w:hAnsi="Times New Roman" w:cs="Times New Roman"/>
                <w:sz w:val="24"/>
                <w:szCs w:val="24"/>
              </w:rPr>
              <w:t>8</w:t>
            </w:r>
            <w:r w:rsidR="00B91259" w:rsidRPr="00B1574E">
              <w:rPr>
                <w:rFonts w:ascii="Times New Roman" w:hAnsi="Times New Roman" w:cs="Times New Roman"/>
                <w:sz w:val="24"/>
                <w:szCs w:val="24"/>
              </w:rPr>
              <w:t>.1</w:t>
            </w:r>
          </w:p>
        </w:tc>
        <w:tc>
          <w:tcPr>
            <w:tcW w:w="7808" w:type="dxa"/>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Развитие и реализация на туристическом рынке Республики Татарстан активных форм продвижения продукции и услуг для внутреннего и въездного туризма</w:t>
            </w:r>
          </w:p>
          <w:p w:rsidR="00B91259" w:rsidRPr="00B1574E" w:rsidRDefault="00B91259" w:rsidP="00B1574E">
            <w:pPr>
              <w:rPr>
                <w:rFonts w:ascii="Times New Roman" w:hAnsi="Times New Roman" w:cs="Times New Roman"/>
                <w:sz w:val="24"/>
                <w:szCs w:val="24"/>
              </w:rPr>
            </w:pPr>
          </w:p>
        </w:tc>
        <w:tc>
          <w:tcPr>
            <w:tcW w:w="4163" w:type="dxa"/>
            <w:hideMark/>
          </w:tcPr>
          <w:p w:rsidR="00B91259" w:rsidRPr="00B1574E" w:rsidRDefault="00B1574E" w:rsidP="00B1574E">
            <w:pPr>
              <w:jc w:val="both"/>
              <w:rPr>
                <w:rStyle w:val="ac"/>
                <w:rFonts w:ascii="Times New Roman" w:hAnsi="Times New Roman" w:cs="Times New Roman"/>
                <w:color w:val="auto"/>
                <w:sz w:val="24"/>
                <w:szCs w:val="24"/>
                <w:u w:val="none"/>
              </w:rPr>
            </w:pPr>
            <w:hyperlink r:id="rId19"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21.07.2014 №</w:t>
              </w:r>
              <w:r w:rsidR="00157D71" w:rsidRPr="00B1574E">
                <w:rPr>
                  <w:rStyle w:val="ac"/>
                  <w:rFonts w:ascii="Times New Roman" w:hAnsi="Times New Roman" w:cs="Times New Roman"/>
                  <w:color w:val="auto"/>
                  <w:sz w:val="24"/>
                  <w:szCs w:val="24"/>
                  <w:u w:val="none"/>
                  <w:lang w:val="en-US"/>
                </w:rPr>
                <w:t> </w:t>
              </w:r>
              <w:r w:rsidR="00B91259" w:rsidRPr="00B1574E">
                <w:rPr>
                  <w:rStyle w:val="ac"/>
                  <w:rFonts w:ascii="Times New Roman" w:hAnsi="Times New Roman" w:cs="Times New Roman"/>
                  <w:color w:val="auto"/>
                  <w:sz w:val="24"/>
                  <w:szCs w:val="24"/>
                  <w:u w:val="none"/>
                </w:rPr>
                <w:t xml:space="preserve"> 522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Об утверждении Государственной программы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Развитие сферы туризма и гостеприимства в Рес</w:t>
              </w:r>
              <w:r w:rsidR="004636F5" w:rsidRPr="00B1574E">
                <w:rPr>
                  <w:rStyle w:val="ac"/>
                  <w:rFonts w:ascii="Times New Roman" w:hAnsi="Times New Roman" w:cs="Times New Roman"/>
                  <w:color w:val="auto"/>
                  <w:sz w:val="24"/>
                  <w:szCs w:val="24"/>
                  <w:u w:val="none"/>
                </w:rPr>
                <w:t>публике Татарстан на 2014 - 2021</w:t>
              </w:r>
              <w:r w:rsidR="00B91259" w:rsidRPr="00B1574E">
                <w:rPr>
                  <w:rStyle w:val="ac"/>
                  <w:rFonts w:ascii="Times New Roman" w:hAnsi="Times New Roman" w:cs="Times New Roman"/>
                  <w:color w:val="auto"/>
                  <w:sz w:val="24"/>
                  <w:szCs w:val="24"/>
                  <w:u w:val="none"/>
                </w:rPr>
                <w:t xml:space="preserve"> годы</w:t>
              </w:r>
              <w:r w:rsidR="0058584D" w:rsidRPr="00B1574E">
                <w:rPr>
                  <w:rStyle w:val="ac"/>
                  <w:rFonts w:ascii="Times New Roman" w:hAnsi="Times New Roman" w:cs="Times New Roman"/>
                  <w:color w:val="auto"/>
                  <w:sz w:val="24"/>
                  <w:szCs w:val="24"/>
                  <w:u w:val="none"/>
                </w:rPr>
                <w:t>»</w:t>
              </w:r>
            </w:hyperlink>
          </w:p>
          <w:p w:rsidR="00B74BC7" w:rsidRPr="00B1574E" w:rsidRDefault="00B74BC7" w:rsidP="00B1574E">
            <w:pPr>
              <w:rPr>
                <w:rStyle w:val="ac"/>
                <w:color w:val="auto"/>
              </w:rPr>
            </w:pPr>
          </w:p>
          <w:p w:rsidR="00B74BC7" w:rsidRPr="00B1574E" w:rsidRDefault="00B74BC7" w:rsidP="00B1574E">
            <w:pPr>
              <w:rPr>
                <w:rStyle w:val="ac"/>
                <w:color w:val="auto"/>
              </w:rPr>
            </w:pPr>
          </w:p>
          <w:p w:rsidR="00B74BC7" w:rsidRPr="00B1574E" w:rsidRDefault="00B74BC7" w:rsidP="00B1574E">
            <w:pPr>
              <w:rPr>
                <w:rStyle w:val="ac"/>
                <w:color w:val="auto"/>
              </w:rPr>
            </w:pPr>
          </w:p>
          <w:p w:rsidR="00FC277F" w:rsidRPr="00B1574E" w:rsidRDefault="00FC277F" w:rsidP="00B1574E">
            <w:pPr>
              <w:rPr>
                <w:rStyle w:val="ac"/>
                <w:color w:val="auto"/>
              </w:rPr>
            </w:pPr>
          </w:p>
          <w:p w:rsidR="00FC277F" w:rsidRPr="00B1574E" w:rsidRDefault="00FC277F" w:rsidP="00B1574E">
            <w:pPr>
              <w:rPr>
                <w:rStyle w:val="ac"/>
                <w:color w:val="auto"/>
              </w:rPr>
            </w:pPr>
          </w:p>
          <w:p w:rsidR="00B74BC7" w:rsidRPr="00B1574E" w:rsidRDefault="00B74BC7" w:rsidP="00B1574E">
            <w:pPr>
              <w:rPr>
                <w:rFonts w:ascii="Times New Roman" w:hAnsi="Times New Roman" w:cs="Times New Roman"/>
                <w:sz w:val="24"/>
                <w:szCs w:val="24"/>
              </w:rPr>
            </w:pPr>
          </w:p>
          <w:p w:rsidR="00AE1B9E" w:rsidRPr="00B1574E" w:rsidRDefault="00AE1B9E" w:rsidP="00B1574E">
            <w:pPr>
              <w:rPr>
                <w:rFonts w:ascii="Times New Roman" w:hAnsi="Times New Roman" w:cs="Times New Roman"/>
                <w:sz w:val="24"/>
                <w:szCs w:val="24"/>
              </w:rPr>
            </w:pPr>
          </w:p>
          <w:p w:rsidR="00AE1B9E" w:rsidRPr="00B1574E" w:rsidRDefault="00AE1B9E" w:rsidP="00B1574E">
            <w:pPr>
              <w:rPr>
                <w:rFonts w:ascii="Times New Roman" w:hAnsi="Times New Roman" w:cs="Times New Roman"/>
                <w:sz w:val="24"/>
                <w:szCs w:val="24"/>
              </w:rPr>
            </w:pPr>
          </w:p>
          <w:p w:rsidR="00AE1B9E" w:rsidRPr="00B1574E" w:rsidRDefault="00AE1B9E" w:rsidP="00B1574E">
            <w:pPr>
              <w:rPr>
                <w:rFonts w:ascii="Times New Roman" w:hAnsi="Times New Roman" w:cs="Times New Roman"/>
                <w:sz w:val="24"/>
                <w:szCs w:val="24"/>
              </w:rPr>
            </w:pPr>
          </w:p>
          <w:p w:rsidR="00DD20FD" w:rsidRPr="00B1574E" w:rsidRDefault="00DD20FD" w:rsidP="00B1574E">
            <w:pPr>
              <w:rPr>
                <w:rFonts w:ascii="Times New Roman" w:hAnsi="Times New Roman" w:cs="Times New Roman"/>
                <w:sz w:val="24"/>
                <w:szCs w:val="24"/>
              </w:rPr>
            </w:pPr>
          </w:p>
          <w:p w:rsidR="00AE1B9E" w:rsidRPr="00B1574E" w:rsidRDefault="00AE1B9E" w:rsidP="00B1574E">
            <w:pPr>
              <w:rPr>
                <w:rFonts w:ascii="Times New Roman" w:hAnsi="Times New Roman" w:cs="Times New Roman"/>
                <w:sz w:val="24"/>
                <w:szCs w:val="24"/>
              </w:rPr>
            </w:pPr>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Государственный комитет Республики Татарстан по туризму</w:t>
            </w: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Совершенствование процессов управления объектами государственной собственности Республики Татарстан</w:t>
            </w:r>
          </w:p>
        </w:tc>
      </w:tr>
      <w:tr w:rsidR="00B1574E" w:rsidRPr="00B1574E" w:rsidTr="00DD20FD">
        <w:trPr>
          <w:trHeight w:val="1942"/>
          <w:jc w:val="center"/>
        </w:trPr>
        <w:tc>
          <w:tcPr>
            <w:tcW w:w="675" w:type="dxa"/>
            <w:tcBorders>
              <w:right w:val="single" w:sz="4" w:space="0" w:color="auto"/>
            </w:tcBorders>
            <w:hideMark/>
          </w:tcPr>
          <w:p w:rsidR="00B91259" w:rsidRPr="00B1574E" w:rsidRDefault="006F6A5F" w:rsidP="00B1574E">
            <w:pPr>
              <w:jc w:val="center"/>
              <w:rPr>
                <w:rFonts w:ascii="Times New Roman" w:hAnsi="Times New Roman" w:cs="Times New Roman"/>
                <w:sz w:val="24"/>
                <w:szCs w:val="24"/>
              </w:rPr>
            </w:pPr>
            <w:r w:rsidRPr="00B1574E">
              <w:rPr>
                <w:rFonts w:ascii="Times New Roman" w:hAnsi="Times New Roman" w:cs="Times New Roman"/>
                <w:sz w:val="24"/>
                <w:szCs w:val="24"/>
              </w:rPr>
              <w:t>9</w:t>
            </w:r>
            <w:r w:rsidR="00B91259" w:rsidRPr="00B1574E">
              <w:rPr>
                <w:rFonts w:ascii="Times New Roman" w:hAnsi="Times New Roman" w:cs="Times New Roman"/>
                <w:sz w:val="24"/>
                <w:szCs w:val="24"/>
              </w:rPr>
              <w:t>.1</w:t>
            </w:r>
          </w:p>
        </w:tc>
        <w:tc>
          <w:tcPr>
            <w:tcW w:w="7808" w:type="dxa"/>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Ограничение влияния государственных организаций на конкуренцию</w:t>
            </w:r>
          </w:p>
        </w:tc>
        <w:tc>
          <w:tcPr>
            <w:tcW w:w="4163" w:type="dxa"/>
            <w:hideMark/>
          </w:tcPr>
          <w:p w:rsidR="009C43BB" w:rsidRPr="00B1574E" w:rsidRDefault="00B1574E" w:rsidP="00B1574E">
            <w:pPr>
              <w:jc w:val="both"/>
              <w:rPr>
                <w:rFonts w:ascii="Times New Roman" w:hAnsi="Times New Roman" w:cs="Times New Roman"/>
                <w:sz w:val="24"/>
                <w:szCs w:val="24"/>
              </w:rPr>
            </w:pPr>
            <w:hyperlink r:id="rId20"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31.12.2013 №</w:t>
              </w:r>
              <w:r w:rsidR="00157D71" w:rsidRPr="00B1574E">
                <w:rPr>
                  <w:rStyle w:val="ac"/>
                  <w:rFonts w:ascii="Times New Roman" w:hAnsi="Times New Roman" w:cs="Times New Roman"/>
                  <w:color w:val="auto"/>
                  <w:sz w:val="24"/>
                  <w:szCs w:val="24"/>
                  <w:u w:val="none"/>
                  <w:lang w:val="en-US"/>
                </w:rPr>
                <w:t> </w:t>
              </w:r>
              <w:r w:rsidR="00157D71" w:rsidRPr="00B1574E">
                <w:rPr>
                  <w:rStyle w:val="ac"/>
                  <w:rFonts w:ascii="Times New Roman" w:hAnsi="Times New Roman" w:cs="Times New Roman"/>
                  <w:color w:val="auto"/>
                  <w:sz w:val="24"/>
                  <w:szCs w:val="24"/>
                  <w:u w:val="none"/>
                </w:rPr>
                <w:t xml:space="preserve"> </w:t>
              </w:r>
              <w:r w:rsidR="00B91259" w:rsidRPr="00B1574E">
                <w:rPr>
                  <w:rStyle w:val="ac"/>
                  <w:rFonts w:ascii="Times New Roman" w:hAnsi="Times New Roman" w:cs="Times New Roman"/>
                  <w:color w:val="auto"/>
                  <w:sz w:val="24"/>
                  <w:szCs w:val="24"/>
                  <w:u w:val="none"/>
                </w:rPr>
                <w:t xml:space="preserve">1140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Об утверждении Государственной программы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Управление государственным имуществом Республики Татарстан на 2014 - 2021 годы</w:t>
              </w:r>
              <w:r w:rsidR="0058584D" w:rsidRPr="00B1574E">
                <w:rPr>
                  <w:rStyle w:val="ac"/>
                  <w:rFonts w:ascii="Times New Roman" w:hAnsi="Times New Roman" w:cs="Times New Roman"/>
                  <w:color w:val="auto"/>
                  <w:sz w:val="24"/>
                  <w:szCs w:val="24"/>
                  <w:u w:val="none"/>
                </w:rPr>
                <w:t>»</w:t>
              </w:r>
            </w:hyperlink>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земельных и имущественных отношений Республики Татарстан</w:t>
            </w:r>
          </w:p>
        </w:tc>
      </w:tr>
      <w:tr w:rsidR="00B1574E" w:rsidRPr="00B1574E" w:rsidTr="004364B8">
        <w:trPr>
          <w:trHeight w:val="315"/>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Стимулирование новых предпринимательских инициатив</w:t>
            </w:r>
          </w:p>
        </w:tc>
      </w:tr>
      <w:tr w:rsidR="00B1574E" w:rsidRPr="00B1574E" w:rsidTr="004364B8">
        <w:trPr>
          <w:trHeight w:val="1272"/>
          <w:jc w:val="center"/>
        </w:trPr>
        <w:tc>
          <w:tcPr>
            <w:tcW w:w="675" w:type="dxa"/>
            <w:vMerge w:val="restart"/>
            <w:tcBorders>
              <w:right w:val="single" w:sz="4" w:space="0" w:color="auto"/>
            </w:tcBorders>
            <w:hideMark/>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1</w:t>
            </w:r>
            <w:r w:rsidR="006F6A5F" w:rsidRPr="00B1574E">
              <w:rPr>
                <w:rFonts w:ascii="Times New Roman" w:hAnsi="Times New Roman" w:cs="Times New Roman"/>
                <w:sz w:val="24"/>
                <w:szCs w:val="24"/>
              </w:rPr>
              <w:t>0</w:t>
            </w:r>
            <w:r w:rsidRPr="00B1574E">
              <w:rPr>
                <w:rFonts w:ascii="Times New Roman" w:hAnsi="Times New Roman" w:cs="Times New Roman"/>
                <w:sz w:val="24"/>
                <w:szCs w:val="24"/>
              </w:rPr>
              <w:t>.1</w:t>
            </w:r>
          </w:p>
        </w:tc>
        <w:tc>
          <w:tcPr>
            <w:tcW w:w="7808" w:type="dxa"/>
            <w:vMerge w:val="restart"/>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Оказание государственной финансовой поддержки субъектам малого и среднего предпринимательства Республики Татарстан</w:t>
            </w:r>
          </w:p>
        </w:tc>
        <w:tc>
          <w:tcPr>
            <w:tcW w:w="4163" w:type="dxa"/>
            <w:hideMark/>
          </w:tcPr>
          <w:p w:rsidR="00B91259" w:rsidRPr="00B1574E" w:rsidRDefault="00B1574E" w:rsidP="00B1574E">
            <w:pPr>
              <w:jc w:val="both"/>
              <w:rPr>
                <w:rFonts w:ascii="Times New Roman" w:hAnsi="Times New Roman" w:cs="Times New Roman"/>
                <w:sz w:val="24"/>
                <w:szCs w:val="24"/>
              </w:rPr>
            </w:pPr>
            <w:hyperlink r:id="rId21"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31.10.2013 №</w:t>
              </w:r>
              <w:r w:rsidR="00157D71" w:rsidRPr="00B1574E">
                <w:rPr>
                  <w:rStyle w:val="ac"/>
                  <w:rFonts w:ascii="Times New Roman" w:hAnsi="Times New Roman" w:cs="Times New Roman"/>
                  <w:color w:val="auto"/>
                  <w:sz w:val="24"/>
                  <w:szCs w:val="24"/>
                  <w:u w:val="none"/>
                  <w:lang w:val="en-US"/>
                </w:rPr>
                <w:t> </w:t>
              </w:r>
              <w:r w:rsidR="00157D71" w:rsidRPr="00B1574E">
                <w:rPr>
                  <w:rStyle w:val="ac"/>
                  <w:rFonts w:ascii="Times New Roman" w:hAnsi="Times New Roman" w:cs="Times New Roman"/>
                  <w:color w:val="auto"/>
                  <w:sz w:val="24"/>
                  <w:szCs w:val="24"/>
                  <w:u w:val="none"/>
                </w:rPr>
                <w:t xml:space="preserve"> </w:t>
              </w:r>
              <w:r w:rsidR="00B91259" w:rsidRPr="00B1574E">
                <w:rPr>
                  <w:rStyle w:val="ac"/>
                  <w:rFonts w:ascii="Times New Roman" w:hAnsi="Times New Roman" w:cs="Times New Roman"/>
                  <w:color w:val="auto"/>
                  <w:sz w:val="24"/>
                  <w:szCs w:val="24"/>
                  <w:u w:val="none"/>
                </w:rPr>
                <w:t xml:space="preserve">823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Об утверждении Государственной программы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Экономическое развитие и инновационная экономика Республики Татарстан на 2014 - 2020 годы</w:t>
              </w:r>
              <w:r w:rsidR="0058584D" w:rsidRPr="00B1574E">
                <w:rPr>
                  <w:rStyle w:val="ac"/>
                  <w:rFonts w:ascii="Times New Roman" w:hAnsi="Times New Roman" w:cs="Times New Roman"/>
                  <w:color w:val="auto"/>
                  <w:sz w:val="24"/>
                  <w:szCs w:val="24"/>
                  <w:u w:val="none"/>
                </w:rPr>
                <w:t>»</w:t>
              </w:r>
            </w:hyperlink>
          </w:p>
        </w:tc>
        <w:tc>
          <w:tcPr>
            <w:tcW w:w="2630" w:type="dxa"/>
            <w:vMerge w:val="restart"/>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экономики Республики Татарстан</w:t>
            </w:r>
          </w:p>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 </w:t>
            </w:r>
          </w:p>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 </w:t>
            </w:r>
          </w:p>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 </w:t>
            </w:r>
          </w:p>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 </w:t>
            </w:r>
          </w:p>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 </w:t>
            </w:r>
          </w:p>
        </w:tc>
      </w:tr>
      <w:tr w:rsidR="00B1574E" w:rsidRPr="00B1574E" w:rsidTr="00B74BC7">
        <w:trPr>
          <w:trHeight w:val="845"/>
          <w:jc w:val="center"/>
        </w:trPr>
        <w:tc>
          <w:tcPr>
            <w:tcW w:w="675" w:type="dxa"/>
            <w:vMerge/>
            <w:tcBorders>
              <w:right w:val="single" w:sz="4" w:space="0" w:color="auto"/>
            </w:tcBorders>
            <w:hideMark/>
          </w:tcPr>
          <w:p w:rsidR="00B91259" w:rsidRPr="00B1574E" w:rsidRDefault="00B91259" w:rsidP="00B1574E">
            <w:pPr>
              <w:rPr>
                <w:rFonts w:ascii="Times New Roman" w:hAnsi="Times New Roman" w:cs="Times New Roman"/>
                <w:sz w:val="24"/>
                <w:szCs w:val="24"/>
              </w:rPr>
            </w:pPr>
          </w:p>
        </w:tc>
        <w:tc>
          <w:tcPr>
            <w:tcW w:w="7808" w:type="dxa"/>
            <w:vMerge/>
            <w:tcBorders>
              <w:left w:val="single" w:sz="4" w:space="0" w:color="auto"/>
            </w:tcBorders>
          </w:tcPr>
          <w:p w:rsidR="00B91259" w:rsidRPr="00B1574E" w:rsidRDefault="00B91259" w:rsidP="00B1574E">
            <w:pPr>
              <w:rPr>
                <w:rFonts w:ascii="Times New Roman" w:hAnsi="Times New Roman" w:cs="Times New Roman"/>
                <w:sz w:val="24"/>
                <w:szCs w:val="24"/>
              </w:rPr>
            </w:pPr>
          </w:p>
        </w:tc>
        <w:tc>
          <w:tcPr>
            <w:tcW w:w="4163" w:type="dxa"/>
            <w:hideMark/>
          </w:tcPr>
          <w:p w:rsidR="00B74BC7" w:rsidRPr="00B1574E" w:rsidRDefault="004636F5"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Постановление </w:t>
            </w:r>
            <w:r w:rsidR="0070004F" w:rsidRPr="00B1574E">
              <w:rPr>
                <w:rFonts w:ascii="Times New Roman" w:hAnsi="Times New Roman" w:cs="Times New Roman"/>
                <w:sz w:val="24"/>
                <w:szCs w:val="24"/>
              </w:rPr>
              <w:t>Кабинета Министров Республики Татарстан от 19.06.2013 №</w:t>
            </w:r>
            <w:r w:rsidR="00157D71" w:rsidRPr="00B1574E">
              <w:rPr>
                <w:rFonts w:ascii="Times New Roman" w:hAnsi="Times New Roman" w:cs="Times New Roman"/>
                <w:sz w:val="24"/>
                <w:szCs w:val="24"/>
                <w:lang w:val="en-US"/>
              </w:rPr>
              <w:t> </w:t>
            </w:r>
            <w:r w:rsidR="0070004F" w:rsidRPr="00B1574E">
              <w:rPr>
                <w:rFonts w:ascii="Times New Roman" w:hAnsi="Times New Roman" w:cs="Times New Roman"/>
                <w:sz w:val="24"/>
                <w:szCs w:val="24"/>
              </w:rPr>
              <w:t xml:space="preserve">416 </w:t>
            </w:r>
            <w:r w:rsidR="0058584D" w:rsidRPr="00B1574E">
              <w:rPr>
                <w:rFonts w:ascii="Times New Roman" w:hAnsi="Times New Roman" w:cs="Times New Roman"/>
                <w:sz w:val="24"/>
                <w:szCs w:val="24"/>
              </w:rPr>
              <w:t>«</w:t>
            </w:r>
            <w:r w:rsidR="0070004F" w:rsidRPr="00B1574E">
              <w:rPr>
                <w:rFonts w:ascii="Times New Roman" w:hAnsi="Times New Roman" w:cs="Times New Roman"/>
                <w:sz w:val="24"/>
                <w:szCs w:val="24"/>
              </w:rPr>
              <w:t>Об утверждении порядка отбора субъектов малого и среднего предпринимательства Республики Татарстан для предоставления государствен</w:t>
            </w:r>
            <w:r w:rsidR="00B74BC7" w:rsidRPr="00B1574E">
              <w:rPr>
                <w:rFonts w:ascii="Times New Roman" w:hAnsi="Times New Roman" w:cs="Times New Roman"/>
                <w:sz w:val="24"/>
                <w:szCs w:val="24"/>
              </w:rPr>
              <w:t>ной поддержки в форме субсидий</w:t>
            </w:r>
            <w:r w:rsidR="0058584D" w:rsidRPr="00B1574E">
              <w:rPr>
                <w:rFonts w:ascii="Times New Roman" w:hAnsi="Times New Roman" w:cs="Times New Roman"/>
                <w:sz w:val="24"/>
                <w:szCs w:val="24"/>
              </w:rPr>
              <w:t>»</w:t>
            </w:r>
          </w:p>
        </w:tc>
        <w:tc>
          <w:tcPr>
            <w:tcW w:w="2630" w:type="dxa"/>
            <w:vMerge/>
            <w:hideMark/>
          </w:tcPr>
          <w:p w:rsidR="00B91259" w:rsidRPr="00B1574E" w:rsidRDefault="00B91259" w:rsidP="00B1574E">
            <w:pPr>
              <w:rPr>
                <w:rFonts w:ascii="Times New Roman" w:hAnsi="Times New Roman" w:cs="Times New Roman"/>
                <w:sz w:val="24"/>
                <w:szCs w:val="24"/>
              </w:rPr>
            </w:pPr>
          </w:p>
        </w:tc>
      </w:tr>
      <w:tr w:rsidR="00B1574E" w:rsidRPr="00B1574E" w:rsidTr="00DD20FD">
        <w:trPr>
          <w:trHeight w:val="703"/>
          <w:jc w:val="center"/>
        </w:trPr>
        <w:tc>
          <w:tcPr>
            <w:tcW w:w="675" w:type="dxa"/>
            <w:vMerge/>
            <w:tcBorders>
              <w:right w:val="single" w:sz="4" w:space="0" w:color="auto"/>
            </w:tcBorders>
            <w:hideMark/>
          </w:tcPr>
          <w:p w:rsidR="00B91259" w:rsidRPr="00B1574E" w:rsidRDefault="00B91259" w:rsidP="00B1574E">
            <w:pPr>
              <w:rPr>
                <w:rFonts w:ascii="Times New Roman" w:hAnsi="Times New Roman" w:cs="Times New Roman"/>
                <w:sz w:val="24"/>
                <w:szCs w:val="24"/>
              </w:rPr>
            </w:pPr>
          </w:p>
        </w:tc>
        <w:tc>
          <w:tcPr>
            <w:tcW w:w="7808" w:type="dxa"/>
            <w:vMerge/>
            <w:tcBorders>
              <w:left w:val="single" w:sz="4" w:space="0" w:color="auto"/>
            </w:tcBorders>
          </w:tcPr>
          <w:p w:rsidR="00B91259" w:rsidRPr="00B1574E" w:rsidRDefault="00B91259" w:rsidP="00B1574E">
            <w:pPr>
              <w:rPr>
                <w:rFonts w:ascii="Times New Roman" w:hAnsi="Times New Roman" w:cs="Times New Roman"/>
                <w:sz w:val="24"/>
                <w:szCs w:val="24"/>
              </w:rPr>
            </w:pPr>
          </w:p>
        </w:tc>
        <w:tc>
          <w:tcPr>
            <w:tcW w:w="4163" w:type="dxa"/>
            <w:hideMark/>
          </w:tcPr>
          <w:p w:rsidR="00B91259" w:rsidRPr="00B1574E" w:rsidRDefault="00B1574E" w:rsidP="00B1574E">
            <w:pPr>
              <w:jc w:val="both"/>
              <w:rPr>
                <w:rStyle w:val="ac"/>
                <w:rFonts w:ascii="Times New Roman" w:hAnsi="Times New Roman" w:cs="Times New Roman"/>
                <w:color w:val="auto"/>
                <w:sz w:val="24"/>
                <w:szCs w:val="24"/>
                <w:u w:val="none"/>
              </w:rPr>
            </w:pPr>
            <w:hyperlink r:id="rId22"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09.07.2014 №</w:t>
              </w:r>
              <w:r w:rsidR="00157D71" w:rsidRPr="00B1574E">
                <w:rPr>
                  <w:rStyle w:val="ac"/>
                  <w:rFonts w:ascii="Times New Roman" w:hAnsi="Times New Roman" w:cs="Times New Roman"/>
                  <w:color w:val="auto"/>
                  <w:sz w:val="24"/>
                  <w:szCs w:val="24"/>
                  <w:u w:val="none"/>
                  <w:lang w:val="en-US"/>
                </w:rPr>
                <w:t> </w:t>
              </w:r>
              <w:r w:rsidR="00B91259" w:rsidRPr="00B1574E">
                <w:rPr>
                  <w:rStyle w:val="ac"/>
                  <w:rFonts w:ascii="Times New Roman" w:hAnsi="Times New Roman" w:cs="Times New Roman"/>
                  <w:color w:val="auto"/>
                  <w:sz w:val="24"/>
                  <w:szCs w:val="24"/>
                  <w:u w:val="none"/>
                </w:rPr>
                <w:t xml:space="preserve">474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 создании некоммерческой организации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Фонд финансовой поддержки субъектов малого и среднего предпринимательства Республики Татарстан</w:t>
              </w:r>
              <w:r w:rsidR="0058584D" w:rsidRPr="00B1574E">
                <w:rPr>
                  <w:rStyle w:val="ac"/>
                  <w:rFonts w:ascii="Times New Roman" w:hAnsi="Times New Roman" w:cs="Times New Roman"/>
                  <w:color w:val="auto"/>
                  <w:sz w:val="24"/>
                  <w:szCs w:val="24"/>
                  <w:u w:val="none"/>
                </w:rPr>
                <w:t>»</w:t>
              </w:r>
            </w:hyperlink>
          </w:p>
          <w:p w:rsidR="00B74BC7" w:rsidRPr="00B1574E" w:rsidRDefault="00B74BC7" w:rsidP="00B1574E">
            <w:pPr>
              <w:jc w:val="both"/>
              <w:rPr>
                <w:rFonts w:ascii="Times New Roman" w:hAnsi="Times New Roman" w:cs="Times New Roman"/>
                <w:sz w:val="24"/>
                <w:szCs w:val="24"/>
              </w:rPr>
            </w:pPr>
          </w:p>
        </w:tc>
        <w:tc>
          <w:tcPr>
            <w:tcW w:w="2630" w:type="dxa"/>
            <w:vMerge/>
            <w:hideMark/>
          </w:tcPr>
          <w:p w:rsidR="00B91259" w:rsidRPr="00B1574E" w:rsidRDefault="00B91259" w:rsidP="00B1574E">
            <w:pPr>
              <w:rPr>
                <w:rFonts w:ascii="Times New Roman" w:hAnsi="Times New Roman" w:cs="Times New Roman"/>
                <w:sz w:val="24"/>
                <w:szCs w:val="24"/>
              </w:rPr>
            </w:pPr>
          </w:p>
        </w:tc>
      </w:tr>
      <w:tr w:rsidR="00B1574E" w:rsidRPr="00B1574E" w:rsidTr="00DD20FD">
        <w:trPr>
          <w:trHeight w:val="1412"/>
          <w:jc w:val="center"/>
        </w:trPr>
        <w:tc>
          <w:tcPr>
            <w:tcW w:w="675" w:type="dxa"/>
            <w:vMerge/>
            <w:tcBorders>
              <w:right w:val="single" w:sz="4" w:space="0" w:color="auto"/>
            </w:tcBorders>
            <w:hideMark/>
          </w:tcPr>
          <w:p w:rsidR="00B91259" w:rsidRPr="00B1574E" w:rsidRDefault="00B91259" w:rsidP="00B1574E">
            <w:pPr>
              <w:rPr>
                <w:rFonts w:ascii="Times New Roman" w:hAnsi="Times New Roman" w:cs="Times New Roman"/>
                <w:sz w:val="24"/>
                <w:szCs w:val="24"/>
              </w:rPr>
            </w:pPr>
          </w:p>
        </w:tc>
        <w:tc>
          <w:tcPr>
            <w:tcW w:w="7808" w:type="dxa"/>
            <w:vMerge/>
            <w:tcBorders>
              <w:left w:val="single" w:sz="4" w:space="0" w:color="auto"/>
            </w:tcBorders>
          </w:tcPr>
          <w:p w:rsidR="00B91259" w:rsidRPr="00B1574E" w:rsidRDefault="00B91259" w:rsidP="00B1574E">
            <w:pPr>
              <w:rPr>
                <w:rFonts w:ascii="Times New Roman" w:hAnsi="Times New Roman" w:cs="Times New Roman"/>
                <w:sz w:val="24"/>
                <w:szCs w:val="24"/>
              </w:rPr>
            </w:pPr>
          </w:p>
        </w:tc>
        <w:tc>
          <w:tcPr>
            <w:tcW w:w="4163" w:type="dxa"/>
            <w:hideMark/>
          </w:tcPr>
          <w:p w:rsidR="00B74BC7" w:rsidRPr="00B1574E" w:rsidRDefault="00B1574E" w:rsidP="00B1574E">
            <w:pPr>
              <w:jc w:val="both"/>
              <w:rPr>
                <w:rFonts w:ascii="Times New Roman" w:hAnsi="Times New Roman" w:cs="Times New Roman"/>
                <w:sz w:val="24"/>
                <w:szCs w:val="24"/>
              </w:rPr>
            </w:pPr>
            <w:hyperlink r:id="rId23"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31.10.2011 №</w:t>
              </w:r>
              <w:r w:rsidR="00157D71" w:rsidRPr="00B1574E">
                <w:rPr>
                  <w:rStyle w:val="ac"/>
                  <w:rFonts w:ascii="Times New Roman" w:hAnsi="Times New Roman" w:cs="Times New Roman"/>
                  <w:color w:val="auto"/>
                  <w:sz w:val="24"/>
                  <w:szCs w:val="24"/>
                  <w:u w:val="none"/>
                  <w:lang w:val="en-US"/>
                </w:rPr>
                <w:t> </w:t>
              </w:r>
              <w:r w:rsidR="00B91259" w:rsidRPr="00B1574E">
                <w:rPr>
                  <w:rStyle w:val="ac"/>
                  <w:rFonts w:ascii="Times New Roman" w:hAnsi="Times New Roman" w:cs="Times New Roman"/>
                  <w:color w:val="auto"/>
                  <w:sz w:val="24"/>
                  <w:szCs w:val="24"/>
                  <w:u w:val="none"/>
                </w:rPr>
                <w:t xml:space="preserve">896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 создании некоммерческой организации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Гарантийный фонд Республики Татарстан</w:t>
              </w:r>
              <w:r w:rsidR="0058584D" w:rsidRPr="00B1574E">
                <w:rPr>
                  <w:rStyle w:val="ac"/>
                  <w:rFonts w:ascii="Times New Roman" w:hAnsi="Times New Roman" w:cs="Times New Roman"/>
                  <w:color w:val="auto"/>
                  <w:sz w:val="24"/>
                  <w:szCs w:val="24"/>
                  <w:u w:val="none"/>
                </w:rPr>
                <w:t>»</w:t>
              </w:r>
            </w:hyperlink>
          </w:p>
        </w:tc>
        <w:tc>
          <w:tcPr>
            <w:tcW w:w="2630" w:type="dxa"/>
            <w:vMerge/>
            <w:hideMark/>
          </w:tcPr>
          <w:p w:rsidR="00B91259" w:rsidRPr="00B1574E" w:rsidRDefault="00B91259" w:rsidP="00B1574E">
            <w:pPr>
              <w:rPr>
                <w:rFonts w:ascii="Times New Roman" w:hAnsi="Times New Roman" w:cs="Times New Roman"/>
                <w:sz w:val="24"/>
                <w:szCs w:val="24"/>
              </w:rPr>
            </w:pPr>
          </w:p>
        </w:tc>
      </w:tr>
      <w:tr w:rsidR="00B1574E" w:rsidRPr="00B1574E" w:rsidTr="00DD20FD">
        <w:trPr>
          <w:trHeight w:val="1688"/>
          <w:jc w:val="center"/>
        </w:trPr>
        <w:tc>
          <w:tcPr>
            <w:tcW w:w="675" w:type="dxa"/>
            <w:vMerge/>
            <w:tcBorders>
              <w:right w:val="single" w:sz="4" w:space="0" w:color="auto"/>
            </w:tcBorders>
            <w:hideMark/>
          </w:tcPr>
          <w:p w:rsidR="004636F5" w:rsidRPr="00B1574E" w:rsidRDefault="004636F5" w:rsidP="00B1574E">
            <w:pPr>
              <w:rPr>
                <w:rFonts w:ascii="Times New Roman" w:hAnsi="Times New Roman" w:cs="Times New Roman"/>
                <w:sz w:val="24"/>
                <w:szCs w:val="24"/>
              </w:rPr>
            </w:pPr>
          </w:p>
        </w:tc>
        <w:tc>
          <w:tcPr>
            <w:tcW w:w="7808" w:type="dxa"/>
            <w:vMerge/>
            <w:tcBorders>
              <w:left w:val="single" w:sz="4" w:space="0" w:color="auto"/>
            </w:tcBorders>
          </w:tcPr>
          <w:p w:rsidR="004636F5" w:rsidRPr="00B1574E" w:rsidRDefault="004636F5" w:rsidP="00B1574E">
            <w:pPr>
              <w:rPr>
                <w:rFonts w:ascii="Times New Roman" w:hAnsi="Times New Roman" w:cs="Times New Roman"/>
                <w:sz w:val="24"/>
                <w:szCs w:val="24"/>
              </w:rPr>
            </w:pPr>
          </w:p>
        </w:tc>
        <w:tc>
          <w:tcPr>
            <w:tcW w:w="4163" w:type="dxa"/>
            <w:hideMark/>
          </w:tcPr>
          <w:p w:rsidR="004636F5" w:rsidRPr="00B1574E" w:rsidRDefault="004636F5" w:rsidP="00B1574E">
            <w:pPr>
              <w:jc w:val="both"/>
              <w:rPr>
                <w:rFonts w:ascii="Times New Roman" w:hAnsi="Times New Roman" w:cs="Times New Roman"/>
                <w:sz w:val="24"/>
                <w:szCs w:val="24"/>
              </w:rPr>
            </w:pPr>
            <w:r w:rsidRPr="00B1574E">
              <w:rPr>
                <w:rFonts w:ascii="Times New Roman" w:hAnsi="Times New Roman" w:cs="Times New Roman"/>
                <w:sz w:val="24"/>
                <w:szCs w:val="24"/>
              </w:rPr>
              <w:t>Постановление Кабинета Министров Республики Татарстан от 17.11.2004 №</w:t>
            </w:r>
            <w:r w:rsidR="00157D71" w:rsidRPr="00B1574E">
              <w:rPr>
                <w:rFonts w:ascii="Times New Roman" w:hAnsi="Times New Roman" w:cs="Times New Roman"/>
                <w:sz w:val="24"/>
                <w:szCs w:val="24"/>
                <w:lang w:val="en-US"/>
              </w:rPr>
              <w:t> </w:t>
            </w:r>
            <w:r w:rsidR="00157D71" w:rsidRPr="00B1574E">
              <w:rPr>
                <w:rFonts w:ascii="Times New Roman" w:hAnsi="Times New Roman" w:cs="Times New Roman"/>
                <w:sz w:val="24"/>
                <w:szCs w:val="24"/>
              </w:rPr>
              <w:t>498 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О создании государственной некоммерческой организации</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Инвестиционно-венчурный фонд Республики Татарстан</w:t>
            </w:r>
            <w:r w:rsidR="0058584D" w:rsidRPr="00B1574E">
              <w:rPr>
                <w:rFonts w:ascii="Times New Roman" w:hAnsi="Times New Roman" w:cs="Times New Roman"/>
                <w:sz w:val="24"/>
                <w:szCs w:val="24"/>
              </w:rPr>
              <w:t>»</w:t>
            </w:r>
          </w:p>
        </w:tc>
        <w:tc>
          <w:tcPr>
            <w:tcW w:w="2630" w:type="dxa"/>
            <w:vMerge/>
            <w:hideMark/>
          </w:tcPr>
          <w:p w:rsidR="004636F5" w:rsidRPr="00B1574E" w:rsidRDefault="004636F5" w:rsidP="00B1574E">
            <w:pPr>
              <w:rPr>
                <w:rFonts w:ascii="Times New Roman" w:hAnsi="Times New Roman" w:cs="Times New Roman"/>
                <w:sz w:val="24"/>
                <w:szCs w:val="24"/>
              </w:rPr>
            </w:pPr>
          </w:p>
        </w:tc>
      </w:tr>
      <w:tr w:rsidR="00B1574E" w:rsidRPr="00B1574E" w:rsidTr="004364B8">
        <w:trPr>
          <w:trHeight w:val="600"/>
          <w:jc w:val="center"/>
        </w:trPr>
        <w:tc>
          <w:tcPr>
            <w:tcW w:w="15276" w:type="dxa"/>
            <w:gridSpan w:val="4"/>
            <w:hideMark/>
          </w:tcPr>
          <w:p w:rsidR="00B91259" w:rsidRPr="00B1574E" w:rsidRDefault="00B91259" w:rsidP="00B1574E">
            <w:pPr>
              <w:pStyle w:val="a4"/>
              <w:numPr>
                <w:ilvl w:val="0"/>
                <w:numId w:val="12"/>
              </w:numPr>
              <w:jc w:val="center"/>
              <w:rPr>
                <w:sz w:val="24"/>
                <w:szCs w:val="24"/>
              </w:rPr>
            </w:pPr>
            <w:r w:rsidRPr="00B1574E">
              <w:rPr>
                <w:sz w:val="24"/>
                <w:szCs w:val="24"/>
              </w:rP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w:t>
            </w:r>
          </w:p>
        </w:tc>
      </w:tr>
      <w:tr w:rsidR="00B1574E" w:rsidRPr="00B1574E" w:rsidTr="00DD20FD">
        <w:trPr>
          <w:trHeight w:val="2641"/>
          <w:jc w:val="center"/>
        </w:trPr>
        <w:tc>
          <w:tcPr>
            <w:tcW w:w="675" w:type="dxa"/>
            <w:tcBorders>
              <w:right w:val="single" w:sz="4" w:space="0" w:color="auto"/>
            </w:tcBorders>
            <w:hideMark/>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1</w:t>
            </w:r>
            <w:r w:rsidR="006F6A5F" w:rsidRPr="00B1574E">
              <w:rPr>
                <w:rFonts w:ascii="Times New Roman" w:hAnsi="Times New Roman" w:cs="Times New Roman"/>
                <w:sz w:val="24"/>
                <w:szCs w:val="24"/>
              </w:rPr>
              <w:t>1</w:t>
            </w:r>
            <w:r w:rsidRPr="00B1574E">
              <w:rPr>
                <w:rFonts w:ascii="Times New Roman" w:hAnsi="Times New Roman" w:cs="Times New Roman"/>
                <w:sz w:val="24"/>
                <w:szCs w:val="24"/>
              </w:rPr>
              <w:t>.1</w:t>
            </w:r>
          </w:p>
        </w:tc>
        <w:tc>
          <w:tcPr>
            <w:tcW w:w="7808" w:type="dxa"/>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w:t>
            </w:r>
          </w:p>
        </w:tc>
        <w:tc>
          <w:tcPr>
            <w:tcW w:w="4163" w:type="dxa"/>
            <w:hideMark/>
          </w:tcPr>
          <w:p w:rsidR="00BD1E2D" w:rsidRPr="00B1574E" w:rsidRDefault="00B1574E" w:rsidP="00B1574E">
            <w:pPr>
              <w:jc w:val="both"/>
              <w:rPr>
                <w:rFonts w:ascii="Times New Roman" w:hAnsi="Times New Roman" w:cs="Times New Roman"/>
                <w:sz w:val="24"/>
                <w:szCs w:val="24"/>
              </w:rPr>
            </w:pPr>
            <w:hyperlink r:id="rId24" w:history="1">
              <w:r w:rsidR="00BD1E2D" w:rsidRPr="00B1574E">
                <w:rPr>
                  <w:rStyle w:val="ac"/>
                  <w:rFonts w:ascii="Times New Roman" w:hAnsi="Times New Roman" w:cs="Times New Roman"/>
                  <w:color w:val="auto"/>
                  <w:sz w:val="24"/>
                  <w:szCs w:val="24"/>
                  <w:u w:val="none"/>
                </w:rPr>
                <w:t>Постановление Кабинета Министров Республики Татарстан от 25.09.2015 №</w:t>
              </w:r>
              <w:r w:rsidR="00157D71" w:rsidRPr="00B1574E">
                <w:rPr>
                  <w:rStyle w:val="ac"/>
                  <w:rFonts w:ascii="Times New Roman" w:hAnsi="Times New Roman" w:cs="Times New Roman"/>
                  <w:color w:val="auto"/>
                  <w:sz w:val="24"/>
                  <w:szCs w:val="24"/>
                  <w:u w:val="none"/>
                  <w:lang w:val="en-US"/>
                </w:rPr>
                <w:t> </w:t>
              </w:r>
              <w:r w:rsidR="00157D71" w:rsidRPr="00B1574E">
                <w:rPr>
                  <w:rStyle w:val="ac"/>
                  <w:rFonts w:ascii="Times New Roman" w:hAnsi="Times New Roman" w:cs="Times New Roman"/>
                  <w:color w:val="auto"/>
                  <w:sz w:val="24"/>
                  <w:szCs w:val="24"/>
                  <w:u w:val="none"/>
                </w:rPr>
                <w:t xml:space="preserve"> </w:t>
              </w:r>
              <w:r w:rsidR="00BD1E2D" w:rsidRPr="00B1574E">
                <w:rPr>
                  <w:rStyle w:val="ac"/>
                  <w:rFonts w:ascii="Times New Roman" w:hAnsi="Times New Roman" w:cs="Times New Roman"/>
                  <w:color w:val="auto"/>
                  <w:sz w:val="24"/>
                  <w:szCs w:val="24"/>
                  <w:u w:val="none"/>
                </w:rPr>
                <w:t xml:space="preserve">707 </w:t>
              </w:r>
              <w:r w:rsidR="0058584D" w:rsidRPr="00B1574E">
                <w:rPr>
                  <w:rStyle w:val="ac"/>
                  <w:rFonts w:ascii="Times New Roman" w:hAnsi="Times New Roman" w:cs="Times New Roman"/>
                  <w:color w:val="auto"/>
                  <w:sz w:val="24"/>
                  <w:szCs w:val="24"/>
                  <w:u w:val="none"/>
                </w:rPr>
                <w:t>«</w:t>
              </w:r>
              <w:r w:rsidR="00BD1E2D" w:rsidRPr="00B1574E">
                <w:rPr>
                  <w:rStyle w:val="ac"/>
                  <w:rFonts w:ascii="Times New Roman" w:hAnsi="Times New Roman" w:cs="Times New Roman"/>
                  <w:color w:val="auto"/>
                  <w:sz w:val="24"/>
                  <w:szCs w:val="24"/>
                  <w:u w:val="none"/>
                </w:rPr>
                <w:t>Об утверждении Плана мероприятий по реализации Стратегии социально-экономического развития Республики Татарстан до 2030 года</w:t>
              </w:r>
              <w:r w:rsidR="0058584D" w:rsidRPr="00B1574E">
                <w:rPr>
                  <w:rStyle w:val="ac"/>
                  <w:rFonts w:ascii="Times New Roman" w:hAnsi="Times New Roman" w:cs="Times New Roman"/>
                  <w:color w:val="auto"/>
                  <w:sz w:val="24"/>
                  <w:szCs w:val="24"/>
                  <w:u w:val="none"/>
                </w:rPr>
                <w:t>»</w:t>
              </w:r>
            </w:hyperlink>
            <w:r w:rsidR="00BD1E2D" w:rsidRPr="00B1574E">
              <w:rPr>
                <w:rFonts w:ascii="Times New Roman" w:hAnsi="Times New Roman" w:cs="Times New Roman"/>
                <w:sz w:val="24"/>
                <w:szCs w:val="24"/>
              </w:rPr>
              <w:t xml:space="preserve"> </w:t>
            </w:r>
          </w:p>
          <w:p w:rsidR="00FC277F" w:rsidRPr="00B1574E" w:rsidRDefault="00FC277F" w:rsidP="00B1574E">
            <w:pPr>
              <w:jc w:val="both"/>
              <w:rPr>
                <w:rFonts w:ascii="Times New Roman" w:hAnsi="Times New Roman" w:cs="Times New Roman"/>
                <w:sz w:val="24"/>
                <w:szCs w:val="24"/>
              </w:rPr>
            </w:pPr>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 Министерство труда, занятости и социальной защиты Республики Татарстан, заинтересованные министерства</w:t>
            </w:r>
          </w:p>
        </w:tc>
      </w:tr>
      <w:tr w:rsidR="00B1574E" w:rsidRPr="00B1574E" w:rsidTr="004364B8">
        <w:trPr>
          <w:trHeight w:val="315"/>
          <w:jc w:val="center"/>
        </w:trPr>
        <w:tc>
          <w:tcPr>
            <w:tcW w:w="15276" w:type="dxa"/>
            <w:gridSpan w:val="4"/>
            <w:hideMark/>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1</w:t>
            </w:r>
            <w:r w:rsidR="006F6A5F" w:rsidRPr="00B1574E">
              <w:rPr>
                <w:rFonts w:ascii="Times New Roman" w:hAnsi="Times New Roman" w:cs="Times New Roman"/>
                <w:sz w:val="24"/>
                <w:szCs w:val="24"/>
              </w:rPr>
              <w:t>2</w:t>
            </w:r>
            <w:r w:rsidRPr="00B1574E">
              <w:rPr>
                <w:rFonts w:ascii="Times New Roman" w:hAnsi="Times New Roman" w:cs="Times New Roman"/>
                <w:sz w:val="24"/>
                <w:szCs w:val="24"/>
              </w:rPr>
              <w:t>. Повышение мобильности трудовых ресурсов, способствующее повышению эффективности труда</w:t>
            </w:r>
          </w:p>
        </w:tc>
      </w:tr>
      <w:tr w:rsidR="00B1574E" w:rsidRPr="00B1574E" w:rsidTr="004364B8">
        <w:trPr>
          <w:trHeight w:val="1367"/>
          <w:jc w:val="center"/>
        </w:trPr>
        <w:tc>
          <w:tcPr>
            <w:tcW w:w="675" w:type="dxa"/>
            <w:vMerge w:val="restart"/>
            <w:tcBorders>
              <w:right w:val="single" w:sz="4" w:space="0" w:color="auto"/>
            </w:tcBorders>
            <w:hideMark/>
          </w:tcPr>
          <w:p w:rsidR="00B91259" w:rsidRPr="00B1574E" w:rsidRDefault="00B91259" w:rsidP="00B1574E">
            <w:pPr>
              <w:jc w:val="center"/>
              <w:rPr>
                <w:rFonts w:ascii="Times New Roman" w:hAnsi="Times New Roman" w:cs="Times New Roman"/>
                <w:sz w:val="24"/>
                <w:szCs w:val="24"/>
              </w:rPr>
            </w:pPr>
            <w:r w:rsidRPr="00B1574E">
              <w:rPr>
                <w:rFonts w:ascii="Times New Roman" w:hAnsi="Times New Roman" w:cs="Times New Roman"/>
                <w:sz w:val="24"/>
                <w:szCs w:val="24"/>
              </w:rPr>
              <w:t>1</w:t>
            </w:r>
            <w:r w:rsidR="006F6A5F" w:rsidRPr="00B1574E">
              <w:rPr>
                <w:rFonts w:ascii="Times New Roman" w:hAnsi="Times New Roman" w:cs="Times New Roman"/>
                <w:sz w:val="24"/>
                <w:szCs w:val="24"/>
              </w:rPr>
              <w:t>2</w:t>
            </w:r>
            <w:r w:rsidRPr="00B1574E">
              <w:rPr>
                <w:rFonts w:ascii="Times New Roman" w:hAnsi="Times New Roman" w:cs="Times New Roman"/>
                <w:sz w:val="24"/>
                <w:szCs w:val="24"/>
              </w:rPr>
              <w:t>.1</w:t>
            </w:r>
          </w:p>
        </w:tc>
        <w:tc>
          <w:tcPr>
            <w:tcW w:w="7808" w:type="dxa"/>
            <w:vMerge w:val="restart"/>
            <w:tcBorders>
              <w:left w:val="single" w:sz="4" w:space="0" w:color="auto"/>
            </w:tcBorders>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Организация содействия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4163" w:type="dxa"/>
            <w:hideMark/>
          </w:tcPr>
          <w:p w:rsidR="00B74BC7" w:rsidRPr="00B1574E" w:rsidRDefault="00B1574E" w:rsidP="00B1574E">
            <w:pPr>
              <w:jc w:val="both"/>
              <w:rPr>
                <w:rFonts w:ascii="Times New Roman" w:hAnsi="Times New Roman" w:cs="Times New Roman"/>
                <w:sz w:val="24"/>
                <w:szCs w:val="24"/>
              </w:rPr>
            </w:pPr>
            <w:hyperlink r:id="rId25"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25.09.2015 №</w:t>
              </w:r>
              <w:r w:rsidR="00157D71" w:rsidRPr="00B1574E">
                <w:rPr>
                  <w:rStyle w:val="ac"/>
                  <w:rFonts w:ascii="Times New Roman" w:hAnsi="Times New Roman" w:cs="Times New Roman"/>
                  <w:color w:val="auto"/>
                  <w:sz w:val="24"/>
                  <w:szCs w:val="24"/>
                  <w:u w:val="none"/>
                  <w:lang w:val="en-US"/>
                </w:rPr>
                <w:t> </w:t>
              </w:r>
              <w:r w:rsidR="00B91259" w:rsidRPr="00B1574E">
                <w:rPr>
                  <w:rStyle w:val="ac"/>
                  <w:rFonts w:ascii="Times New Roman" w:hAnsi="Times New Roman" w:cs="Times New Roman"/>
                  <w:color w:val="auto"/>
                  <w:sz w:val="24"/>
                  <w:szCs w:val="24"/>
                  <w:u w:val="none"/>
                </w:rPr>
                <w:t xml:space="preserve"> 707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Об утверждении Плана мероприятий по реализации Стратегии социально-экономического развития Республики Татарстан до 2030 года</w:t>
              </w:r>
              <w:r w:rsidR="0058584D" w:rsidRPr="00B1574E">
                <w:rPr>
                  <w:rStyle w:val="ac"/>
                  <w:rFonts w:ascii="Times New Roman" w:hAnsi="Times New Roman" w:cs="Times New Roman"/>
                  <w:color w:val="auto"/>
                  <w:sz w:val="24"/>
                  <w:szCs w:val="24"/>
                  <w:u w:val="none"/>
                </w:rPr>
                <w:t>»</w:t>
              </w:r>
            </w:hyperlink>
            <w:r w:rsidR="00B91259" w:rsidRPr="00B1574E">
              <w:rPr>
                <w:rFonts w:ascii="Times New Roman" w:hAnsi="Times New Roman" w:cs="Times New Roman"/>
                <w:sz w:val="24"/>
                <w:szCs w:val="24"/>
              </w:rPr>
              <w:t xml:space="preserve"> </w:t>
            </w:r>
          </w:p>
        </w:tc>
        <w:tc>
          <w:tcPr>
            <w:tcW w:w="2630" w:type="dxa"/>
            <w:vMerge w:val="restart"/>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труда, занятости и социальной защиты Республики Татарстан</w:t>
            </w:r>
          </w:p>
        </w:tc>
      </w:tr>
      <w:tr w:rsidR="00B1574E" w:rsidRPr="00B1574E" w:rsidTr="00DD20FD">
        <w:trPr>
          <w:trHeight w:val="1979"/>
          <w:jc w:val="center"/>
        </w:trPr>
        <w:tc>
          <w:tcPr>
            <w:tcW w:w="675" w:type="dxa"/>
            <w:vMerge/>
            <w:tcBorders>
              <w:right w:val="single" w:sz="4" w:space="0" w:color="auto"/>
            </w:tcBorders>
            <w:hideMark/>
          </w:tcPr>
          <w:p w:rsidR="00B91259" w:rsidRPr="00B1574E" w:rsidRDefault="00B91259" w:rsidP="00B1574E">
            <w:pPr>
              <w:rPr>
                <w:rFonts w:ascii="Times New Roman" w:hAnsi="Times New Roman" w:cs="Times New Roman"/>
                <w:sz w:val="24"/>
                <w:szCs w:val="24"/>
              </w:rPr>
            </w:pPr>
          </w:p>
        </w:tc>
        <w:tc>
          <w:tcPr>
            <w:tcW w:w="7808" w:type="dxa"/>
            <w:vMerge/>
            <w:tcBorders>
              <w:left w:val="single" w:sz="4" w:space="0" w:color="auto"/>
            </w:tcBorders>
          </w:tcPr>
          <w:p w:rsidR="00B91259" w:rsidRPr="00B1574E" w:rsidRDefault="00B91259" w:rsidP="00B1574E">
            <w:pPr>
              <w:rPr>
                <w:rFonts w:ascii="Times New Roman" w:hAnsi="Times New Roman" w:cs="Times New Roman"/>
                <w:sz w:val="24"/>
                <w:szCs w:val="24"/>
              </w:rPr>
            </w:pPr>
          </w:p>
        </w:tc>
        <w:tc>
          <w:tcPr>
            <w:tcW w:w="4163" w:type="dxa"/>
            <w:hideMark/>
          </w:tcPr>
          <w:p w:rsidR="00B74BC7" w:rsidRPr="00B1574E" w:rsidRDefault="00B1574E" w:rsidP="00B1574E">
            <w:pPr>
              <w:jc w:val="both"/>
              <w:rPr>
                <w:rFonts w:ascii="Times New Roman" w:hAnsi="Times New Roman" w:cs="Times New Roman"/>
                <w:sz w:val="24"/>
                <w:szCs w:val="24"/>
              </w:rPr>
            </w:pPr>
            <w:hyperlink r:id="rId26" w:history="1">
              <w:r w:rsidR="00B91259" w:rsidRPr="00B1574E">
                <w:rPr>
                  <w:rStyle w:val="ac"/>
                  <w:rFonts w:ascii="Times New Roman" w:hAnsi="Times New Roman" w:cs="Times New Roman"/>
                  <w:color w:val="auto"/>
                  <w:sz w:val="24"/>
                  <w:szCs w:val="24"/>
                  <w:u w:val="none"/>
                </w:rPr>
                <w:t>Постановление Кабинета Министров Республики Татарстан от 09.08.2013 №</w:t>
              </w:r>
              <w:r w:rsidR="00157D71" w:rsidRPr="00B1574E">
                <w:rPr>
                  <w:rStyle w:val="ac"/>
                  <w:rFonts w:ascii="Times New Roman" w:hAnsi="Times New Roman" w:cs="Times New Roman"/>
                  <w:color w:val="auto"/>
                  <w:sz w:val="24"/>
                  <w:szCs w:val="24"/>
                  <w:u w:val="none"/>
                  <w:lang w:val="en-US"/>
                </w:rPr>
                <w:t> </w:t>
              </w:r>
              <w:r w:rsidR="00157D71" w:rsidRPr="00B1574E">
                <w:rPr>
                  <w:rStyle w:val="ac"/>
                  <w:rFonts w:ascii="Times New Roman" w:hAnsi="Times New Roman" w:cs="Times New Roman"/>
                  <w:color w:val="auto"/>
                  <w:sz w:val="24"/>
                  <w:szCs w:val="24"/>
                  <w:u w:val="none"/>
                </w:rPr>
                <w:t xml:space="preserve"> </w:t>
              </w:r>
              <w:r w:rsidR="00B91259" w:rsidRPr="00B1574E">
                <w:rPr>
                  <w:rStyle w:val="ac"/>
                  <w:rFonts w:ascii="Times New Roman" w:hAnsi="Times New Roman" w:cs="Times New Roman"/>
                  <w:color w:val="auto"/>
                  <w:sz w:val="24"/>
                  <w:szCs w:val="24"/>
                  <w:u w:val="none"/>
                </w:rPr>
                <w:t xml:space="preserve">553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 xml:space="preserve">Об утверждении Государственной программы </w:t>
              </w:r>
              <w:r w:rsidR="0058584D" w:rsidRPr="00B1574E">
                <w:rPr>
                  <w:rStyle w:val="ac"/>
                  <w:rFonts w:ascii="Times New Roman" w:hAnsi="Times New Roman" w:cs="Times New Roman"/>
                  <w:color w:val="auto"/>
                  <w:sz w:val="24"/>
                  <w:szCs w:val="24"/>
                  <w:u w:val="none"/>
                </w:rPr>
                <w:t>«</w:t>
              </w:r>
              <w:r w:rsidR="00B91259" w:rsidRPr="00B1574E">
                <w:rPr>
                  <w:rStyle w:val="ac"/>
                  <w:rFonts w:ascii="Times New Roman" w:hAnsi="Times New Roman" w:cs="Times New Roman"/>
                  <w:color w:val="auto"/>
                  <w:sz w:val="24"/>
                  <w:szCs w:val="24"/>
                  <w:u w:val="none"/>
                </w:rPr>
                <w:t>Содействие занятости населения Рес</w:t>
              </w:r>
              <w:r w:rsidR="00BD1E2D" w:rsidRPr="00B1574E">
                <w:rPr>
                  <w:rStyle w:val="ac"/>
                  <w:rFonts w:ascii="Times New Roman" w:hAnsi="Times New Roman" w:cs="Times New Roman"/>
                  <w:color w:val="auto"/>
                  <w:sz w:val="24"/>
                  <w:szCs w:val="24"/>
                  <w:u w:val="none"/>
                </w:rPr>
                <w:t>публики Татарстан на 2014 - 2021</w:t>
              </w:r>
              <w:r w:rsidR="00B91259" w:rsidRPr="00B1574E">
                <w:rPr>
                  <w:rStyle w:val="ac"/>
                  <w:rFonts w:ascii="Times New Roman" w:hAnsi="Times New Roman" w:cs="Times New Roman"/>
                  <w:color w:val="auto"/>
                  <w:sz w:val="24"/>
                  <w:szCs w:val="24"/>
                  <w:u w:val="none"/>
                </w:rPr>
                <w:t xml:space="preserve"> годы</w:t>
              </w:r>
              <w:r w:rsidR="0058584D" w:rsidRPr="00B1574E">
                <w:rPr>
                  <w:rStyle w:val="ac"/>
                  <w:rFonts w:ascii="Times New Roman" w:hAnsi="Times New Roman" w:cs="Times New Roman"/>
                  <w:color w:val="auto"/>
                  <w:sz w:val="24"/>
                  <w:szCs w:val="24"/>
                  <w:u w:val="none"/>
                </w:rPr>
                <w:t>»</w:t>
              </w:r>
            </w:hyperlink>
          </w:p>
        </w:tc>
        <w:tc>
          <w:tcPr>
            <w:tcW w:w="2630" w:type="dxa"/>
            <w:vMerge/>
            <w:hideMark/>
          </w:tcPr>
          <w:p w:rsidR="00B91259" w:rsidRPr="00B1574E" w:rsidRDefault="00B91259" w:rsidP="00B1574E">
            <w:pPr>
              <w:rPr>
                <w:rFonts w:ascii="Times New Roman" w:hAnsi="Times New Roman" w:cs="Times New Roman"/>
                <w:sz w:val="24"/>
                <w:szCs w:val="24"/>
              </w:rPr>
            </w:pPr>
          </w:p>
        </w:tc>
      </w:tr>
      <w:tr w:rsidR="00B1574E" w:rsidRPr="00B1574E" w:rsidTr="004364B8">
        <w:trPr>
          <w:trHeight w:val="900"/>
          <w:jc w:val="center"/>
        </w:trPr>
        <w:tc>
          <w:tcPr>
            <w:tcW w:w="15276" w:type="dxa"/>
            <w:gridSpan w:val="4"/>
            <w:hideMark/>
          </w:tcPr>
          <w:p w:rsidR="00B91259" w:rsidRPr="00B1574E" w:rsidRDefault="00B91259" w:rsidP="00B1574E">
            <w:pPr>
              <w:pStyle w:val="a4"/>
              <w:numPr>
                <w:ilvl w:val="0"/>
                <w:numId w:val="14"/>
              </w:numPr>
              <w:jc w:val="center"/>
              <w:rPr>
                <w:sz w:val="24"/>
                <w:szCs w:val="24"/>
              </w:rPr>
            </w:pPr>
            <w:r w:rsidRPr="00B1574E">
              <w:rPr>
                <w:sz w:val="24"/>
                <w:szCs w:val="24"/>
              </w:rPr>
              <w:t>Содействие созданию и развитию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 и институтов поддержки субъектов малого и среднего предпринимательства в инновационной деятельности</w:t>
            </w:r>
          </w:p>
        </w:tc>
      </w:tr>
      <w:tr w:rsidR="00B1574E" w:rsidRPr="00B1574E" w:rsidTr="004364B8">
        <w:trPr>
          <w:trHeight w:val="1332"/>
          <w:jc w:val="center"/>
        </w:trPr>
        <w:tc>
          <w:tcPr>
            <w:tcW w:w="675" w:type="dxa"/>
            <w:tcBorders>
              <w:right w:val="single" w:sz="4" w:space="0" w:color="auto"/>
            </w:tcBorders>
            <w:hideMark/>
          </w:tcPr>
          <w:p w:rsidR="00B91259" w:rsidRPr="00B1574E" w:rsidRDefault="00746812" w:rsidP="00B1574E">
            <w:pPr>
              <w:rPr>
                <w:rFonts w:ascii="Times New Roman" w:hAnsi="Times New Roman" w:cs="Times New Roman"/>
                <w:sz w:val="24"/>
                <w:szCs w:val="24"/>
              </w:rPr>
            </w:pPr>
            <w:r w:rsidRPr="00B1574E">
              <w:rPr>
                <w:rFonts w:ascii="Times New Roman" w:hAnsi="Times New Roman" w:cs="Times New Roman"/>
                <w:sz w:val="24"/>
                <w:szCs w:val="24"/>
              </w:rPr>
              <w:t>1</w:t>
            </w:r>
            <w:r w:rsidR="006F6A5F" w:rsidRPr="00B1574E">
              <w:rPr>
                <w:rFonts w:ascii="Times New Roman" w:hAnsi="Times New Roman" w:cs="Times New Roman"/>
                <w:sz w:val="24"/>
                <w:szCs w:val="24"/>
              </w:rPr>
              <w:t>3</w:t>
            </w:r>
            <w:r w:rsidRPr="00B1574E">
              <w:rPr>
                <w:rFonts w:ascii="Times New Roman" w:hAnsi="Times New Roman" w:cs="Times New Roman"/>
                <w:sz w:val="24"/>
                <w:szCs w:val="24"/>
              </w:rPr>
              <w:t>.1</w:t>
            </w:r>
          </w:p>
          <w:p w:rsidR="00B91259" w:rsidRPr="00B1574E" w:rsidRDefault="00B91259" w:rsidP="00B1574E">
            <w:pPr>
              <w:jc w:val="center"/>
              <w:rPr>
                <w:rFonts w:ascii="Times New Roman" w:hAnsi="Times New Roman" w:cs="Times New Roman"/>
                <w:sz w:val="24"/>
                <w:szCs w:val="24"/>
              </w:rPr>
            </w:pPr>
          </w:p>
        </w:tc>
        <w:tc>
          <w:tcPr>
            <w:tcW w:w="7808" w:type="dxa"/>
            <w:tcBorders>
              <w:left w:val="single" w:sz="4" w:space="0" w:color="auto"/>
            </w:tcBorders>
          </w:tcPr>
          <w:p w:rsidR="00B91259" w:rsidRPr="00B1574E" w:rsidRDefault="005C7061" w:rsidP="00B1574E">
            <w:pPr>
              <w:rPr>
                <w:rFonts w:ascii="Times New Roman" w:hAnsi="Times New Roman" w:cs="Times New Roman"/>
                <w:sz w:val="24"/>
                <w:szCs w:val="24"/>
              </w:rPr>
            </w:pPr>
            <w:r w:rsidRPr="00B1574E">
              <w:rPr>
                <w:rFonts w:ascii="Times New Roman" w:hAnsi="Times New Roman" w:cs="Times New Roman"/>
                <w:sz w:val="24"/>
                <w:szCs w:val="24"/>
              </w:rPr>
              <w:t xml:space="preserve">Функционирование </w:t>
            </w:r>
            <w:r w:rsidR="00B91259" w:rsidRPr="00B1574E">
              <w:rPr>
                <w:rFonts w:ascii="Times New Roman" w:hAnsi="Times New Roman" w:cs="Times New Roman"/>
                <w:sz w:val="24"/>
                <w:szCs w:val="24"/>
              </w:rPr>
              <w:t xml:space="preserve">организаций инновационной инфраструктуры в Республике Татарстан, в том числе региональных центров инжиниринга, центров </w:t>
            </w:r>
            <w:proofErr w:type="spellStart"/>
            <w:r w:rsidR="00B91259" w:rsidRPr="00B1574E">
              <w:rPr>
                <w:rFonts w:ascii="Times New Roman" w:hAnsi="Times New Roman" w:cs="Times New Roman"/>
                <w:sz w:val="24"/>
                <w:szCs w:val="24"/>
              </w:rPr>
              <w:t>прототипирования</w:t>
            </w:r>
            <w:proofErr w:type="spellEnd"/>
            <w:r w:rsidR="00B91259" w:rsidRPr="00B1574E">
              <w:rPr>
                <w:rFonts w:ascii="Times New Roman" w:hAnsi="Times New Roman" w:cs="Times New Roman"/>
                <w:sz w:val="24"/>
                <w:szCs w:val="24"/>
              </w:rPr>
              <w:t xml:space="preserve"> и Центра кластерного развития Республики Татарстан</w:t>
            </w:r>
          </w:p>
          <w:p w:rsidR="00B91259" w:rsidRPr="00B1574E" w:rsidRDefault="00B91259" w:rsidP="00B1574E">
            <w:pPr>
              <w:rPr>
                <w:rFonts w:ascii="Times New Roman" w:hAnsi="Times New Roman" w:cs="Times New Roman"/>
                <w:sz w:val="24"/>
                <w:szCs w:val="24"/>
              </w:rPr>
            </w:pPr>
          </w:p>
        </w:tc>
        <w:tc>
          <w:tcPr>
            <w:tcW w:w="4163" w:type="dxa"/>
            <w:hideMark/>
          </w:tcPr>
          <w:p w:rsidR="00E8632B" w:rsidRPr="00B1574E" w:rsidRDefault="00B91259"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Постановление Кабинета Министров Республики Татарстан от </w:t>
            </w:r>
            <w:r w:rsidR="00E8632B" w:rsidRPr="00B1574E">
              <w:rPr>
                <w:rFonts w:ascii="Times New Roman" w:hAnsi="Times New Roman" w:cs="Times New Roman"/>
                <w:sz w:val="24"/>
                <w:szCs w:val="24"/>
              </w:rPr>
              <w:t xml:space="preserve">09.08.2018 </w:t>
            </w:r>
          </w:p>
          <w:p w:rsidR="00B91259" w:rsidRPr="00B1574E" w:rsidRDefault="00E8632B"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 649 </w:t>
            </w:r>
            <w:r w:rsidR="0058584D" w:rsidRPr="00B1574E">
              <w:rPr>
                <w:rFonts w:ascii="Times New Roman" w:hAnsi="Times New Roman" w:cs="Times New Roman"/>
                <w:sz w:val="24"/>
                <w:szCs w:val="24"/>
              </w:rPr>
              <w:t>«</w:t>
            </w:r>
            <w:r w:rsidRPr="00B1574E">
              <w:rPr>
                <w:rFonts w:ascii="Times New Roman" w:hAnsi="Times New Roman" w:cs="Times New Roman"/>
                <w:sz w:val="24"/>
                <w:szCs w:val="24"/>
              </w:rPr>
              <w:t xml:space="preserve">Об утверждении плана мероприятий по развитию </w:t>
            </w:r>
            <w:proofErr w:type="spellStart"/>
            <w:r w:rsidRPr="00B1574E">
              <w:rPr>
                <w:rFonts w:ascii="Times New Roman" w:hAnsi="Times New Roman" w:cs="Times New Roman"/>
                <w:sz w:val="24"/>
                <w:szCs w:val="24"/>
              </w:rPr>
              <w:t>наноиндустрии</w:t>
            </w:r>
            <w:proofErr w:type="spellEnd"/>
            <w:r w:rsidRPr="00B1574E">
              <w:rPr>
                <w:rFonts w:ascii="Times New Roman" w:hAnsi="Times New Roman" w:cs="Times New Roman"/>
                <w:sz w:val="24"/>
                <w:szCs w:val="24"/>
              </w:rPr>
              <w:t xml:space="preserve"> в Республике Татарстан на 2018 – 2021 годы и о признании утратившими силу отдельных постановлений Кабинета Министров Республики Татарстан</w:t>
            </w:r>
            <w:r w:rsidR="0058584D" w:rsidRPr="00B1574E">
              <w:rPr>
                <w:rFonts w:ascii="Times New Roman" w:hAnsi="Times New Roman" w:cs="Times New Roman"/>
                <w:sz w:val="24"/>
                <w:szCs w:val="24"/>
              </w:rPr>
              <w:t>»</w:t>
            </w:r>
          </w:p>
        </w:tc>
        <w:tc>
          <w:tcPr>
            <w:tcW w:w="2630" w:type="dxa"/>
            <w:hideMark/>
          </w:tcPr>
          <w:p w:rsidR="00B91259" w:rsidRPr="00B1574E" w:rsidRDefault="00B91259" w:rsidP="00B1574E">
            <w:pPr>
              <w:rPr>
                <w:rFonts w:ascii="Times New Roman" w:hAnsi="Times New Roman" w:cs="Times New Roman"/>
                <w:sz w:val="24"/>
                <w:szCs w:val="24"/>
              </w:rPr>
            </w:pPr>
            <w:r w:rsidRPr="00B1574E">
              <w:rPr>
                <w:rFonts w:ascii="Times New Roman" w:hAnsi="Times New Roman" w:cs="Times New Roman"/>
                <w:sz w:val="24"/>
                <w:szCs w:val="24"/>
              </w:rPr>
              <w:t>Министерство образования и науки Республики Татарстан, Инвестиционно-венчурный фонд Республики Татарстан</w:t>
            </w:r>
          </w:p>
          <w:p w:rsidR="005C7061" w:rsidRPr="00B1574E" w:rsidRDefault="005C7061" w:rsidP="00B1574E">
            <w:pPr>
              <w:rPr>
                <w:rFonts w:ascii="Times New Roman" w:hAnsi="Times New Roman" w:cs="Times New Roman"/>
                <w:sz w:val="24"/>
                <w:szCs w:val="24"/>
              </w:rPr>
            </w:pPr>
            <w:r w:rsidRPr="00B1574E">
              <w:rPr>
                <w:rFonts w:ascii="Times New Roman" w:hAnsi="Times New Roman" w:cs="Times New Roman"/>
                <w:sz w:val="24"/>
                <w:szCs w:val="24"/>
              </w:rPr>
              <w:t>(по согласованию)</w:t>
            </w:r>
          </w:p>
        </w:tc>
      </w:tr>
    </w:tbl>
    <w:p w:rsidR="007F767D" w:rsidRPr="00B1574E" w:rsidRDefault="007F767D" w:rsidP="00B1574E">
      <w:pPr>
        <w:jc w:val="both"/>
        <w:rPr>
          <w:rFonts w:ascii="Times New Roman" w:hAnsi="Times New Roman" w:cs="Times New Roman"/>
          <w:sz w:val="24"/>
          <w:szCs w:val="24"/>
        </w:rPr>
      </w:pPr>
      <w:r w:rsidRPr="00B1574E">
        <w:rPr>
          <w:rFonts w:ascii="Times New Roman" w:hAnsi="Times New Roman" w:cs="Times New Roman"/>
          <w:sz w:val="24"/>
          <w:szCs w:val="24"/>
        </w:rPr>
        <w:t xml:space="preserve">&lt;1&gt; Пункт 36 Стандарта развития конкуренции в субъектах Российской Федерации, утвержденного распоряжением Правительства Российской Федерации от 5 сентября 2015 </w:t>
      </w:r>
      <w:r w:rsidR="005C7061" w:rsidRPr="00B1574E">
        <w:rPr>
          <w:rFonts w:ascii="Times New Roman" w:hAnsi="Times New Roman" w:cs="Times New Roman"/>
          <w:sz w:val="24"/>
          <w:szCs w:val="24"/>
        </w:rPr>
        <w:t>г.</w:t>
      </w:r>
      <w:r w:rsidR="00B03965" w:rsidRPr="00B1574E">
        <w:rPr>
          <w:rFonts w:ascii="Times New Roman" w:hAnsi="Times New Roman" w:cs="Times New Roman"/>
          <w:sz w:val="24"/>
          <w:szCs w:val="24"/>
        </w:rPr>
        <w:t xml:space="preserve"> №</w:t>
      </w:r>
      <w:r w:rsidRPr="00B1574E">
        <w:rPr>
          <w:rFonts w:ascii="Times New Roman" w:hAnsi="Times New Roman" w:cs="Times New Roman"/>
          <w:sz w:val="24"/>
          <w:szCs w:val="24"/>
        </w:rPr>
        <w:t xml:space="preserve"> 1738-р.</w:t>
      </w:r>
      <w:r w:rsidR="005C7061" w:rsidRPr="00B1574E">
        <w:rPr>
          <w:rFonts w:ascii="Times New Roman" w:hAnsi="Times New Roman" w:cs="Times New Roman"/>
          <w:sz w:val="24"/>
          <w:szCs w:val="24"/>
        </w:rPr>
        <w:t xml:space="preserve"> </w:t>
      </w:r>
    </w:p>
    <w:p w:rsidR="007F767D" w:rsidRPr="00B1574E" w:rsidRDefault="007F767D" w:rsidP="00B1574E">
      <w:pPr>
        <w:rPr>
          <w:rFonts w:ascii="Times New Roman" w:hAnsi="Times New Roman" w:cs="Times New Roman"/>
          <w:sz w:val="24"/>
          <w:szCs w:val="24"/>
        </w:rPr>
      </w:pPr>
    </w:p>
    <w:sectPr w:rsidR="007F767D" w:rsidRPr="00B1574E" w:rsidSect="00B74BC7">
      <w:footerReference w:type="default" r:id="rId27"/>
      <w:pgSz w:w="16838" w:h="11906" w:orient="landscape"/>
      <w:pgMar w:top="1701" w:right="1134" w:bottom="850"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5C" w:rsidRDefault="00683F5C" w:rsidP="00257046">
      <w:pPr>
        <w:spacing w:after="0" w:line="240" w:lineRule="auto"/>
      </w:pPr>
      <w:r>
        <w:separator/>
      </w:r>
    </w:p>
  </w:endnote>
  <w:endnote w:type="continuationSeparator" w:id="0">
    <w:p w:rsidR="00683F5C" w:rsidRDefault="00683F5C" w:rsidP="0025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408095"/>
      <w:docPartObj>
        <w:docPartGallery w:val="Page Numbers (Bottom of Page)"/>
        <w:docPartUnique/>
      </w:docPartObj>
    </w:sdtPr>
    <w:sdtEndPr/>
    <w:sdtContent>
      <w:p w:rsidR="00683F5C" w:rsidRDefault="00683F5C">
        <w:pPr>
          <w:pStyle w:val="a7"/>
          <w:jc w:val="center"/>
        </w:pPr>
        <w:r>
          <w:fldChar w:fldCharType="begin"/>
        </w:r>
        <w:r>
          <w:instrText>PAGE   \* MERGEFORMAT</w:instrText>
        </w:r>
        <w:r>
          <w:fldChar w:fldCharType="separate"/>
        </w:r>
        <w:r w:rsidR="00B1574E">
          <w:rPr>
            <w:noProof/>
          </w:rPr>
          <w:t>150</w:t>
        </w:r>
        <w:r>
          <w:fldChar w:fldCharType="end"/>
        </w:r>
      </w:p>
    </w:sdtContent>
  </w:sdt>
  <w:p w:rsidR="00683F5C" w:rsidRDefault="00683F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5C" w:rsidRDefault="00683F5C" w:rsidP="00257046">
      <w:pPr>
        <w:spacing w:after="0" w:line="240" w:lineRule="auto"/>
      </w:pPr>
      <w:r>
        <w:separator/>
      </w:r>
    </w:p>
  </w:footnote>
  <w:footnote w:type="continuationSeparator" w:id="0">
    <w:p w:rsidR="00683F5C" w:rsidRDefault="00683F5C" w:rsidP="00257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E0E"/>
    <w:multiLevelType w:val="hybridMultilevel"/>
    <w:tmpl w:val="81E83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D6059"/>
    <w:multiLevelType w:val="multilevel"/>
    <w:tmpl w:val="7F7088B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C25764"/>
    <w:multiLevelType w:val="multilevel"/>
    <w:tmpl w:val="8BC6BC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7733F46"/>
    <w:multiLevelType w:val="hybridMultilevel"/>
    <w:tmpl w:val="2D48B0B4"/>
    <w:lvl w:ilvl="0" w:tplc="B1CED7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98D264E"/>
    <w:multiLevelType w:val="hybridMultilevel"/>
    <w:tmpl w:val="8D46509A"/>
    <w:lvl w:ilvl="0" w:tplc="8A3804D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54885"/>
    <w:multiLevelType w:val="hybridMultilevel"/>
    <w:tmpl w:val="F20675F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C0145"/>
    <w:multiLevelType w:val="hybridMultilevel"/>
    <w:tmpl w:val="D884C5A0"/>
    <w:lvl w:ilvl="0" w:tplc="D73489DA">
      <w:start w:val="1"/>
      <w:numFmt w:val="decimal"/>
      <w:lvlText w:val="%1."/>
      <w:lvlJc w:val="left"/>
      <w:pPr>
        <w:ind w:left="963" w:hanging="360"/>
      </w:pPr>
      <w:rPr>
        <w:rFonts w:hint="default"/>
        <w:b/>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7">
    <w:nsid w:val="41C85208"/>
    <w:multiLevelType w:val="hybridMultilevel"/>
    <w:tmpl w:val="4F002CAE"/>
    <w:lvl w:ilvl="0" w:tplc="931C25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5959A2"/>
    <w:multiLevelType w:val="multilevel"/>
    <w:tmpl w:val="8BC6BC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8AC3D06"/>
    <w:multiLevelType w:val="multilevel"/>
    <w:tmpl w:val="8BC6BC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8882F7A"/>
    <w:multiLevelType w:val="hybridMultilevel"/>
    <w:tmpl w:val="94E6E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AB486F"/>
    <w:multiLevelType w:val="multilevel"/>
    <w:tmpl w:val="8BC6BC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A53317D"/>
    <w:multiLevelType w:val="multilevel"/>
    <w:tmpl w:val="8BC6BC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D7547D9"/>
    <w:multiLevelType w:val="hybridMultilevel"/>
    <w:tmpl w:val="DCCC2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10"/>
  </w:num>
  <w:num w:numId="5">
    <w:abstractNumId w:val="0"/>
  </w:num>
  <w:num w:numId="6">
    <w:abstractNumId w:val="6"/>
  </w:num>
  <w:num w:numId="7">
    <w:abstractNumId w:val="3"/>
  </w:num>
  <w:num w:numId="8">
    <w:abstractNumId w:val="7"/>
  </w:num>
  <w:num w:numId="9">
    <w:abstractNumId w:val="9"/>
  </w:num>
  <w:num w:numId="10">
    <w:abstractNumId w:val="11"/>
  </w:num>
  <w:num w:numId="11">
    <w:abstractNumId w:val="1"/>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EA"/>
    <w:rsid w:val="0000089A"/>
    <w:rsid w:val="0000352A"/>
    <w:rsid w:val="00003E9D"/>
    <w:rsid w:val="0000695C"/>
    <w:rsid w:val="00013066"/>
    <w:rsid w:val="0002319D"/>
    <w:rsid w:val="000241F8"/>
    <w:rsid w:val="00030043"/>
    <w:rsid w:val="0003304A"/>
    <w:rsid w:val="000348C4"/>
    <w:rsid w:val="00034D5E"/>
    <w:rsid w:val="000371FE"/>
    <w:rsid w:val="00041E03"/>
    <w:rsid w:val="00044278"/>
    <w:rsid w:val="00045925"/>
    <w:rsid w:val="00051051"/>
    <w:rsid w:val="00051326"/>
    <w:rsid w:val="000523F2"/>
    <w:rsid w:val="0005294C"/>
    <w:rsid w:val="000547AB"/>
    <w:rsid w:val="00055F31"/>
    <w:rsid w:val="000574CF"/>
    <w:rsid w:val="00062C34"/>
    <w:rsid w:val="0006327E"/>
    <w:rsid w:val="0006594C"/>
    <w:rsid w:val="00066952"/>
    <w:rsid w:val="00067035"/>
    <w:rsid w:val="00067898"/>
    <w:rsid w:val="00071450"/>
    <w:rsid w:val="00072D50"/>
    <w:rsid w:val="00076C9E"/>
    <w:rsid w:val="00080B98"/>
    <w:rsid w:val="000853AB"/>
    <w:rsid w:val="00086A69"/>
    <w:rsid w:val="0009169A"/>
    <w:rsid w:val="0009396B"/>
    <w:rsid w:val="000949E1"/>
    <w:rsid w:val="00095580"/>
    <w:rsid w:val="00097B57"/>
    <w:rsid w:val="000B6AB1"/>
    <w:rsid w:val="000C3AC4"/>
    <w:rsid w:val="000C3D6C"/>
    <w:rsid w:val="000C5D4B"/>
    <w:rsid w:val="000D1A64"/>
    <w:rsid w:val="000D1B43"/>
    <w:rsid w:val="000D29FE"/>
    <w:rsid w:val="000D3411"/>
    <w:rsid w:val="000D3698"/>
    <w:rsid w:val="000D3E62"/>
    <w:rsid w:val="000D54BD"/>
    <w:rsid w:val="000D6350"/>
    <w:rsid w:val="000E20C6"/>
    <w:rsid w:val="000E47C5"/>
    <w:rsid w:val="000E4BA6"/>
    <w:rsid w:val="000F2E2C"/>
    <w:rsid w:val="000F311D"/>
    <w:rsid w:val="000F32E0"/>
    <w:rsid w:val="001010BD"/>
    <w:rsid w:val="00102119"/>
    <w:rsid w:val="00102769"/>
    <w:rsid w:val="00102DAA"/>
    <w:rsid w:val="00117373"/>
    <w:rsid w:val="00121CEE"/>
    <w:rsid w:val="00123276"/>
    <w:rsid w:val="00125D8A"/>
    <w:rsid w:val="0013012A"/>
    <w:rsid w:val="001319AC"/>
    <w:rsid w:val="001321AD"/>
    <w:rsid w:val="00132D5B"/>
    <w:rsid w:val="001349A0"/>
    <w:rsid w:val="001349E9"/>
    <w:rsid w:val="001351F7"/>
    <w:rsid w:val="0014410C"/>
    <w:rsid w:val="00146297"/>
    <w:rsid w:val="00146E2D"/>
    <w:rsid w:val="00151101"/>
    <w:rsid w:val="00154486"/>
    <w:rsid w:val="00155F48"/>
    <w:rsid w:val="00156727"/>
    <w:rsid w:val="00157D71"/>
    <w:rsid w:val="00162002"/>
    <w:rsid w:val="00167BB5"/>
    <w:rsid w:val="001707B2"/>
    <w:rsid w:val="001728F5"/>
    <w:rsid w:val="00172A72"/>
    <w:rsid w:val="00174584"/>
    <w:rsid w:val="001767BF"/>
    <w:rsid w:val="0017761A"/>
    <w:rsid w:val="0018333C"/>
    <w:rsid w:val="00183559"/>
    <w:rsid w:val="001843D5"/>
    <w:rsid w:val="001858C8"/>
    <w:rsid w:val="00191E65"/>
    <w:rsid w:val="001922BF"/>
    <w:rsid w:val="00194BAC"/>
    <w:rsid w:val="00194D35"/>
    <w:rsid w:val="00196790"/>
    <w:rsid w:val="001A370F"/>
    <w:rsid w:val="001A4C5F"/>
    <w:rsid w:val="001A68D0"/>
    <w:rsid w:val="001A6D7D"/>
    <w:rsid w:val="001A7731"/>
    <w:rsid w:val="001B0222"/>
    <w:rsid w:val="001B05C9"/>
    <w:rsid w:val="001B2974"/>
    <w:rsid w:val="001B46B5"/>
    <w:rsid w:val="001C1880"/>
    <w:rsid w:val="001C21BD"/>
    <w:rsid w:val="001C25C3"/>
    <w:rsid w:val="001C6067"/>
    <w:rsid w:val="001C7F81"/>
    <w:rsid w:val="001D0A87"/>
    <w:rsid w:val="001D2F1B"/>
    <w:rsid w:val="001D3530"/>
    <w:rsid w:val="001E0B64"/>
    <w:rsid w:val="001E460E"/>
    <w:rsid w:val="001F67AD"/>
    <w:rsid w:val="00201FE6"/>
    <w:rsid w:val="002020AE"/>
    <w:rsid w:val="00202B9E"/>
    <w:rsid w:val="00204312"/>
    <w:rsid w:val="00211027"/>
    <w:rsid w:val="00211DB0"/>
    <w:rsid w:val="00213012"/>
    <w:rsid w:val="00215B55"/>
    <w:rsid w:val="00217428"/>
    <w:rsid w:val="0021782B"/>
    <w:rsid w:val="002203EE"/>
    <w:rsid w:val="00220E52"/>
    <w:rsid w:val="0022114D"/>
    <w:rsid w:val="00227881"/>
    <w:rsid w:val="00227C67"/>
    <w:rsid w:val="0023137C"/>
    <w:rsid w:val="00232798"/>
    <w:rsid w:val="00232D4E"/>
    <w:rsid w:val="002365B3"/>
    <w:rsid w:val="0024021B"/>
    <w:rsid w:val="0024168B"/>
    <w:rsid w:val="00242634"/>
    <w:rsid w:val="00244B43"/>
    <w:rsid w:val="0025165A"/>
    <w:rsid w:val="00255B3B"/>
    <w:rsid w:val="00257046"/>
    <w:rsid w:val="00261FE7"/>
    <w:rsid w:val="00262122"/>
    <w:rsid w:val="00263A21"/>
    <w:rsid w:val="00264265"/>
    <w:rsid w:val="002644E3"/>
    <w:rsid w:val="002676C0"/>
    <w:rsid w:val="0027108F"/>
    <w:rsid w:val="0027196E"/>
    <w:rsid w:val="00285F3A"/>
    <w:rsid w:val="00293012"/>
    <w:rsid w:val="002939E3"/>
    <w:rsid w:val="00294051"/>
    <w:rsid w:val="002A26FA"/>
    <w:rsid w:val="002A35E2"/>
    <w:rsid w:val="002A4017"/>
    <w:rsid w:val="002B28FA"/>
    <w:rsid w:val="002B5964"/>
    <w:rsid w:val="002B6264"/>
    <w:rsid w:val="002C4E38"/>
    <w:rsid w:val="002D5E28"/>
    <w:rsid w:val="002D663A"/>
    <w:rsid w:val="002E081D"/>
    <w:rsid w:val="002E3C53"/>
    <w:rsid w:val="002E4A51"/>
    <w:rsid w:val="002E777D"/>
    <w:rsid w:val="002E7B28"/>
    <w:rsid w:val="002E7F0A"/>
    <w:rsid w:val="00301BC7"/>
    <w:rsid w:val="00302D4D"/>
    <w:rsid w:val="00304C6B"/>
    <w:rsid w:val="00305F95"/>
    <w:rsid w:val="00306777"/>
    <w:rsid w:val="003116E7"/>
    <w:rsid w:val="00314437"/>
    <w:rsid w:val="00320D37"/>
    <w:rsid w:val="003216C8"/>
    <w:rsid w:val="00321A88"/>
    <w:rsid w:val="00322631"/>
    <w:rsid w:val="0032588C"/>
    <w:rsid w:val="00330417"/>
    <w:rsid w:val="00333182"/>
    <w:rsid w:val="00336441"/>
    <w:rsid w:val="00336CEB"/>
    <w:rsid w:val="00336F84"/>
    <w:rsid w:val="003373DA"/>
    <w:rsid w:val="00340280"/>
    <w:rsid w:val="003463D3"/>
    <w:rsid w:val="0035091C"/>
    <w:rsid w:val="00350B86"/>
    <w:rsid w:val="00352983"/>
    <w:rsid w:val="00364CFB"/>
    <w:rsid w:val="00365ED5"/>
    <w:rsid w:val="00366EC1"/>
    <w:rsid w:val="003670C3"/>
    <w:rsid w:val="003702E7"/>
    <w:rsid w:val="003707FD"/>
    <w:rsid w:val="00373DB5"/>
    <w:rsid w:val="00374707"/>
    <w:rsid w:val="003756DB"/>
    <w:rsid w:val="003769F4"/>
    <w:rsid w:val="00377740"/>
    <w:rsid w:val="00380D4E"/>
    <w:rsid w:val="003837E2"/>
    <w:rsid w:val="003849B0"/>
    <w:rsid w:val="00385A59"/>
    <w:rsid w:val="00387457"/>
    <w:rsid w:val="00390A30"/>
    <w:rsid w:val="00392D4B"/>
    <w:rsid w:val="00394DE1"/>
    <w:rsid w:val="00396DA9"/>
    <w:rsid w:val="003A120D"/>
    <w:rsid w:val="003A143C"/>
    <w:rsid w:val="003A2EBD"/>
    <w:rsid w:val="003A31A8"/>
    <w:rsid w:val="003B036D"/>
    <w:rsid w:val="003B0CE1"/>
    <w:rsid w:val="003B40CC"/>
    <w:rsid w:val="003B46EB"/>
    <w:rsid w:val="003C0F44"/>
    <w:rsid w:val="003C20C3"/>
    <w:rsid w:val="003C2FB4"/>
    <w:rsid w:val="003C40F5"/>
    <w:rsid w:val="003C72D5"/>
    <w:rsid w:val="003D38EE"/>
    <w:rsid w:val="003D4241"/>
    <w:rsid w:val="003D77A5"/>
    <w:rsid w:val="003D7EFB"/>
    <w:rsid w:val="003E0ADE"/>
    <w:rsid w:val="003E40E8"/>
    <w:rsid w:val="003E5CA7"/>
    <w:rsid w:val="003F035E"/>
    <w:rsid w:val="003F6795"/>
    <w:rsid w:val="003F6AAD"/>
    <w:rsid w:val="003F7A77"/>
    <w:rsid w:val="0040051E"/>
    <w:rsid w:val="00400DFB"/>
    <w:rsid w:val="004020CB"/>
    <w:rsid w:val="00402CC3"/>
    <w:rsid w:val="00405224"/>
    <w:rsid w:val="00406569"/>
    <w:rsid w:val="004070BC"/>
    <w:rsid w:val="00410DBF"/>
    <w:rsid w:val="00412EED"/>
    <w:rsid w:val="004145D5"/>
    <w:rsid w:val="0041481A"/>
    <w:rsid w:val="004202FC"/>
    <w:rsid w:val="0042055C"/>
    <w:rsid w:val="00421B62"/>
    <w:rsid w:val="004250C5"/>
    <w:rsid w:val="0042600B"/>
    <w:rsid w:val="004274EB"/>
    <w:rsid w:val="0043227B"/>
    <w:rsid w:val="004361E6"/>
    <w:rsid w:val="004364B8"/>
    <w:rsid w:val="0044287B"/>
    <w:rsid w:val="0044344D"/>
    <w:rsid w:val="00443B68"/>
    <w:rsid w:val="00444096"/>
    <w:rsid w:val="0044589B"/>
    <w:rsid w:val="0045086A"/>
    <w:rsid w:val="00450A33"/>
    <w:rsid w:val="00451692"/>
    <w:rsid w:val="00451E70"/>
    <w:rsid w:val="004560AA"/>
    <w:rsid w:val="004568F9"/>
    <w:rsid w:val="00457515"/>
    <w:rsid w:val="0046115B"/>
    <w:rsid w:val="004636F5"/>
    <w:rsid w:val="0046400F"/>
    <w:rsid w:val="00464DBA"/>
    <w:rsid w:val="00467EA0"/>
    <w:rsid w:val="004705F7"/>
    <w:rsid w:val="00477227"/>
    <w:rsid w:val="00483074"/>
    <w:rsid w:val="0048342F"/>
    <w:rsid w:val="00483F6A"/>
    <w:rsid w:val="00484772"/>
    <w:rsid w:val="004868D4"/>
    <w:rsid w:val="00486B1C"/>
    <w:rsid w:val="00486EA4"/>
    <w:rsid w:val="00491B41"/>
    <w:rsid w:val="004934BC"/>
    <w:rsid w:val="0049371D"/>
    <w:rsid w:val="0049371F"/>
    <w:rsid w:val="00495F64"/>
    <w:rsid w:val="00497FF9"/>
    <w:rsid w:val="004A4961"/>
    <w:rsid w:val="004B0B2E"/>
    <w:rsid w:val="004B1947"/>
    <w:rsid w:val="004B601B"/>
    <w:rsid w:val="004B6254"/>
    <w:rsid w:val="004B66BE"/>
    <w:rsid w:val="004B66C5"/>
    <w:rsid w:val="004B6FB4"/>
    <w:rsid w:val="004B7CD7"/>
    <w:rsid w:val="004C396F"/>
    <w:rsid w:val="004C4CF6"/>
    <w:rsid w:val="004C583B"/>
    <w:rsid w:val="004C7DD0"/>
    <w:rsid w:val="004D2E62"/>
    <w:rsid w:val="004D430F"/>
    <w:rsid w:val="004D5865"/>
    <w:rsid w:val="004E2270"/>
    <w:rsid w:val="004E60F2"/>
    <w:rsid w:val="004F1D05"/>
    <w:rsid w:val="004F5736"/>
    <w:rsid w:val="004F7324"/>
    <w:rsid w:val="00501672"/>
    <w:rsid w:val="0050437B"/>
    <w:rsid w:val="0051036E"/>
    <w:rsid w:val="00510ED4"/>
    <w:rsid w:val="00513FBA"/>
    <w:rsid w:val="00514514"/>
    <w:rsid w:val="00516C6B"/>
    <w:rsid w:val="00522405"/>
    <w:rsid w:val="005238CE"/>
    <w:rsid w:val="0052553E"/>
    <w:rsid w:val="005302DA"/>
    <w:rsid w:val="005313A7"/>
    <w:rsid w:val="005325A1"/>
    <w:rsid w:val="00533278"/>
    <w:rsid w:val="00533762"/>
    <w:rsid w:val="00533851"/>
    <w:rsid w:val="00535330"/>
    <w:rsid w:val="005357AA"/>
    <w:rsid w:val="005418AC"/>
    <w:rsid w:val="00547382"/>
    <w:rsid w:val="00547DEA"/>
    <w:rsid w:val="00551466"/>
    <w:rsid w:val="00556E3C"/>
    <w:rsid w:val="005653D8"/>
    <w:rsid w:val="00567230"/>
    <w:rsid w:val="00573519"/>
    <w:rsid w:val="00576271"/>
    <w:rsid w:val="0057797F"/>
    <w:rsid w:val="00577C01"/>
    <w:rsid w:val="005824E4"/>
    <w:rsid w:val="0058584D"/>
    <w:rsid w:val="00586398"/>
    <w:rsid w:val="00595E22"/>
    <w:rsid w:val="00596BB1"/>
    <w:rsid w:val="00596DED"/>
    <w:rsid w:val="005A060C"/>
    <w:rsid w:val="005A41F0"/>
    <w:rsid w:val="005A4332"/>
    <w:rsid w:val="005A597C"/>
    <w:rsid w:val="005A714E"/>
    <w:rsid w:val="005A789E"/>
    <w:rsid w:val="005B08D5"/>
    <w:rsid w:val="005B144E"/>
    <w:rsid w:val="005B1E3D"/>
    <w:rsid w:val="005B273A"/>
    <w:rsid w:val="005B5AC5"/>
    <w:rsid w:val="005C16E5"/>
    <w:rsid w:val="005C303E"/>
    <w:rsid w:val="005C57B2"/>
    <w:rsid w:val="005C57B6"/>
    <w:rsid w:val="005C7061"/>
    <w:rsid w:val="005D0C62"/>
    <w:rsid w:val="005D11A8"/>
    <w:rsid w:val="005D2BE2"/>
    <w:rsid w:val="005E156E"/>
    <w:rsid w:val="005E1918"/>
    <w:rsid w:val="005E3E33"/>
    <w:rsid w:val="005E3F4A"/>
    <w:rsid w:val="005E5534"/>
    <w:rsid w:val="005F043D"/>
    <w:rsid w:val="005F2F91"/>
    <w:rsid w:val="005F3C2C"/>
    <w:rsid w:val="005F5FF0"/>
    <w:rsid w:val="0060195F"/>
    <w:rsid w:val="00602003"/>
    <w:rsid w:val="00604221"/>
    <w:rsid w:val="00605173"/>
    <w:rsid w:val="00605CEE"/>
    <w:rsid w:val="0061512E"/>
    <w:rsid w:val="006167EC"/>
    <w:rsid w:val="00617954"/>
    <w:rsid w:val="00620C1A"/>
    <w:rsid w:val="00625C5A"/>
    <w:rsid w:val="006265FE"/>
    <w:rsid w:val="0063082F"/>
    <w:rsid w:val="00630FC5"/>
    <w:rsid w:val="006343B7"/>
    <w:rsid w:val="0063456F"/>
    <w:rsid w:val="00636111"/>
    <w:rsid w:val="0063690E"/>
    <w:rsid w:val="006422A1"/>
    <w:rsid w:val="00650ACC"/>
    <w:rsid w:val="00650F9F"/>
    <w:rsid w:val="00651828"/>
    <w:rsid w:val="00651FFD"/>
    <w:rsid w:val="00653E04"/>
    <w:rsid w:val="00655CC8"/>
    <w:rsid w:val="00656261"/>
    <w:rsid w:val="0065639F"/>
    <w:rsid w:val="00661886"/>
    <w:rsid w:val="00661E8F"/>
    <w:rsid w:val="00665C98"/>
    <w:rsid w:val="00670D53"/>
    <w:rsid w:val="00670F7B"/>
    <w:rsid w:val="00675AF0"/>
    <w:rsid w:val="006802F3"/>
    <w:rsid w:val="006810FB"/>
    <w:rsid w:val="0068117C"/>
    <w:rsid w:val="00683F5C"/>
    <w:rsid w:val="00684DF5"/>
    <w:rsid w:val="006850A3"/>
    <w:rsid w:val="006875E1"/>
    <w:rsid w:val="00691B33"/>
    <w:rsid w:val="00693F85"/>
    <w:rsid w:val="00695065"/>
    <w:rsid w:val="006A12E9"/>
    <w:rsid w:val="006A2160"/>
    <w:rsid w:val="006A60A9"/>
    <w:rsid w:val="006A6C14"/>
    <w:rsid w:val="006A7DCF"/>
    <w:rsid w:val="006B1E8E"/>
    <w:rsid w:val="006B2BE1"/>
    <w:rsid w:val="006C18B1"/>
    <w:rsid w:val="006C3879"/>
    <w:rsid w:val="006C415C"/>
    <w:rsid w:val="006C4F6A"/>
    <w:rsid w:val="006C7238"/>
    <w:rsid w:val="006D2381"/>
    <w:rsid w:val="006D388D"/>
    <w:rsid w:val="006D584F"/>
    <w:rsid w:val="006D5A4E"/>
    <w:rsid w:val="006D66BB"/>
    <w:rsid w:val="006D6790"/>
    <w:rsid w:val="006E0188"/>
    <w:rsid w:val="006E446F"/>
    <w:rsid w:val="006F4CB5"/>
    <w:rsid w:val="006F564C"/>
    <w:rsid w:val="006F6A5F"/>
    <w:rsid w:val="0070004F"/>
    <w:rsid w:val="007017B5"/>
    <w:rsid w:val="00701B5A"/>
    <w:rsid w:val="00701BF9"/>
    <w:rsid w:val="00707100"/>
    <w:rsid w:val="007141FC"/>
    <w:rsid w:val="00716265"/>
    <w:rsid w:val="0071717B"/>
    <w:rsid w:val="00721284"/>
    <w:rsid w:val="00721708"/>
    <w:rsid w:val="0072280A"/>
    <w:rsid w:val="00725542"/>
    <w:rsid w:val="00725B13"/>
    <w:rsid w:val="00730236"/>
    <w:rsid w:val="00730CE6"/>
    <w:rsid w:val="00731882"/>
    <w:rsid w:val="00732B04"/>
    <w:rsid w:val="00737FEE"/>
    <w:rsid w:val="00744482"/>
    <w:rsid w:val="007454CE"/>
    <w:rsid w:val="00746500"/>
    <w:rsid w:val="00746812"/>
    <w:rsid w:val="00751024"/>
    <w:rsid w:val="00756B33"/>
    <w:rsid w:val="00760E96"/>
    <w:rsid w:val="00762EE4"/>
    <w:rsid w:val="007650E0"/>
    <w:rsid w:val="00765970"/>
    <w:rsid w:val="00770735"/>
    <w:rsid w:val="00770BF6"/>
    <w:rsid w:val="00772672"/>
    <w:rsid w:val="0077527A"/>
    <w:rsid w:val="00776762"/>
    <w:rsid w:val="007768D4"/>
    <w:rsid w:val="00777336"/>
    <w:rsid w:val="007803FC"/>
    <w:rsid w:val="0078058A"/>
    <w:rsid w:val="00785A11"/>
    <w:rsid w:val="00786CF1"/>
    <w:rsid w:val="00790EBA"/>
    <w:rsid w:val="007A0213"/>
    <w:rsid w:val="007A02B1"/>
    <w:rsid w:val="007A3091"/>
    <w:rsid w:val="007A77C7"/>
    <w:rsid w:val="007B021F"/>
    <w:rsid w:val="007B1DE2"/>
    <w:rsid w:val="007B4A87"/>
    <w:rsid w:val="007B7C13"/>
    <w:rsid w:val="007C423D"/>
    <w:rsid w:val="007C781B"/>
    <w:rsid w:val="007D2036"/>
    <w:rsid w:val="007D2ED2"/>
    <w:rsid w:val="007D6BD4"/>
    <w:rsid w:val="007D741A"/>
    <w:rsid w:val="007E2771"/>
    <w:rsid w:val="007E278B"/>
    <w:rsid w:val="007F1707"/>
    <w:rsid w:val="007F687B"/>
    <w:rsid w:val="007F767D"/>
    <w:rsid w:val="00805859"/>
    <w:rsid w:val="00810A1B"/>
    <w:rsid w:val="008149B1"/>
    <w:rsid w:val="00815C1D"/>
    <w:rsid w:val="00816859"/>
    <w:rsid w:val="008223CC"/>
    <w:rsid w:val="008271C9"/>
    <w:rsid w:val="0082740C"/>
    <w:rsid w:val="00831288"/>
    <w:rsid w:val="00833413"/>
    <w:rsid w:val="008354EF"/>
    <w:rsid w:val="00840258"/>
    <w:rsid w:val="008425E7"/>
    <w:rsid w:val="00843FF7"/>
    <w:rsid w:val="008450F5"/>
    <w:rsid w:val="00846AC9"/>
    <w:rsid w:val="00847D7F"/>
    <w:rsid w:val="00853F76"/>
    <w:rsid w:val="00854C97"/>
    <w:rsid w:val="00855AE4"/>
    <w:rsid w:val="00856767"/>
    <w:rsid w:val="008627B2"/>
    <w:rsid w:val="00862DB9"/>
    <w:rsid w:val="00865BD8"/>
    <w:rsid w:val="00875375"/>
    <w:rsid w:val="00875505"/>
    <w:rsid w:val="00876AC9"/>
    <w:rsid w:val="00880B36"/>
    <w:rsid w:val="00881FB7"/>
    <w:rsid w:val="008865B1"/>
    <w:rsid w:val="00890460"/>
    <w:rsid w:val="00890DD4"/>
    <w:rsid w:val="008924AE"/>
    <w:rsid w:val="008969A8"/>
    <w:rsid w:val="008A26B4"/>
    <w:rsid w:val="008A7011"/>
    <w:rsid w:val="008B03C7"/>
    <w:rsid w:val="008B0BBF"/>
    <w:rsid w:val="008B2D0C"/>
    <w:rsid w:val="008B35D8"/>
    <w:rsid w:val="008B3873"/>
    <w:rsid w:val="008B4B7C"/>
    <w:rsid w:val="008B7B50"/>
    <w:rsid w:val="008C175C"/>
    <w:rsid w:val="008C21CE"/>
    <w:rsid w:val="008C52BB"/>
    <w:rsid w:val="008C541E"/>
    <w:rsid w:val="008C5740"/>
    <w:rsid w:val="008E536B"/>
    <w:rsid w:val="008F3ED8"/>
    <w:rsid w:val="008F6D91"/>
    <w:rsid w:val="008F7E9E"/>
    <w:rsid w:val="008F7F67"/>
    <w:rsid w:val="0090278A"/>
    <w:rsid w:val="00903D68"/>
    <w:rsid w:val="009062E9"/>
    <w:rsid w:val="00910F36"/>
    <w:rsid w:val="0091190C"/>
    <w:rsid w:val="0091464B"/>
    <w:rsid w:val="00916BE9"/>
    <w:rsid w:val="00921CF5"/>
    <w:rsid w:val="00923E1A"/>
    <w:rsid w:val="00925B7B"/>
    <w:rsid w:val="009267D4"/>
    <w:rsid w:val="00931F00"/>
    <w:rsid w:val="009372DB"/>
    <w:rsid w:val="00937306"/>
    <w:rsid w:val="00942D69"/>
    <w:rsid w:val="00945D1A"/>
    <w:rsid w:val="00950026"/>
    <w:rsid w:val="00952E36"/>
    <w:rsid w:val="0095334D"/>
    <w:rsid w:val="009552A2"/>
    <w:rsid w:val="00956FBB"/>
    <w:rsid w:val="00961393"/>
    <w:rsid w:val="0096181B"/>
    <w:rsid w:val="0096216F"/>
    <w:rsid w:val="00965503"/>
    <w:rsid w:val="00966E2B"/>
    <w:rsid w:val="00974FE8"/>
    <w:rsid w:val="009768B0"/>
    <w:rsid w:val="00982F55"/>
    <w:rsid w:val="00991D42"/>
    <w:rsid w:val="0099595A"/>
    <w:rsid w:val="00996A28"/>
    <w:rsid w:val="009A1212"/>
    <w:rsid w:val="009A27F0"/>
    <w:rsid w:val="009A3A48"/>
    <w:rsid w:val="009A73EB"/>
    <w:rsid w:val="009A74BD"/>
    <w:rsid w:val="009B0DFD"/>
    <w:rsid w:val="009B3929"/>
    <w:rsid w:val="009B3DD1"/>
    <w:rsid w:val="009B402D"/>
    <w:rsid w:val="009C43BB"/>
    <w:rsid w:val="009C700B"/>
    <w:rsid w:val="009D3FC5"/>
    <w:rsid w:val="009D4BEB"/>
    <w:rsid w:val="009E28C0"/>
    <w:rsid w:val="009E6636"/>
    <w:rsid w:val="009F43E8"/>
    <w:rsid w:val="009F5C50"/>
    <w:rsid w:val="009F7213"/>
    <w:rsid w:val="00A12BCE"/>
    <w:rsid w:val="00A155C6"/>
    <w:rsid w:val="00A17E1A"/>
    <w:rsid w:val="00A20248"/>
    <w:rsid w:val="00A24C4B"/>
    <w:rsid w:val="00A25A21"/>
    <w:rsid w:val="00A26FFC"/>
    <w:rsid w:val="00A32224"/>
    <w:rsid w:val="00A40677"/>
    <w:rsid w:val="00A4081F"/>
    <w:rsid w:val="00A42EA6"/>
    <w:rsid w:val="00A4310D"/>
    <w:rsid w:val="00A43466"/>
    <w:rsid w:val="00A441FA"/>
    <w:rsid w:val="00A522C4"/>
    <w:rsid w:val="00A55300"/>
    <w:rsid w:val="00A55590"/>
    <w:rsid w:val="00A60404"/>
    <w:rsid w:val="00A63CA9"/>
    <w:rsid w:val="00A64167"/>
    <w:rsid w:val="00A65E0C"/>
    <w:rsid w:val="00A6661D"/>
    <w:rsid w:val="00A70757"/>
    <w:rsid w:val="00A71842"/>
    <w:rsid w:val="00A74B1E"/>
    <w:rsid w:val="00A81286"/>
    <w:rsid w:val="00A839BD"/>
    <w:rsid w:val="00A8662B"/>
    <w:rsid w:val="00A86A67"/>
    <w:rsid w:val="00A86B4B"/>
    <w:rsid w:val="00A9314B"/>
    <w:rsid w:val="00A978D6"/>
    <w:rsid w:val="00AA110D"/>
    <w:rsid w:val="00AA1EE0"/>
    <w:rsid w:val="00AA36DE"/>
    <w:rsid w:val="00AA3C32"/>
    <w:rsid w:val="00AA7509"/>
    <w:rsid w:val="00AB1687"/>
    <w:rsid w:val="00AB2035"/>
    <w:rsid w:val="00AB217E"/>
    <w:rsid w:val="00AB2BD5"/>
    <w:rsid w:val="00AB3A1D"/>
    <w:rsid w:val="00AB4CA4"/>
    <w:rsid w:val="00AB6FDA"/>
    <w:rsid w:val="00AC1EBC"/>
    <w:rsid w:val="00AD1BB6"/>
    <w:rsid w:val="00AD20A6"/>
    <w:rsid w:val="00AD5565"/>
    <w:rsid w:val="00AD6219"/>
    <w:rsid w:val="00AE1B9E"/>
    <w:rsid w:val="00AE7D26"/>
    <w:rsid w:val="00AF21B2"/>
    <w:rsid w:val="00B010F1"/>
    <w:rsid w:val="00B026D7"/>
    <w:rsid w:val="00B03965"/>
    <w:rsid w:val="00B047DC"/>
    <w:rsid w:val="00B04F53"/>
    <w:rsid w:val="00B055B8"/>
    <w:rsid w:val="00B1018D"/>
    <w:rsid w:val="00B106C4"/>
    <w:rsid w:val="00B11B87"/>
    <w:rsid w:val="00B145F6"/>
    <w:rsid w:val="00B14BFC"/>
    <w:rsid w:val="00B14DC9"/>
    <w:rsid w:val="00B1574E"/>
    <w:rsid w:val="00B16966"/>
    <w:rsid w:val="00B17312"/>
    <w:rsid w:val="00B23EDA"/>
    <w:rsid w:val="00B26185"/>
    <w:rsid w:val="00B262D9"/>
    <w:rsid w:val="00B31488"/>
    <w:rsid w:val="00B34E7E"/>
    <w:rsid w:val="00B36AB1"/>
    <w:rsid w:val="00B400C6"/>
    <w:rsid w:val="00B408FB"/>
    <w:rsid w:val="00B42691"/>
    <w:rsid w:val="00B440BD"/>
    <w:rsid w:val="00B517B8"/>
    <w:rsid w:val="00B51E20"/>
    <w:rsid w:val="00B52B30"/>
    <w:rsid w:val="00B52C61"/>
    <w:rsid w:val="00B5365E"/>
    <w:rsid w:val="00B5676E"/>
    <w:rsid w:val="00B65215"/>
    <w:rsid w:val="00B652C4"/>
    <w:rsid w:val="00B7094A"/>
    <w:rsid w:val="00B71C0D"/>
    <w:rsid w:val="00B74BC7"/>
    <w:rsid w:val="00B768D8"/>
    <w:rsid w:val="00B77BBA"/>
    <w:rsid w:val="00B82777"/>
    <w:rsid w:val="00B91259"/>
    <w:rsid w:val="00B91557"/>
    <w:rsid w:val="00B92E37"/>
    <w:rsid w:val="00B94A18"/>
    <w:rsid w:val="00B95425"/>
    <w:rsid w:val="00B96403"/>
    <w:rsid w:val="00B975E5"/>
    <w:rsid w:val="00BA212A"/>
    <w:rsid w:val="00BA405B"/>
    <w:rsid w:val="00BA438B"/>
    <w:rsid w:val="00BB0223"/>
    <w:rsid w:val="00BB1CEC"/>
    <w:rsid w:val="00BB3204"/>
    <w:rsid w:val="00BB7AA0"/>
    <w:rsid w:val="00BC19AC"/>
    <w:rsid w:val="00BC30AD"/>
    <w:rsid w:val="00BC4970"/>
    <w:rsid w:val="00BC78ED"/>
    <w:rsid w:val="00BD144C"/>
    <w:rsid w:val="00BD1C84"/>
    <w:rsid w:val="00BD1E2D"/>
    <w:rsid w:val="00BD2565"/>
    <w:rsid w:val="00BD716E"/>
    <w:rsid w:val="00BE25AF"/>
    <w:rsid w:val="00BE2910"/>
    <w:rsid w:val="00BF537F"/>
    <w:rsid w:val="00BF5A5C"/>
    <w:rsid w:val="00BF5D13"/>
    <w:rsid w:val="00BF6083"/>
    <w:rsid w:val="00BF64D7"/>
    <w:rsid w:val="00C0128D"/>
    <w:rsid w:val="00C0331B"/>
    <w:rsid w:val="00C04697"/>
    <w:rsid w:val="00C0669D"/>
    <w:rsid w:val="00C07E90"/>
    <w:rsid w:val="00C1312A"/>
    <w:rsid w:val="00C1404D"/>
    <w:rsid w:val="00C155B4"/>
    <w:rsid w:val="00C17CA4"/>
    <w:rsid w:val="00C20808"/>
    <w:rsid w:val="00C2289A"/>
    <w:rsid w:val="00C25A7C"/>
    <w:rsid w:val="00C306A4"/>
    <w:rsid w:val="00C33BCD"/>
    <w:rsid w:val="00C37471"/>
    <w:rsid w:val="00C374B3"/>
    <w:rsid w:val="00C4221D"/>
    <w:rsid w:val="00C44CEB"/>
    <w:rsid w:val="00C51CE5"/>
    <w:rsid w:val="00C54686"/>
    <w:rsid w:val="00C5532E"/>
    <w:rsid w:val="00C579B3"/>
    <w:rsid w:val="00C631CB"/>
    <w:rsid w:val="00C63CD7"/>
    <w:rsid w:val="00C63F5E"/>
    <w:rsid w:val="00C64CFD"/>
    <w:rsid w:val="00C679CF"/>
    <w:rsid w:val="00C70664"/>
    <w:rsid w:val="00C7302A"/>
    <w:rsid w:val="00C734DC"/>
    <w:rsid w:val="00C755DF"/>
    <w:rsid w:val="00C75D66"/>
    <w:rsid w:val="00C76EE4"/>
    <w:rsid w:val="00C82152"/>
    <w:rsid w:val="00C851F3"/>
    <w:rsid w:val="00C85242"/>
    <w:rsid w:val="00C874CE"/>
    <w:rsid w:val="00C9207F"/>
    <w:rsid w:val="00C9233A"/>
    <w:rsid w:val="00C9395F"/>
    <w:rsid w:val="00C93CDE"/>
    <w:rsid w:val="00C97F58"/>
    <w:rsid w:val="00CA1019"/>
    <w:rsid w:val="00CA1B10"/>
    <w:rsid w:val="00CA3718"/>
    <w:rsid w:val="00CA4187"/>
    <w:rsid w:val="00CA4E01"/>
    <w:rsid w:val="00CA77DF"/>
    <w:rsid w:val="00CB1A19"/>
    <w:rsid w:val="00CB558F"/>
    <w:rsid w:val="00CC1A1A"/>
    <w:rsid w:val="00CC2E4C"/>
    <w:rsid w:val="00CC2F40"/>
    <w:rsid w:val="00CC5FB1"/>
    <w:rsid w:val="00CD2374"/>
    <w:rsid w:val="00CE1399"/>
    <w:rsid w:val="00CE69AD"/>
    <w:rsid w:val="00CF2544"/>
    <w:rsid w:val="00CF6F99"/>
    <w:rsid w:val="00D01EF3"/>
    <w:rsid w:val="00D03E2E"/>
    <w:rsid w:val="00D10C64"/>
    <w:rsid w:val="00D10FBC"/>
    <w:rsid w:val="00D129B5"/>
    <w:rsid w:val="00D13C25"/>
    <w:rsid w:val="00D14E5C"/>
    <w:rsid w:val="00D150C2"/>
    <w:rsid w:val="00D246A4"/>
    <w:rsid w:val="00D278CC"/>
    <w:rsid w:val="00D33DB8"/>
    <w:rsid w:val="00D33E60"/>
    <w:rsid w:val="00D36DFF"/>
    <w:rsid w:val="00D43E2C"/>
    <w:rsid w:val="00D44483"/>
    <w:rsid w:val="00D46818"/>
    <w:rsid w:val="00D514E1"/>
    <w:rsid w:val="00D51A65"/>
    <w:rsid w:val="00D5303E"/>
    <w:rsid w:val="00D54646"/>
    <w:rsid w:val="00D66575"/>
    <w:rsid w:val="00D67F6A"/>
    <w:rsid w:val="00D7281F"/>
    <w:rsid w:val="00D729E5"/>
    <w:rsid w:val="00D74385"/>
    <w:rsid w:val="00D843DE"/>
    <w:rsid w:val="00D8588C"/>
    <w:rsid w:val="00D85F99"/>
    <w:rsid w:val="00D86276"/>
    <w:rsid w:val="00D86FF9"/>
    <w:rsid w:val="00D875CA"/>
    <w:rsid w:val="00D905F8"/>
    <w:rsid w:val="00D90B62"/>
    <w:rsid w:val="00D93F5F"/>
    <w:rsid w:val="00D94D4B"/>
    <w:rsid w:val="00D96737"/>
    <w:rsid w:val="00D977F8"/>
    <w:rsid w:val="00DA11B7"/>
    <w:rsid w:val="00DA3BA0"/>
    <w:rsid w:val="00DA5045"/>
    <w:rsid w:val="00DA5DD8"/>
    <w:rsid w:val="00DA62FB"/>
    <w:rsid w:val="00DB01CD"/>
    <w:rsid w:val="00DB022F"/>
    <w:rsid w:val="00DB32C0"/>
    <w:rsid w:val="00DB3BD8"/>
    <w:rsid w:val="00DB3FCD"/>
    <w:rsid w:val="00DB5261"/>
    <w:rsid w:val="00DB5FB0"/>
    <w:rsid w:val="00DC10D9"/>
    <w:rsid w:val="00DC19A1"/>
    <w:rsid w:val="00DC2E28"/>
    <w:rsid w:val="00DD0D58"/>
    <w:rsid w:val="00DD20FD"/>
    <w:rsid w:val="00DD2BEE"/>
    <w:rsid w:val="00DD31DB"/>
    <w:rsid w:val="00DD467D"/>
    <w:rsid w:val="00DD5923"/>
    <w:rsid w:val="00DD60AB"/>
    <w:rsid w:val="00DE33B3"/>
    <w:rsid w:val="00DE75A2"/>
    <w:rsid w:val="00DF0897"/>
    <w:rsid w:val="00DF0B96"/>
    <w:rsid w:val="00DF5183"/>
    <w:rsid w:val="00E01AC2"/>
    <w:rsid w:val="00E05628"/>
    <w:rsid w:val="00E10518"/>
    <w:rsid w:val="00E11F9C"/>
    <w:rsid w:val="00E12F4A"/>
    <w:rsid w:val="00E134F4"/>
    <w:rsid w:val="00E1433A"/>
    <w:rsid w:val="00E22632"/>
    <w:rsid w:val="00E25ECD"/>
    <w:rsid w:val="00E26AC7"/>
    <w:rsid w:val="00E32337"/>
    <w:rsid w:val="00E323C0"/>
    <w:rsid w:val="00E33C61"/>
    <w:rsid w:val="00E340B0"/>
    <w:rsid w:val="00E40975"/>
    <w:rsid w:val="00E434E1"/>
    <w:rsid w:val="00E44CCE"/>
    <w:rsid w:val="00E530A8"/>
    <w:rsid w:val="00E539BE"/>
    <w:rsid w:val="00E612B0"/>
    <w:rsid w:val="00E624C0"/>
    <w:rsid w:val="00E650E6"/>
    <w:rsid w:val="00E65E80"/>
    <w:rsid w:val="00E663BC"/>
    <w:rsid w:val="00E66639"/>
    <w:rsid w:val="00E76912"/>
    <w:rsid w:val="00E80139"/>
    <w:rsid w:val="00E84468"/>
    <w:rsid w:val="00E8632B"/>
    <w:rsid w:val="00E867D5"/>
    <w:rsid w:val="00E93C75"/>
    <w:rsid w:val="00E95919"/>
    <w:rsid w:val="00EA0237"/>
    <w:rsid w:val="00EA086C"/>
    <w:rsid w:val="00EA0F65"/>
    <w:rsid w:val="00EA12F5"/>
    <w:rsid w:val="00EA3B36"/>
    <w:rsid w:val="00EA6F6D"/>
    <w:rsid w:val="00EB2052"/>
    <w:rsid w:val="00EB33EE"/>
    <w:rsid w:val="00EB561F"/>
    <w:rsid w:val="00EB5A15"/>
    <w:rsid w:val="00EB78F9"/>
    <w:rsid w:val="00EC2A92"/>
    <w:rsid w:val="00EC6781"/>
    <w:rsid w:val="00EC6F96"/>
    <w:rsid w:val="00ED0E9A"/>
    <w:rsid w:val="00ED296B"/>
    <w:rsid w:val="00ED7CAE"/>
    <w:rsid w:val="00EE1968"/>
    <w:rsid w:val="00EE7754"/>
    <w:rsid w:val="00EF06EA"/>
    <w:rsid w:val="00EF0FA0"/>
    <w:rsid w:val="00EF5FCC"/>
    <w:rsid w:val="00F05191"/>
    <w:rsid w:val="00F1189F"/>
    <w:rsid w:val="00F11BB8"/>
    <w:rsid w:val="00F128A7"/>
    <w:rsid w:val="00F12B89"/>
    <w:rsid w:val="00F1680A"/>
    <w:rsid w:val="00F364B5"/>
    <w:rsid w:val="00F4140B"/>
    <w:rsid w:val="00F446FF"/>
    <w:rsid w:val="00F50D11"/>
    <w:rsid w:val="00F50D41"/>
    <w:rsid w:val="00F518BF"/>
    <w:rsid w:val="00F52BE4"/>
    <w:rsid w:val="00F55EB3"/>
    <w:rsid w:val="00F610E2"/>
    <w:rsid w:val="00F610F3"/>
    <w:rsid w:val="00F611D5"/>
    <w:rsid w:val="00F65949"/>
    <w:rsid w:val="00F6635F"/>
    <w:rsid w:val="00F7345D"/>
    <w:rsid w:val="00F85F85"/>
    <w:rsid w:val="00F8647F"/>
    <w:rsid w:val="00F93B50"/>
    <w:rsid w:val="00F957CF"/>
    <w:rsid w:val="00FA13EF"/>
    <w:rsid w:val="00FA701B"/>
    <w:rsid w:val="00FB41B0"/>
    <w:rsid w:val="00FC0609"/>
    <w:rsid w:val="00FC206A"/>
    <w:rsid w:val="00FC277F"/>
    <w:rsid w:val="00FC706B"/>
    <w:rsid w:val="00FD4589"/>
    <w:rsid w:val="00FD5E04"/>
    <w:rsid w:val="00FE138D"/>
    <w:rsid w:val="00FE2B10"/>
    <w:rsid w:val="00FE4694"/>
    <w:rsid w:val="00FE68C1"/>
    <w:rsid w:val="00FF38C6"/>
    <w:rsid w:val="00FF440F"/>
    <w:rsid w:val="00FF5625"/>
    <w:rsid w:val="00FF7649"/>
    <w:rsid w:val="00FF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5A"/>
  </w:style>
  <w:style w:type="paragraph" w:styleId="1">
    <w:name w:val="heading 1"/>
    <w:basedOn w:val="a"/>
    <w:next w:val="a"/>
    <w:link w:val="10"/>
    <w:qFormat/>
    <w:rsid w:val="00EF06EA"/>
    <w:pPr>
      <w:keepNext/>
      <w:keepLines/>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06EA"/>
    <w:rPr>
      <w:rFonts w:asciiTheme="majorHAnsi" w:eastAsiaTheme="majorEastAsia" w:hAnsiTheme="majorHAnsi" w:cstheme="majorBidi"/>
      <w:color w:val="2E74B5" w:themeColor="accent1" w:themeShade="BF"/>
      <w:sz w:val="32"/>
      <w:szCs w:val="32"/>
      <w:lang w:eastAsia="ru-RU"/>
    </w:rPr>
  </w:style>
  <w:style w:type="numbering" w:customStyle="1" w:styleId="11">
    <w:name w:val="Нет списка1"/>
    <w:next w:val="a2"/>
    <w:uiPriority w:val="99"/>
    <w:semiHidden/>
    <w:unhideWhenUsed/>
    <w:rsid w:val="00EF06EA"/>
  </w:style>
  <w:style w:type="table" w:styleId="a3">
    <w:name w:val="Table Grid"/>
    <w:basedOn w:val="a1"/>
    <w:uiPriority w:val="59"/>
    <w:rsid w:val="00EF06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F06E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5">
    <w:name w:val="header"/>
    <w:basedOn w:val="a"/>
    <w:link w:val="a6"/>
    <w:unhideWhenUsed/>
    <w:rsid w:val="00EF06E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EF06E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F06E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F06EA"/>
    <w:rPr>
      <w:rFonts w:ascii="Times New Roman" w:eastAsia="Times New Roman" w:hAnsi="Times New Roman" w:cs="Times New Roman"/>
      <w:sz w:val="20"/>
      <w:szCs w:val="20"/>
      <w:lang w:eastAsia="ru-RU"/>
    </w:rPr>
  </w:style>
  <w:style w:type="table" w:customStyle="1" w:styleId="12">
    <w:name w:val="Сетка таблицы1"/>
    <w:basedOn w:val="a1"/>
    <w:next w:val="a3"/>
    <w:uiPriority w:val="59"/>
    <w:rsid w:val="00EF06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F06E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F06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Другое_"/>
    <w:basedOn w:val="a0"/>
    <w:link w:val="aa"/>
    <w:rsid w:val="00EF06EA"/>
    <w:rPr>
      <w:rFonts w:ascii="Times New Roman" w:eastAsia="Times New Roman" w:hAnsi="Times New Roman" w:cs="Times New Roman"/>
      <w:sz w:val="20"/>
      <w:szCs w:val="20"/>
      <w:shd w:val="clear" w:color="auto" w:fill="FFFFFF"/>
    </w:rPr>
  </w:style>
  <w:style w:type="paragraph" w:customStyle="1" w:styleId="aa">
    <w:name w:val="Другое"/>
    <w:basedOn w:val="a"/>
    <w:link w:val="a9"/>
    <w:rsid w:val="00EF06EA"/>
    <w:pPr>
      <w:widowControl w:val="0"/>
      <w:shd w:val="clear" w:color="auto" w:fill="FFFFFF"/>
      <w:spacing w:after="0" w:line="240" w:lineRule="auto"/>
      <w:jc w:val="center"/>
    </w:pPr>
    <w:rPr>
      <w:rFonts w:ascii="Times New Roman" w:eastAsia="Times New Roman" w:hAnsi="Times New Roman" w:cs="Times New Roman"/>
      <w:sz w:val="20"/>
      <w:szCs w:val="20"/>
    </w:rPr>
  </w:style>
  <w:style w:type="paragraph" w:styleId="ab">
    <w:name w:val="Normal (Web)"/>
    <w:basedOn w:val="a"/>
    <w:uiPriority w:val="99"/>
    <w:unhideWhenUsed/>
    <w:rsid w:val="00EF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F06EA"/>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EF06EA"/>
    <w:rPr>
      <w:color w:val="0000FF"/>
      <w:u w:val="single"/>
    </w:rPr>
  </w:style>
  <w:style w:type="numbering" w:customStyle="1" w:styleId="2">
    <w:name w:val="Нет списка2"/>
    <w:next w:val="a2"/>
    <w:uiPriority w:val="99"/>
    <w:semiHidden/>
    <w:unhideWhenUsed/>
    <w:rsid w:val="004B6FB4"/>
  </w:style>
  <w:style w:type="table" w:customStyle="1" w:styleId="20">
    <w:name w:val="Сетка таблицы2"/>
    <w:basedOn w:val="a1"/>
    <w:next w:val="a3"/>
    <w:uiPriority w:val="59"/>
    <w:rsid w:val="004B6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3"/>
    <w:uiPriority w:val="59"/>
    <w:rsid w:val="004B6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FollowedHyperlink"/>
    <w:basedOn w:val="a0"/>
    <w:uiPriority w:val="99"/>
    <w:semiHidden/>
    <w:unhideWhenUsed/>
    <w:rsid w:val="006F6A5F"/>
    <w:rPr>
      <w:color w:val="954F72" w:themeColor="followedHyperlink"/>
      <w:u w:val="single"/>
    </w:rPr>
  </w:style>
  <w:style w:type="paragraph" w:styleId="ae">
    <w:name w:val="Balloon Text"/>
    <w:basedOn w:val="a"/>
    <w:link w:val="af"/>
    <w:uiPriority w:val="99"/>
    <w:semiHidden/>
    <w:unhideWhenUsed/>
    <w:rsid w:val="00C734D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734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5A"/>
  </w:style>
  <w:style w:type="paragraph" w:styleId="1">
    <w:name w:val="heading 1"/>
    <w:basedOn w:val="a"/>
    <w:next w:val="a"/>
    <w:link w:val="10"/>
    <w:qFormat/>
    <w:rsid w:val="00EF06EA"/>
    <w:pPr>
      <w:keepNext/>
      <w:keepLines/>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06EA"/>
    <w:rPr>
      <w:rFonts w:asciiTheme="majorHAnsi" w:eastAsiaTheme="majorEastAsia" w:hAnsiTheme="majorHAnsi" w:cstheme="majorBidi"/>
      <w:color w:val="2E74B5" w:themeColor="accent1" w:themeShade="BF"/>
      <w:sz w:val="32"/>
      <w:szCs w:val="32"/>
      <w:lang w:eastAsia="ru-RU"/>
    </w:rPr>
  </w:style>
  <w:style w:type="numbering" w:customStyle="1" w:styleId="11">
    <w:name w:val="Нет списка1"/>
    <w:next w:val="a2"/>
    <w:uiPriority w:val="99"/>
    <w:semiHidden/>
    <w:unhideWhenUsed/>
    <w:rsid w:val="00EF06EA"/>
  </w:style>
  <w:style w:type="table" w:styleId="a3">
    <w:name w:val="Table Grid"/>
    <w:basedOn w:val="a1"/>
    <w:uiPriority w:val="59"/>
    <w:rsid w:val="00EF06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F06E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5">
    <w:name w:val="header"/>
    <w:basedOn w:val="a"/>
    <w:link w:val="a6"/>
    <w:unhideWhenUsed/>
    <w:rsid w:val="00EF06E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EF06E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F06E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F06EA"/>
    <w:rPr>
      <w:rFonts w:ascii="Times New Roman" w:eastAsia="Times New Roman" w:hAnsi="Times New Roman" w:cs="Times New Roman"/>
      <w:sz w:val="20"/>
      <w:szCs w:val="20"/>
      <w:lang w:eastAsia="ru-RU"/>
    </w:rPr>
  </w:style>
  <w:style w:type="table" w:customStyle="1" w:styleId="12">
    <w:name w:val="Сетка таблицы1"/>
    <w:basedOn w:val="a1"/>
    <w:next w:val="a3"/>
    <w:uiPriority w:val="59"/>
    <w:rsid w:val="00EF06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F06E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F06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Другое_"/>
    <w:basedOn w:val="a0"/>
    <w:link w:val="aa"/>
    <w:rsid w:val="00EF06EA"/>
    <w:rPr>
      <w:rFonts w:ascii="Times New Roman" w:eastAsia="Times New Roman" w:hAnsi="Times New Roman" w:cs="Times New Roman"/>
      <w:sz w:val="20"/>
      <w:szCs w:val="20"/>
      <w:shd w:val="clear" w:color="auto" w:fill="FFFFFF"/>
    </w:rPr>
  </w:style>
  <w:style w:type="paragraph" w:customStyle="1" w:styleId="aa">
    <w:name w:val="Другое"/>
    <w:basedOn w:val="a"/>
    <w:link w:val="a9"/>
    <w:rsid w:val="00EF06EA"/>
    <w:pPr>
      <w:widowControl w:val="0"/>
      <w:shd w:val="clear" w:color="auto" w:fill="FFFFFF"/>
      <w:spacing w:after="0" w:line="240" w:lineRule="auto"/>
      <w:jc w:val="center"/>
    </w:pPr>
    <w:rPr>
      <w:rFonts w:ascii="Times New Roman" w:eastAsia="Times New Roman" w:hAnsi="Times New Roman" w:cs="Times New Roman"/>
      <w:sz w:val="20"/>
      <w:szCs w:val="20"/>
    </w:rPr>
  </w:style>
  <w:style w:type="paragraph" w:styleId="ab">
    <w:name w:val="Normal (Web)"/>
    <w:basedOn w:val="a"/>
    <w:uiPriority w:val="99"/>
    <w:unhideWhenUsed/>
    <w:rsid w:val="00EF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F06EA"/>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EF06EA"/>
    <w:rPr>
      <w:color w:val="0000FF"/>
      <w:u w:val="single"/>
    </w:rPr>
  </w:style>
  <w:style w:type="numbering" w:customStyle="1" w:styleId="2">
    <w:name w:val="Нет списка2"/>
    <w:next w:val="a2"/>
    <w:uiPriority w:val="99"/>
    <w:semiHidden/>
    <w:unhideWhenUsed/>
    <w:rsid w:val="004B6FB4"/>
  </w:style>
  <w:style w:type="table" w:customStyle="1" w:styleId="20">
    <w:name w:val="Сетка таблицы2"/>
    <w:basedOn w:val="a1"/>
    <w:next w:val="a3"/>
    <w:uiPriority w:val="59"/>
    <w:rsid w:val="004B6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3"/>
    <w:uiPriority w:val="59"/>
    <w:rsid w:val="004B6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FollowedHyperlink"/>
    <w:basedOn w:val="a0"/>
    <w:uiPriority w:val="99"/>
    <w:semiHidden/>
    <w:unhideWhenUsed/>
    <w:rsid w:val="006F6A5F"/>
    <w:rPr>
      <w:color w:val="954F72" w:themeColor="followedHyperlink"/>
      <w:u w:val="single"/>
    </w:rPr>
  </w:style>
  <w:style w:type="paragraph" w:styleId="ae">
    <w:name w:val="Balloon Text"/>
    <w:basedOn w:val="a"/>
    <w:link w:val="af"/>
    <w:uiPriority w:val="99"/>
    <w:semiHidden/>
    <w:unhideWhenUsed/>
    <w:rsid w:val="00C734D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7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9456">
      <w:bodyDiv w:val="1"/>
      <w:marLeft w:val="0"/>
      <w:marRight w:val="0"/>
      <w:marTop w:val="0"/>
      <w:marBottom w:val="0"/>
      <w:divBdr>
        <w:top w:val="none" w:sz="0" w:space="0" w:color="auto"/>
        <w:left w:val="none" w:sz="0" w:space="0" w:color="auto"/>
        <w:bottom w:val="none" w:sz="0" w:space="0" w:color="auto"/>
        <w:right w:val="none" w:sz="0" w:space="0" w:color="auto"/>
      </w:divBdr>
    </w:div>
    <w:div w:id="834495446">
      <w:bodyDiv w:val="1"/>
      <w:marLeft w:val="0"/>
      <w:marRight w:val="0"/>
      <w:marTop w:val="0"/>
      <w:marBottom w:val="0"/>
      <w:divBdr>
        <w:top w:val="none" w:sz="0" w:space="0" w:color="auto"/>
        <w:left w:val="none" w:sz="0" w:space="0" w:color="auto"/>
        <w:bottom w:val="none" w:sz="0" w:space="0" w:color="auto"/>
        <w:right w:val="none" w:sz="0" w:space="0" w:color="auto"/>
      </w:divBdr>
    </w:div>
    <w:div w:id="1475759470">
      <w:bodyDiv w:val="1"/>
      <w:marLeft w:val="0"/>
      <w:marRight w:val="0"/>
      <w:marTop w:val="0"/>
      <w:marBottom w:val="0"/>
      <w:divBdr>
        <w:top w:val="none" w:sz="0" w:space="0" w:color="auto"/>
        <w:left w:val="none" w:sz="0" w:space="0" w:color="auto"/>
        <w:bottom w:val="none" w:sz="0" w:space="0" w:color="auto"/>
        <w:right w:val="none" w:sz="0" w:space="0" w:color="auto"/>
      </w:divBdr>
    </w:div>
    <w:div w:id="17293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92BBAE5BDC8D79110CE4CDAB86570D1231AE2D9EBE2051F55E32F15D8F688C54D2H1J" TargetMode="External"/><Relationship Id="rId18" Type="http://schemas.openxmlformats.org/officeDocument/2006/relationships/hyperlink" Target="consultantplus://offline/ref=7C92BBAE5BDC8D79110CE4CDAB86570D1231AE2D9EBE2357FD5A32F15D8F688C54D2H1J" TargetMode="External"/><Relationship Id="rId26" Type="http://schemas.openxmlformats.org/officeDocument/2006/relationships/hyperlink" Target="consultantplus://offline/ref=7C92BBAE5BDC8D79110CE4CDAB86570D1231AE2D9EBE2252F45932F15D8F688C54D2H1J" TargetMode="External"/><Relationship Id="rId3" Type="http://schemas.openxmlformats.org/officeDocument/2006/relationships/styles" Target="styles.xml"/><Relationship Id="rId21" Type="http://schemas.openxmlformats.org/officeDocument/2006/relationships/hyperlink" Target="consultantplus://offline/ref=7C92BBAE5BDC8D79110CE4CDAB86570D1231AE2D9EBF2451FC5D32F15D8F688C54D2H1J" TargetMode="External"/><Relationship Id="rId7" Type="http://schemas.openxmlformats.org/officeDocument/2006/relationships/footnotes" Target="footnotes.xml"/><Relationship Id="rId12" Type="http://schemas.openxmlformats.org/officeDocument/2006/relationships/hyperlink" Target="consultantplus://offline/ref=7C92BBAE5BDC8D79110CE4CDAB86570D1231AE2D96B92353FD506FFB55D6648ED5H3J" TargetMode="External"/><Relationship Id="rId17" Type="http://schemas.openxmlformats.org/officeDocument/2006/relationships/hyperlink" Target="consultantplus://offline/ref=7C92BBAE5BDC8D79110CE4CDAB86570D1231AE2D9EBE2254FC5232F15D8F688C54D2H1J" TargetMode="External"/><Relationship Id="rId25" Type="http://schemas.openxmlformats.org/officeDocument/2006/relationships/hyperlink" Target="consultantplus://offline/ref=7C92BBAE5BDC8D79110CE4CDAB86570D1231AE2D96B6275EF5506FFB55D6648ED5H3J" TargetMode="External"/><Relationship Id="rId2" Type="http://schemas.openxmlformats.org/officeDocument/2006/relationships/numbering" Target="numbering.xml"/><Relationship Id="rId16" Type="http://schemas.openxmlformats.org/officeDocument/2006/relationships/hyperlink" Target="consultantplus://offline/ref=7C92BBAE5BDC8D79110CE4CDAB86570D1231AE2D9EBE2053FA5832F15D8F688C54D2H1J" TargetMode="External"/><Relationship Id="rId20" Type="http://schemas.openxmlformats.org/officeDocument/2006/relationships/hyperlink" Target="consultantplus://offline/ref=7C92BBAE5BDC8D79110CE4CDAB86570D1231AE2D9EBF255FFD5E32F15D8F688C54D2H1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vanyk\AppData\Local\Microsoft\Windows\Temporary%20Internet%20Files\Content.MSO\8D5B7C6A.tmp" TargetMode="External"/><Relationship Id="rId24" Type="http://schemas.openxmlformats.org/officeDocument/2006/relationships/hyperlink" Target="consultantplus://offline/ref=7C92BBAE5BDC8D79110CE4CDAB86570D1231AE2D96B6275EF5506FFB55D6648ED5H3J" TargetMode="External"/><Relationship Id="rId5" Type="http://schemas.openxmlformats.org/officeDocument/2006/relationships/settings" Target="settings.xml"/><Relationship Id="rId15" Type="http://schemas.openxmlformats.org/officeDocument/2006/relationships/hyperlink" Target="consultantplus://offline/ref=7C92BBAE5BDC8D79110CE4CDAB86570D1231AE2D9EBF2157F55832F15D8F688C54D2H1J" TargetMode="External"/><Relationship Id="rId23" Type="http://schemas.openxmlformats.org/officeDocument/2006/relationships/hyperlink" Target="consultantplus://offline/ref=7C92BBAE5BDC8D79110CE4CDAB86570D1231AE2D97BF2657F9506FFB55D6648ED5H3J" TargetMode="External"/><Relationship Id="rId28" Type="http://schemas.openxmlformats.org/officeDocument/2006/relationships/fontTable" Target="fontTable.xml"/><Relationship Id="rId10" Type="http://schemas.openxmlformats.org/officeDocument/2006/relationships/hyperlink" Target="http://www.akarussia.ru/knowledge/market_size/id8217" TargetMode="External"/><Relationship Id="rId19" Type="http://schemas.openxmlformats.org/officeDocument/2006/relationships/hyperlink" Target="consultantplus://offline/ref=7C92BBAE5BDC8D79110CE4CDAB86570D1231AE2D9EBE2256FE5B32F15D8F688C54D2H1J" TargetMode="External"/><Relationship Id="rId4" Type="http://schemas.microsoft.com/office/2007/relationships/stylesWithEffects" Target="stylesWithEffects.xml"/><Relationship Id="rId9" Type="http://schemas.openxmlformats.org/officeDocument/2006/relationships/hyperlink" Target="http://ojm.tatarstan.ru/rus/file/pub/pub_1249687.docx" TargetMode="External"/><Relationship Id="rId14" Type="http://schemas.openxmlformats.org/officeDocument/2006/relationships/hyperlink" Target="consultantplus://offline/ref=7C92BBAE5BDC8D79110CE4CDAB86570D1231AE2D9EBE2051F55E32F15D8F688C54D2H1J" TargetMode="External"/><Relationship Id="rId22" Type="http://schemas.openxmlformats.org/officeDocument/2006/relationships/hyperlink" Target="consultantplus://offline/ref=7C92BBAE5BDC8D79110CE4CDAB86570D1231AE2D97B8235EFB506FFB55D6648ED5H3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8E21E-93A3-45D2-A247-D76D8656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150</Pages>
  <Words>31640</Words>
  <Characters>180351</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Долгов</cp:lastModifiedBy>
  <cp:revision>57</cp:revision>
  <cp:lastPrinted>2018-12-18T12:45:00Z</cp:lastPrinted>
  <dcterms:created xsi:type="dcterms:W3CDTF">2018-12-18T14:43:00Z</dcterms:created>
  <dcterms:modified xsi:type="dcterms:W3CDTF">2019-01-25T11:51:00Z</dcterms:modified>
</cp:coreProperties>
</file>